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2674C3" w:rsidRDefault="002674C3" w:rsidP="00E64EAF">
      <w:pPr>
        <w:jc w:val="both"/>
        <w:rPr>
          <w:rFonts w:ascii="Times New Roman" w:hAnsi="Times New Roman" w:cs="Times New Roman"/>
          <w:sz w:val="24"/>
          <w:szCs w:val="24"/>
        </w:rPr>
      </w:pPr>
    </w:p>
    <w:p w:rsidR="00E64EAF" w:rsidRPr="002674C3" w:rsidRDefault="00E64EAF" w:rsidP="00E64EAF">
      <w:pPr>
        <w:jc w:val="both"/>
        <w:rPr>
          <w:rFonts w:ascii="Times New Roman" w:hAnsi="Times New Roman" w:cs="Times New Roman"/>
          <w:b/>
          <w:sz w:val="36"/>
          <w:szCs w:val="36"/>
        </w:rPr>
      </w:pPr>
      <w:bookmarkStart w:id="0" w:name="_GoBack"/>
      <w:bookmarkEnd w:id="0"/>
      <w:r w:rsidRPr="002674C3">
        <w:rPr>
          <w:rFonts w:ascii="Times New Roman" w:hAnsi="Times New Roman" w:cs="Times New Roman"/>
          <w:b/>
          <w:sz w:val="36"/>
          <w:szCs w:val="36"/>
        </w:rPr>
        <w:t>Az egyes energiahatékonysági intézkedésekből vagy beruházásokból származó energiamegtakarítás mértékét meghatározó jegyzék</w:t>
      </w:r>
      <w:r w:rsidR="002674C3">
        <w:rPr>
          <w:rFonts w:ascii="Times New Roman" w:hAnsi="Times New Roman" w:cs="Times New Roman"/>
          <w:b/>
          <w:sz w:val="36"/>
          <w:szCs w:val="36"/>
        </w:rPr>
        <w:t xml:space="preserve"> tervezete</w:t>
      </w:r>
    </w:p>
    <w:p w:rsidR="002674C3" w:rsidRDefault="002674C3">
      <w:pPr>
        <w:rPr>
          <w:rFonts w:ascii="Times New Roman" w:hAnsi="Times New Roman" w:cs="Times New Roman"/>
          <w:b/>
          <w:sz w:val="24"/>
          <w:szCs w:val="24"/>
        </w:rPr>
      </w:pPr>
      <w:r>
        <w:rPr>
          <w:rFonts w:ascii="Times New Roman" w:hAnsi="Times New Roman" w:cs="Times New Roman"/>
          <w:b/>
          <w:sz w:val="24"/>
          <w:szCs w:val="24"/>
        </w:rPr>
        <w:br w:type="page"/>
      </w:r>
    </w:p>
    <w:p w:rsidR="00E64EAF" w:rsidRDefault="00E64EAF" w:rsidP="00E64EAF">
      <w:pPr>
        <w:jc w:val="both"/>
        <w:rPr>
          <w:rFonts w:ascii="Times New Roman" w:hAnsi="Times New Roman" w:cs="Times New Roman"/>
          <w:b/>
          <w:sz w:val="24"/>
          <w:szCs w:val="24"/>
        </w:rPr>
      </w:pPr>
      <w:r>
        <w:rPr>
          <w:rFonts w:ascii="Times New Roman" w:hAnsi="Times New Roman" w:cs="Times New Roman"/>
          <w:b/>
          <w:sz w:val="24"/>
          <w:szCs w:val="24"/>
        </w:rPr>
        <w:lastRenderedPageBreak/>
        <w:t>I. rész</w:t>
      </w:r>
    </w:p>
    <w:p w:rsidR="00E64EAF" w:rsidRDefault="00E64EAF" w:rsidP="00E64EAF">
      <w:pPr>
        <w:jc w:val="both"/>
        <w:rPr>
          <w:rFonts w:ascii="Times New Roman" w:hAnsi="Times New Roman" w:cs="Times New Roman"/>
          <w:b/>
          <w:sz w:val="24"/>
          <w:szCs w:val="24"/>
        </w:rPr>
      </w:pPr>
      <w:r>
        <w:rPr>
          <w:rFonts w:ascii="Times New Roman" w:hAnsi="Times New Roman" w:cs="Times New Roman"/>
          <w:b/>
          <w:sz w:val="24"/>
          <w:szCs w:val="24"/>
        </w:rPr>
        <w:t>Épületekre vonatkozó energiahatékonysági intézkedések</w:t>
      </w:r>
    </w:p>
    <w:p w:rsidR="00E64EAF" w:rsidRDefault="00E64EAF" w:rsidP="00E64EAF">
      <w:pPr>
        <w:jc w:val="both"/>
        <w:rPr>
          <w:rFonts w:ascii="Times New Roman" w:hAnsi="Times New Roman" w:cs="Times New Roman"/>
          <w:b/>
          <w:sz w:val="24"/>
          <w:szCs w:val="24"/>
        </w:rPr>
      </w:pPr>
    </w:p>
    <w:p w:rsidR="00E64EAF" w:rsidRDefault="00E64EAF" w:rsidP="00E64EAF">
      <w:pPr>
        <w:jc w:val="both"/>
        <w:rPr>
          <w:rFonts w:ascii="Times New Roman" w:hAnsi="Times New Roman" w:cs="Times New Roman"/>
          <w:b/>
          <w:i/>
          <w:sz w:val="24"/>
          <w:szCs w:val="24"/>
        </w:rPr>
      </w:pPr>
      <w:r w:rsidRPr="00F03614">
        <w:rPr>
          <w:rFonts w:ascii="Times New Roman" w:hAnsi="Times New Roman" w:cs="Times New Roman"/>
          <w:b/>
          <w:i/>
          <w:sz w:val="24"/>
          <w:szCs w:val="24"/>
        </w:rPr>
        <w:t>1. Épületek külső határoló szerkezeteinek korszerűsítése</w:t>
      </w:r>
    </w:p>
    <w:p w:rsidR="00E64EAF" w:rsidRDefault="00E64EAF" w:rsidP="00E64EAF">
      <w:pPr>
        <w:jc w:val="both"/>
        <w:rPr>
          <w:rFonts w:ascii="Times New Roman" w:hAnsi="Times New Roman" w:cs="Times New Roman"/>
          <w:b/>
          <w:sz w:val="24"/>
          <w:szCs w:val="24"/>
        </w:rPr>
      </w:pPr>
      <w:r w:rsidRPr="00F03614">
        <w:rPr>
          <w:rFonts w:ascii="Times New Roman" w:hAnsi="Times New Roman" w:cs="Times New Roman"/>
          <w:b/>
          <w:sz w:val="24"/>
          <w:szCs w:val="24"/>
        </w:rPr>
        <w:t xml:space="preserve">1.1 </w:t>
      </w:r>
      <w:r>
        <w:rPr>
          <w:rFonts w:ascii="Times New Roman" w:hAnsi="Times New Roman" w:cs="Times New Roman"/>
          <w:b/>
          <w:sz w:val="24"/>
          <w:szCs w:val="24"/>
        </w:rPr>
        <w:t>Homlokzat és tetőszerkezet utólagos korszerűsítése</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1.1.1. Az intézkedés leírása, általános feltételek</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Energiahatékonyság növelő intézkedésnek ismerhető el a homlokzati szerkezetek, a függőleges vagy ferde síkú külső határoló épületszerkezetek hőszigetelése, valamint a tetőszerkezet, padlásfödém, pincefödém, talajon fekvő padlószerkezet utólagos hőszigetelése, amelynek eredményeként csökken a fűtött belső tér fűtési hőigénye. Az intézkedés keretében elismerhető továbbá azoknak a határoló felületeknek az utólagos hőszigetelése, amelyek fűtött és fűtetlen tereket választanak el, így különösen az árkád feletti födém, vagy áthajtó melletti falfelület, valamint a lábazat, az eresz és loggia oldalfal.</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1.1.2. A kiindulási állapot és az intézkedést követő állapot rögzítése</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A korszerűsítéssel érintett eredeti épületszerkezet anyagát, rétegfelépítését és a rétegek vastagságát meg kell állapítani és dokumentálni kell. Amennyiben nem állnak rendelkezésre tervek az épületről, akkor az épületszerkezet teljes vastagsága, az épület építési ideje, az esetleg található épülethibák, vagy helyszíni feltárás alapján kell a feltételezett rétegrendet megállapítani. A szerkezeti hőhidak veszteségeit is figyelembe kell venni.</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A korszerűsítés során elvégzett építési munkákat, mennyiségeket, beépített építőanyagok energetikai jellemzőit is dokumentálni kell.</w:t>
      </w:r>
    </w:p>
    <w:p w:rsidR="00E64EAF" w:rsidRDefault="00E64EAF" w:rsidP="00E64EAF">
      <w:pPr>
        <w:spacing w:line="276" w:lineRule="auto"/>
        <w:jc w:val="both"/>
        <w:rPr>
          <w:rFonts w:ascii="Times New Roman" w:hAnsi="Times New Roman" w:cs="Times New Roman"/>
          <w:sz w:val="24"/>
          <w:szCs w:val="24"/>
        </w:rPr>
      </w:pP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1.1.2.1. táblázat Kiindulási adatok rögzítése</w:t>
      </w:r>
    </w:p>
    <w:tbl>
      <w:tblPr>
        <w:tblW w:w="10245" w:type="dxa"/>
        <w:tblLayout w:type="fixed"/>
        <w:tblLook w:val="04A0" w:firstRow="1" w:lastRow="0" w:firstColumn="1" w:lastColumn="0" w:noHBand="0" w:noVBand="1"/>
      </w:tblPr>
      <w:tblGrid>
        <w:gridCol w:w="804"/>
        <w:gridCol w:w="1887"/>
        <w:gridCol w:w="1350"/>
        <w:gridCol w:w="1339"/>
        <w:gridCol w:w="1628"/>
        <w:gridCol w:w="1773"/>
        <w:gridCol w:w="1464"/>
      </w:tblGrid>
      <w:tr w:rsidR="00E64EAF" w:rsidTr="000A2C73">
        <w:trPr>
          <w:trHeight w:val="336"/>
        </w:trPr>
        <w:tc>
          <w:tcPr>
            <w:tcW w:w="805"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bookmarkStart w:id="1" w:name="_Hlk138698774"/>
            <w:r>
              <w:rPr>
                <w:rFonts w:ascii="Times New Roman" w:hAnsi="Times New Roman" w:cs="Times New Roman"/>
                <w:color w:val="000000" w:themeColor="text1"/>
              </w:rPr>
              <w:t>A</w:t>
            </w:r>
          </w:p>
        </w:tc>
        <w:tc>
          <w:tcPr>
            <w:tcW w:w="1888"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B</w:t>
            </w:r>
          </w:p>
        </w:tc>
        <w:tc>
          <w:tcPr>
            <w:tcW w:w="1350"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C</w:t>
            </w:r>
          </w:p>
        </w:tc>
        <w:tc>
          <w:tcPr>
            <w:tcW w:w="1339" w:type="dxa"/>
            <w:tcBorders>
              <w:top w:val="single" w:sz="4" w:space="0" w:color="auto"/>
              <w:left w:val="single" w:sz="4" w:space="0" w:color="auto"/>
              <w:bottom w:val="single" w:sz="4" w:space="0" w:color="auto"/>
              <w:right w:val="single" w:sz="4" w:space="0" w:color="auto"/>
            </w:tcBorders>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D</w:t>
            </w:r>
          </w:p>
        </w:tc>
        <w:tc>
          <w:tcPr>
            <w:tcW w:w="1628"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E</w:t>
            </w:r>
          </w:p>
        </w:tc>
        <w:tc>
          <w:tcPr>
            <w:tcW w:w="1774" w:type="dxa"/>
            <w:tcBorders>
              <w:top w:val="single" w:sz="4" w:space="0" w:color="auto"/>
              <w:left w:val="single" w:sz="4" w:space="0" w:color="auto"/>
              <w:bottom w:val="single" w:sz="4" w:space="0" w:color="auto"/>
              <w:right w:val="single" w:sz="4" w:space="0" w:color="auto"/>
            </w:tcBorders>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F</w:t>
            </w:r>
          </w:p>
        </w:tc>
        <w:tc>
          <w:tcPr>
            <w:tcW w:w="1464" w:type="dxa"/>
            <w:tcBorders>
              <w:top w:val="single" w:sz="4" w:space="0" w:color="auto"/>
              <w:left w:val="single" w:sz="4" w:space="0" w:color="auto"/>
              <w:bottom w:val="single" w:sz="4" w:space="0" w:color="auto"/>
              <w:right w:val="single" w:sz="4" w:space="0" w:color="auto"/>
            </w:tcBorders>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G</w:t>
            </w:r>
          </w:p>
        </w:tc>
      </w:tr>
      <w:tr w:rsidR="00E64EAF" w:rsidTr="000A2C73">
        <w:trPr>
          <w:trHeight w:val="336"/>
        </w:trPr>
        <w:tc>
          <w:tcPr>
            <w:tcW w:w="805"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Sorok száma</w:t>
            </w:r>
          </w:p>
        </w:tc>
        <w:tc>
          <w:tcPr>
            <w:tcW w:w="1888"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Épületszerkezet megnevezése</w:t>
            </w:r>
          </w:p>
        </w:tc>
        <w:tc>
          <w:tcPr>
            <w:tcW w:w="1350"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Meglévő szerkezet vastagsága</w:t>
            </w:r>
          </w:p>
        </w:tc>
        <w:tc>
          <w:tcPr>
            <w:tcW w:w="1339"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Az utólagos szigetelés vastagsága</w:t>
            </w:r>
          </w:p>
        </w:tc>
        <w:tc>
          <w:tcPr>
            <w:tcW w:w="1628"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Meglévő szerkezet becsült hőátbocsátási tényezője</w:t>
            </w:r>
          </w:p>
        </w:tc>
        <w:tc>
          <w:tcPr>
            <w:tcW w:w="1774"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A korszerűsített épületszerkezet hőátbocsátási tényezője</w:t>
            </w:r>
          </w:p>
        </w:tc>
        <w:tc>
          <w:tcPr>
            <w:tcW w:w="1464" w:type="dxa"/>
            <w:tcBorders>
              <w:top w:val="single" w:sz="4" w:space="0" w:color="auto"/>
              <w:left w:val="single" w:sz="4" w:space="0" w:color="auto"/>
              <w:bottom w:val="single" w:sz="4" w:space="0" w:color="auto"/>
              <w:right w:val="single" w:sz="4" w:space="0" w:color="auto"/>
            </w:tcBorders>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Szigetelt felület mérete</w:t>
            </w:r>
          </w:p>
        </w:tc>
      </w:tr>
      <w:tr w:rsidR="00E64EAF" w:rsidTr="000A2C73">
        <w:trPr>
          <w:trHeight w:val="69"/>
        </w:trPr>
        <w:tc>
          <w:tcPr>
            <w:tcW w:w="805"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1</w:t>
            </w:r>
          </w:p>
        </w:tc>
        <w:tc>
          <w:tcPr>
            <w:tcW w:w="188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39"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62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77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r>
      <w:tr w:rsidR="00E64EAF" w:rsidTr="000A2C73">
        <w:trPr>
          <w:trHeight w:val="336"/>
        </w:trPr>
        <w:tc>
          <w:tcPr>
            <w:tcW w:w="805"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2</w:t>
            </w:r>
          </w:p>
        </w:tc>
        <w:tc>
          <w:tcPr>
            <w:tcW w:w="188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39"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62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77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r>
      <w:tr w:rsidR="00E64EAF" w:rsidTr="000A2C73">
        <w:trPr>
          <w:trHeight w:val="336"/>
        </w:trPr>
        <w:tc>
          <w:tcPr>
            <w:tcW w:w="805" w:type="dxa"/>
            <w:tcBorders>
              <w:top w:val="single" w:sz="4" w:space="0" w:color="auto"/>
              <w:left w:val="single" w:sz="4" w:space="0" w:color="auto"/>
              <w:bottom w:val="single" w:sz="4" w:space="0" w:color="auto"/>
              <w:right w:val="single" w:sz="4" w:space="0" w:color="auto"/>
            </w:tcBorders>
            <w:vAlign w:val="center"/>
            <w:hideMark/>
          </w:tcPr>
          <w:p w:rsidR="00E64EAF" w:rsidRDefault="00E64EAF" w:rsidP="000A2C73">
            <w:pPr>
              <w:pStyle w:val="MMKSzovegtorzs"/>
              <w:spacing w:before="0" w:line="276" w:lineRule="auto"/>
              <w:ind w:left="0"/>
              <w:rPr>
                <w:rFonts w:ascii="Times New Roman" w:hAnsi="Times New Roman" w:cs="Times New Roman"/>
                <w:color w:val="000000" w:themeColor="text1"/>
              </w:rPr>
            </w:pPr>
            <w:r>
              <w:rPr>
                <w:rFonts w:ascii="Times New Roman" w:hAnsi="Times New Roman" w:cs="Times New Roman"/>
                <w:color w:val="000000" w:themeColor="text1"/>
              </w:rPr>
              <w:t>3</w:t>
            </w:r>
          </w:p>
        </w:tc>
        <w:tc>
          <w:tcPr>
            <w:tcW w:w="188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339"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628"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77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tcPr>
          <w:p w:rsidR="00E64EAF" w:rsidRDefault="00E64EAF" w:rsidP="000A2C73">
            <w:pPr>
              <w:pStyle w:val="MMKSzovegtorzs"/>
              <w:spacing w:before="0" w:line="276" w:lineRule="auto"/>
              <w:ind w:left="0"/>
              <w:rPr>
                <w:rFonts w:ascii="Times New Roman" w:hAnsi="Times New Roman" w:cs="Times New Roman"/>
                <w:color w:val="000000" w:themeColor="text1"/>
              </w:rPr>
            </w:pPr>
          </w:p>
        </w:tc>
      </w:tr>
      <w:bookmarkEnd w:id="1"/>
    </w:tbl>
    <w:p w:rsidR="00E64EAF" w:rsidRDefault="00E64EAF" w:rsidP="00E64EAF">
      <w:pPr>
        <w:spacing w:line="276" w:lineRule="auto"/>
        <w:jc w:val="both"/>
        <w:rPr>
          <w:rFonts w:ascii="Times New Roman" w:hAnsi="Times New Roman" w:cs="Times New Roman"/>
          <w:sz w:val="24"/>
          <w:szCs w:val="24"/>
        </w:rPr>
      </w:pP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1.1.3. Az intézkedés élettartama</w:t>
      </w:r>
    </w:p>
    <w:p w:rsidR="00E64EAF" w:rsidRDefault="00E64EAF" w:rsidP="00E64EAF">
      <w:pPr>
        <w:spacing w:line="276" w:lineRule="auto"/>
        <w:jc w:val="both"/>
        <w:rPr>
          <w:rFonts w:ascii="Times New Roman" w:hAnsi="Times New Roman" w:cs="Times New Roman"/>
          <w:sz w:val="24"/>
          <w:szCs w:val="24"/>
        </w:rPr>
      </w:pPr>
      <w:bookmarkStart w:id="2" w:name="_Hlk138699319"/>
      <w:r>
        <w:rPr>
          <w:rFonts w:ascii="Times New Roman" w:hAnsi="Times New Roman" w:cs="Times New Roman"/>
          <w:sz w:val="24"/>
          <w:szCs w:val="24"/>
        </w:rPr>
        <w:t>Az intézkedés élettartama huszonöt év.</w:t>
      </w:r>
      <w:bookmarkEnd w:id="2"/>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1.1.4. Az intézkedés hatásának csökkenése évente – avulás mértéke</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Az intézkedés alkalmazása esetén az energiamegtakarítás éves avulásával nem kell számolni.</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1.1.5. Az intézkedés által elért energiamegtakarítás számítási elve</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A korszerűsítést energetikai tanúsítónak az eredeti szerkezet helyszíni méretei, az anyagok és hőtechnikai paraméterek figyelembevételével ki kell számolnia a fűtési hőigényt a tervezés időpontjában hatályos, az épületek energetikai jellemzőinek meghatározásáról szóló</w:t>
      </w:r>
      <w:r>
        <w:rPr>
          <w:rFonts w:ascii="Times New Roman" w:eastAsia="Times New Roman" w:hAnsi="Times New Roman" w:cs="Times New Roman"/>
          <w:sz w:val="24"/>
          <w:szCs w:val="24"/>
          <w:lang w:eastAsia="hu-HU"/>
        </w:rPr>
        <w:t xml:space="preserve"> 9/2023. (V. 25.) ÉKM rendelet</w:t>
      </w:r>
      <w:r>
        <w:rPr>
          <w:rFonts w:ascii="Times New Roman" w:hAnsi="Times New Roman" w:cs="Times New Roman"/>
          <w:sz w:val="24"/>
          <w:szCs w:val="24"/>
        </w:rPr>
        <w:t xml:space="preserve"> 7.§ (1) bekezdésében meghatározott számítási módszerrel, és ugyanilyen módszerrel a korszerűsítést követően.</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Az elért, elszámolható energiamegtakarítás az eredeti és a korszerűsített állapot közötti hőigény különbségéből származó, éves energiamegtakarítás </w:t>
      </w:r>
      <w:r>
        <w:rPr>
          <w:rFonts w:ascii="Times New Roman" w:hAnsi="Times New Roman" w:cs="Times New Roman"/>
          <w:i/>
          <w:sz w:val="24"/>
          <w:szCs w:val="24"/>
        </w:rPr>
        <w:t>GJ</w:t>
      </w:r>
      <w:r>
        <w:rPr>
          <w:rFonts w:ascii="Times New Roman" w:hAnsi="Times New Roman" w:cs="Times New Roman"/>
          <w:sz w:val="24"/>
          <w:szCs w:val="24"/>
        </w:rPr>
        <w:t>-ban kifejezett értéke.</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1.1.6. Követelményértékek</w:t>
      </w:r>
    </w:p>
    <w:p w:rsidR="00E64EAF" w:rsidRDefault="00E64EAF" w:rsidP="00E64EAF">
      <w:pPr>
        <w:spacing w:line="276"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korszerűsítést követően az építési-szerelési munkával érintett épületszerkezetnek meg kell felelnie az épületek energetikai jellemzőinek meghatározásáról szóló</w:t>
      </w:r>
      <w:r>
        <w:rPr>
          <w:rFonts w:ascii="Times New Roman" w:eastAsia="Times New Roman" w:hAnsi="Times New Roman" w:cs="Times New Roman"/>
          <w:sz w:val="24"/>
          <w:szCs w:val="24"/>
          <w:lang w:eastAsia="hu-HU"/>
        </w:rPr>
        <w:t xml:space="preserve"> 9/2023. (V. 25.) ÉKM rendelet 1. melléklet 1. pontja szerinti átlagos hőátbocsátási tényező követelménynek.</w:t>
      </w:r>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1.1.7. A várható végsőenergia-megtakarítás igazolásához szükséges dokumentumok</w:t>
      </w:r>
    </w:p>
    <w:p w:rsidR="00E64EAF"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bookmarkStart w:id="3" w:name="_Hlk139532536"/>
      <w:r>
        <w:rPr>
          <w:rFonts w:ascii="Times New Roman" w:eastAsia="Calibri" w:hAnsi="Times New Roman" w:cs="Times New Roman"/>
          <w:bCs/>
          <w:sz w:val="24"/>
          <w:szCs w:val="24"/>
        </w:rPr>
        <w:t xml:space="preserve">a) Az </w:t>
      </w:r>
      <w:r>
        <w:rPr>
          <w:rFonts w:ascii="Times New Roman" w:hAnsi="Times New Roman" w:cs="Times New Roman"/>
          <w:sz w:val="24"/>
          <w:szCs w:val="24"/>
        </w:rPr>
        <w:t>épület eredeti épületszerkezeteinek leírását tartalmazó</w:t>
      </w:r>
      <w:r>
        <w:rPr>
          <w:rFonts w:ascii="Times New Roman" w:eastAsia="Calibri" w:hAnsi="Times New Roman" w:cs="Times New Roman"/>
          <w:bCs/>
          <w:sz w:val="24"/>
          <w:szCs w:val="24"/>
        </w:rPr>
        <w:t xml:space="preserve"> dokumentum.</w:t>
      </w:r>
    </w:p>
    <w:p w:rsidR="00E64EAF"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b) A korszerűsítés terve (kivéve azokat az eseteket, amikor jogszabály nem írja elő kiviteli terv készítését), a beépített anyagok, szerkezetekre vonatkozó gyártói teljesítménynyilatkozatok.</w:t>
      </w:r>
    </w:p>
    <w:p w:rsidR="00E64EAF"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c) Az építési tevékenység szakszerű elvégzését igazoló dokumentum (így különösen felelős műszaki vezető nyilatkozata, építési naplóbejegyzések, ha jogszabály előírja építési napló vezetését vagy kivitelezői nyilatkozat, számla).</w:t>
      </w:r>
    </w:p>
    <w:p w:rsidR="00E64EAF" w:rsidRDefault="00E64EAF" w:rsidP="00E64EAF">
      <w:pPr>
        <w:tabs>
          <w:tab w:val="right" w:pos="8222"/>
        </w:tabs>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 Számításokkal alátámasztott végsőenergia-megtakarítás </w:t>
      </w:r>
      <w:r>
        <w:rPr>
          <w:rFonts w:ascii="Times New Roman" w:eastAsia="Calibri" w:hAnsi="Times New Roman" w:cs="Times New Roman"/>
          <w:bCs/>
          <w:i/>
          <w:sz w:val="24"/>
          <w:szCs w:val="24"/>
        </w:rPr>
        <w:t>[GJ/év]</w:t>
      </w:r>
      <w:r>
        <w:rPr>
          <w:rFonts w:ascii="Times New Roman" w:eastAsia="Calibri" w:hAnsi="Times New Roman" w:cs="Times New Roman"/>
          <w:bCs/>
          <w:sz w:val="24"/>
          <w:szCs w:val="24"/>
        </w:rPr>
        <w:t>.</w:t>
      </w:r>
      <w:bookmarkEnd w:id="3"/>
    </w:p>
    <w:p w:rsidR="00E64EAF" w:rsidRDefault="00E64EAF" w:rsidP="00E64EAF">
      <w:pPr>
        <w:spacing w:line="276" w:lineRule="auto"/>
        <w:jc w:val="both"/>
        <w:rPr>
          <w:rFonts w:ascii="Times New Roman" w:hAnsi="Times New Roman" w:cs="Times New Roman"/>
          <w:sz w:val="24"/>
          <w:szCs w:val="24"/>
        </w:rPr>
      </w:pPr>
      <w:r>
        <w:rPr>
          <w:rFonts w:ascii="Times New Roman" w:hAnsi="Times New Roman" w:cs="Times New Roman"/>
          <w:sz w:val="24"/>
          <w:szCs w:val="24"/>
        </w:rPr>
        <w:t>1.1.8. Az intézkedés elszámolhatóságának kezdete a beruházás befejezése, vagy a beruházás aktiválásának időpontja.</w:t>
      </w:r>
    </w:p>
    <w:p w:rsidR="00E64EAF" w:rsidRPr="00875100" w:rsidRDefault="00E64EAF" w:rsidP="00E64EAF">
      <w:pPr>
        <w:jc w:val="both"/>
        <w:rPr>
          <w:rFonts w:ascii="Times New Roman" w:hAnsi="Times New Roman" w:cs="Times New Roman"/>
          <w:sz w:val="24"/>
          <w:szCs w:val="24"/>
        </w:rPr>
      </w:pPr>
    </w:p>
    <w:p w:rsidR="00E64EAF" w:rsidRDefault="00E64EAF" w:rsidP="00E64EAF">
      <w:pPr>
        <w:rPr>
          <w:rFonts w:ascii="Times New Roman" w:hAnsi="Times New Roman" w:cs="Times New Roman"/>
          <w:b/>
          <w:sz w:val="24"/>
          <w:szCs w:val="24"/>
        </w:rPr>
      </w:pPr>
      <w:r>
        <w:rPr>
          <w:rFonts w:ascii="Times New Roman" w:hAnsi="Times New Roman" w:cs="Times New Roman"/>
          <w:b/>
          <w:sz w:val="24"/>
          <w:szCs w:val="24"/>
        </w:rPr>
        <w:br w:type="page"/>
      </w:r>
    </w:p>
    <w:p w:rsidR="00E64EAF" w:rsidRPr="00F03614" w:rsidRDefault="00E64EAF" w:rsidP="00E64EAF">
      <w:pPr>
        <w:jc w:val="both"/>
        <w:rPr>
          <w:rFonts w:ascii="Times New Roman" w:hAnsi="Times New Roman" w:cs="Times New Roman"/>
          <w:b/>
          <w:sz w:val="24"/>
          <w:szCs w:val="24"/>
        </w:rPr>
      </w:pPr>
    </w:p>
    <w:p w:rsidR="00E64EAF" w:rsidRDefault="00E64EAF" w:rsidP="00E64EAF">
      <w:pPr>
        <w:jc w:val="both"/>
        <w:rPr>
          <w:rFonts w:ascii="Times New Roman" w:hAnsi="Times New Roman" w:cs="Times New Roman"/>
          <w:b/>
          <w:sz w:val="24"/>
          <w:szCs w:val="24"/>
        </w:rPr>
      </w:pPr>
      <w:r>
        <w:rPr>
          <w:rFonts w:ascii="Times New Roman" w:hAnsi="Times New Roman" w:cs="Times New Roman"/>
          <w:b/>
          <w:sz w:val="24"/>
          <w:szCs w:val="24"/>
        </w:rPr>
        <w:t>1.2 Nyílászáró korszerűsítés és csere</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2</w:t>
      </w:r>
      <w:r w:rsidRPr="00875100">
        <w:rPr>
          <w:rFonts w:ascii="Times New Roman" w:hAnsi="Times New Roman" w:cs="Times New Roman"/>
          <w:sz w:val="24"/>
          <w:szCs w:val="24"/>
        </w:rPr>
        <w:t>.1. Az intézkedés leírása, általános feltételek</w:t>
      </w:r>
    </w:p>
    <w:p w:rsidR="00E64EAF" w:rsidRPr="00D46B8D" w:rsidRDefault="00E64EAF" w:rsidP="00E64EAF">
      <w:pPr>
        <w:jc w:val="both"/>
        <w:rPr>
          <w:rFonts w:ascii="Times New Roman" w:hAnsi="Times New Roman" w:cs="Times New Roman"/>
          <w:sz w:val="24"/>
          <w:szCs w:val="24"/>
        </w:rPr>
      </w:pP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Energiahatékonyság növelő intézkedésnek ismerhető el az üvegezés hőszigetelő képességének növelése, hőszigetelő üvegezés beépítése, további szárny kialakítása. Ablakcsere esetében elvárás a RAL szabvány szerinti beépítés.</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Nem ismerhető el</w:t>
      </w:r>
      <w:r w:rsidRPr="00930A76">
        <w:rPr>
          <w:rFonts w:ascii="Times New Roman" w:hAnsi="Times New Roman" w:cs="Times New Roman"/>
          <w:sz w:val="24"/>
          <w:szCs w:val="24"/>
        </w:rPr>
        <w:t xml:space="preserve"> </w:t>
      </w:r>
      <w:r>
        <w:rPr>
          <w:rFonts w:ascii="Times New Roman" w:hAnsi="Times New Roman" w:cs="Times New Roman"/>
          <w:sz w:val="24"/>
          <w:szCs w:val="24"/>
        </w:rPr>
        <w:t>energiahatékonyság növelő intézkedésnek a nyílászáró korszerűsítési intézkedés körébe a nyílászárók légzárásának javítása, mint például a vasalatok javítása, a szárnyak passzítása, szigetelőcsík beragasztása, az üvegezés hőszigetelő képességének javítása nélkül, mert ezek az intézkedések a normál karbantartás kategóriába tartoznak, illetve jelentéktelen energiamegtakarítást eredményeznek, továbbá az intézkedések élettartama is rövidebb.</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.2. A kiindulási állapot és az intézkedést követő állapot rögzítése</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A korszerűsítéssel érintett eredeti nyílászáró anyagát, az eredeti üvegezés jellemzőit dokumentálni kell. A nyílászáró általános műszaki állapota, valamint a vasalatok működőképessége alapján, értékelni kell a légáteresztés, légzárás mértékét. Ez alapján meg kell határozni az eredeti nyílászáró hőátbocsátási tényezőjét </w:t>
      </w:r>
      <w:r w:rsidRPr="00737CB3">
        <w:rPr>
          <w:rFonts w:ascii="Times New Roman" w:hAnsi="Times New Roman" w:cs="Times New Roman"/>
          <w:i/>
          <w:sz w:val="24"/>
          <w:szCs w:val="24"/>
        </w:rPr>
        <w:t>[U]</w:t>
      </w:r>
      <w:r>
        <w:rPr>
          <w:rFonts w:ascii="Times New Roman" w:hAnsi="Times New Roman" w:cs="Times New Roman"/>
          <w:sz w:val="24"/>
          <w:szCs w:val="24"/>
        </w:rPr>
        <w:t>.</w:t>
      </w:r>
    </w:p>
    <w:p w:rsidR="00E64EAF" w:rsidRDefault="00E64EAF" w:rsidP="00E64EAF">
      <w:pPr>
        <w:jc w:val="both"/>
        <w:rPr>
          <w:rFonts w:ascii="Times New Roman" w:hAnsi="Times New Roman" w:cs="Times New Roman"/>
          <w:sz w:val="24"/>
          <w:szCs w:val="24"/>
        </w:rPr>
      </w:pP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1.2.2.1. táblázat Kiindulási adatok rögzítése</w:t>
      </w:r>
    </w:p>
    <w:tbl>
      <w:tblPr>
        <w:tblW w:w="8926" w:type="dxa"/>
        <w:tblLayout w:type="fixed"/>
        <w:tblLook w:val="04A0" w:firstRow="1" w:lastRow="0" w:firstColumn="1" w:lastColumn="0" w:noHBand="0" w:noVBand="1"/>
      </w:tblPr>
      <w:tblGrid>
        <w:gridCol w:w="846"/>
        <w:gridCol w:w="1984"/>
        <w:gridCol w:w="1418"/>
        <w:gridCol w:w="1559"/>
        <w:gridCol w:w="1418"/>
        <w:gridCol w:w="1701"/>
      </w:tblGrid>
      <w:tr w:rsidR="00E64EAF" w:rsidRPr="00F14AFF" w:rsidTr="000A2C73">
        <w:trPr>
          <w:trHeight w:val="340"/>
        </w:trPr>
        <w:tc>
          <w:tcPr>
            <w:tcW w:w="846"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A</w:t>
            </w:r>
          </w:p>
        </w:tc>
        <w:tc>
          <w:tcPr>
            <w:tcW w:w="1984"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B</w:t>
            </w:r>
          </w:p>
        </w:tc>
        <w:tc>
          <w:tcPr>
            <w:tcW w:w="1418"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C</w:t>
            </w:r>
          </w:p>
        </w:tc>
        <w:tc>
          <w:tcPr>
            <w:tcW w:w="1559" w:type="dxa"/>
          </w:tcPr>
          <w:p w:rsidR="00E64EAF" w:rsidRPr="00F14AF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D</w:t>
            </w: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E</w:t>
            </w:r>
          </w:p>
        </w:tc>
        <w:tc>
          <w:tcPr>
            <w:tcW w:w="1701" w:type="dxa"/>
          </w:tcPr>
          <w:p w:rsidR="00E64EA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F</w:t>
            </w:r>
          </w:p>
        </w:tc>
      </w:tr>
      <w:tr w:rsidR="00E64EAF" w:rsidRPr="00F14AFF" w:rsidTr="000A2C73">
        <w:trPr>
          <w:trHeight w:val="340"/>
        </w:trPr>
        <w:tc>
          <w:tcPr>
            <w:tcW w:w="846"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Sorok száma</w:t>
            </w:r>
          </w:p>
        </w:tc>
        <w:tc>
          <w:tcPr>
            <w:tcW w:w="1984" w:type="dxa"/>
            <w:vAlign w:val="center"/>
          </w:tcPr>
          <w:p w:rsidR="00E64EAF" w:rsidRPr="00C21D63" w:rsidRDefault="00E64EAF" w:rsidP="000A2C73">
            <w:pPr>
              <w:tabs>
                <w:tab w:val="right" w:pos="8222"/>
              </w:tabs>
              <w:spacing w:before="120" w:line="276" w:lineRule="auto"/>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lecserélt nyílászárók </w:t>
            </w:r>
            <w:r w:rsidRPr="00C21D63">
              <w:rPr>
                <w:rFonts w:ascii="Times New Roman" w:hAnsi="Times New Roman" w:cs="Times New Roman"/>
                <w:color w:val="000000" w:themeColor="text1"/>
                <w:sz w:val="24"/>
                <w:szCs w:val="24"/>
              </w:rPr>
              <w:t>megnevezése</w:t>
            </w:r>
            <w:r>
              <w:rPr>
                <w:rFonts w:ascii="Times New Roman" w:hAnsi="Times New Roman" w:cs="Times New Roman"/>
                <w:color w:val="000000" w:themeColor="text1"/>
                <w:sz w:val="24"/>
                <w:szCs w:val="24"/>
              </w:rPr>
              <w:t>, darabszáma</w:t>
            </w:r>
          </w:p>
        </w:tc>
        <w:tc>
          <w:tcPr>
            <w:tcW w:w="1418"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A lecserélt nyílászárók mérete</w:t>
            </w:r>
          </w:p>
        </w:tc>
        <w:tc>
          <w:tcPr>
            <w:tcW w:w="1559"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Az új nyílászáró leírása, típusa, üvegezés minősége*</w:t>
            </w:r>
          </w:p>
        </w:tc>
        <w:tc>
          <w:tcPr>
            <w:tcW w:w="1418"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A lecserélt nyílászáró becsült hőátbocsátási tényezője</w:t>
            </w:r>
          </w:p>
        </w:tc>
        <w:tc>
          <w:tcPr>
            <w:tcW w:w="1701" w:type="dxa"/>
          </w:tcPr>
          <w:p w:rsidR="00E64EAF" w:rsidRDefault="00E64EAF" w:rsidP="000A2C73">
            <w:pPr>
              <w:pStyle w:val="MMKSzovegtorzs"/>
              <w:spacing w:line="276" w:lineRule="auto"/>
              <w:rPr>
                <w:rFonts w:ascii="Times New Roman" w:hAnsi="Times New Roman" w:cs="Times New Roman"/>
                <w:color w:val="000000" w:themeColor="text1"/>
              </w:rPr>
            </w:pPr>
            <w:r>
              <w:rPr>
                <w:rFonts w:ascii="Times New Roman" w:hAnsi="Times New Roman" w:cs="Times New Roman"/>
                <w:color w:val="000000" w:themeColor="text1"/>
              </w:rPr>
              <w:t>Az új nyílászáró hőátbocsátási tényezője</w:t>
            </w:r>
          </w:p>
        </w:tc>
      </w:tr>
      <w:tr w:rsidR="00E64EAF" w:rsidRPr="00F14AFF" w:rsidTr="000A2C73">
        <w:trPr>
          <w:trHeight w:val="70"/>
        </w:trPr>
        <w:tc>
          <w:tcPr>
            <w:tcW w:w="846"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1</w:t>
            </w:r>
          </w:p>
        </w:tc>
        <w:tc>
          <w:tcPr>
            <w:tcW w:w="1984"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559"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701"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r>
      <w:tr w:rsidR="00E64EAF" w:rsidRPr="00F14AFF" w:rsidTr="000A2C73">
        <w:trPr>
          <w:trHeight w:val="340"/>
        </w:trPr>
        <w:tc>
          <w:tcPr>
            <w:tcW w:w="846"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2</w:t>
            </w:r>
          </w:p>
        </w:tc>
        <w:tc>
          <w:tcPr>
            <w:tcW w:w="1984"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559"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701"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r>
      <w:tr w:rsidR="00E64EAF" w:rsidRPr="00F14AFF" w:rsidTr="000A2C73">
        <w:trPr>
          <w:trHeight w:val="340"/>
        </w:trPr>
        <w:tc>
          <w:tcPr>
            <w:tcW w:w="846" w:type="dxa"/>
            <w:vAlign w:val="center"/>
          </w:tcPr>
          <w:p w:rsidR="00E64EAF" w:rsidRPr="00F14AFF" w:rsidRDefault="00E64EAF" w:rsidP="000A2C73">
            <w:pPr>
              <w:pStyle w:val="MMKSzovegtorzs"/>
              <w:spacing w:line="276" w:lineRule="auto"/>
              <w:rPr>
                <w:rFonts w:ascii="Times New Roman" w:hAnsi="Times New Roman" w:cs="Times New Roman"/>
                <w:color w:val="000000" w:themeColor="text1"/>
              </w:rPr>
            </w:pPr>
            <w:r w:rsidRPr="00F14AFF">
              <w:rPr>
                <w:rFonts w:ascii="Times New Roman" w:hAnsi="Times New Roman" w:cs="Times New Roman"/>
                <w:color w:val="000000" w:themeColor="text1"/>
              </w:rPr>
              <w:t>3</w:t>
            </w:r>
          </w:p>
        </w:tc>
        <w:tc>
          <w:tcPr>
            <w:tcW w:w="1984"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559"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418"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c>
          <w:tcPr>
            <w:tcW w:w="1701" w:type="dxa"/>
          </w:tcPr>
          <w:p w:rsidR="00E64EAF" w:rsidRPr="00F14AFF" w:rsidRDefault="00E64EAF" w:rsidP="000A2C73">
            <w:pPr>
              <w:pStyle w:val="MMKSzovegtorzs"/>
              <w:spacing w:line="276" w:lineRule="auto"/>
              <w:rPr>
                <w:rFonts w:ascii="Times New Roman" w:hAnsi="Times New Roman" w:cs="Times New Roman"/>
                <w:color w:val="000000" w:themeColor="text1"/>
              </w:rPr>
            </w:pPr>
          </w:p>
        </w:tc>
      </w:tr>
    </w:tbl>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Amennyiben eltérnek az új nyílászárók méretei a lecserélt nyílászárók névleges méreteitől, akkor azokat is fel kell tűntetni.</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.3. Az intézkedés élettartama</w:t>
      </w:r>
    </w:p>
    <w:p w:rsidR="00E64EAF" w:rsidRPr="00875100" w:rsidRDefault="00E64EAF" w:rsidP="00E64EAF">
      <w:pPr>
        <w:jc w:val="both"/>
        <w:rPr>
          <w:rFonts w:ascii="Times New Roman" w:hAnsi="Times New Roman" w:cs="Times New Roman"/>
          <w:sz w:val="24"/>
          <w:szCs w:val="24"/>
        </w:rPr>
      </w:pPr>
      <w:r>
        <w:rPr>
          <w:rFonts w:ascii="Times New Roman" w:hAnsi="Times New Roman" w:cs="Times New Roman"/>
          <w:sz w:val="24"/>
          <w:szCs w:val="24"/>
        </w:rPr>
        <w:t>Az intézkedés élettartama huszonöt év.</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.4. Az intézkedés hatásának csökkenése évente – avulás mértéke</w:t>
      </w:r>
    </w:p>
    <w:p w:rsidR="00E64EAF" w:rsidRPr="00875100" w:rsidRDefault="00E64EAF" w:rsidP="00E64EAF">
      <w:pPr>
        <w:jc w:val="both"/>
        <w:rPr>
          <w:rFonts w:ascii="Times New Roman" w:hAnsi="Times New Roman" w:cs="Times New Roman"/>
          <w:sz w:val="24"/>
          <w:szCs w:val="24"/>
        </w:rPr>
      </w:pPr>
      <w:r w:rsidRPr="00F030AC">
        <w:rPr>
          <w:rFonts w:ascii="Times New Roman" w:hAnsi="Times New Roman" w:cs="Times New Roman"/>
          <w:sz w:val="24"/>
          <w:szCs w:val="24"/>
        </w:rPr>
        <w:lastRenderedPageBreak/>
        <w:t>Az intézkedés alkalmazása esetén az energiamegtakarítás éves avulásával nem kell számolni.</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.5. Az intézkedés által elért energiamegtakarítás számítási elve</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A korszerűsítést energetikai tanúsítónak az eredeti szerkezet helyszíni méretei, az anyagok és hőtechnikai paraméterek figyelembevételével ki kell számolnia a fűtési hőigényt a tervezés időpontjában hatályos, </w:t>
      </w:r>
      <w:r w:rsidRPr="00657C91">
        <w:rPr>
          <w:rFonts w:ascii="Times New Roman" w:hAnsi="Times New Roman" w:cs="Times New Roman"/>
          <w:sz w:val="24"/>
          <w:szCs w:val="24"/>
        </w:rPr>
        <w:t>az épületek energetikai jellemzőinek meghatározásáról szóló</w:t>
      </w:r>
      <w:r w:rsidRPr="002F2BED">
        <w:rPr>
          <w:rFonts w:ascii="Times New Roman" w:eastAsia="Times New Roman" w:hAnsi="Times New Roman" w:cs="Times New Roman"/>
          <w:sz w:val="24"/>
          <w:szCs w:val="24"/>
          <w:lang w:eastAsia="hu-HU"/>
        </w:rPr>
        <w:t xml:space="preserve"> 9/2023. (V. 25.) ÉKM rendelet</w:t>
      </w:r>
      <w:r w:rsidRPr="00EC189D" w:rsidDel="003D26A8">
        <w:rPr>
          <w:rFonts w:ascii="Times New Roman" w:hAnsi="Times New Roman" w:cs="Times New Roman"/>
          <w:sz w:val="24"/>
          <w:szCs w:val="24"/>
        </w:rPr>
        <w:t xml:space="preserve"> </w:t>
      </w:r>
      <w:r>
        <w:rPr>
          <w:rFonts w:ascii="Times New Roman" w:hAnsi="Times New Roman" w:cs="Times New Roman"/>
          <w:sz w:val="24"/>
          <w:szCs w:val="24"/>
        </w:rPr>
        <w:t>7.§ (1) bekezdésében meghatározott számítási módszerrel, és ugyanilyen módszerrel a korszerűsítést követően.</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Az elért, elszámolható energiamegtakarítás az eredeti és a korszerűsített állapot közötti hőigény </w:t>
      </w:r>
      <w:r w:rsidRPr="00B84B62">
        <w:rPr>
          <w:rFonts w:ascii="Times New Roman" w:hAnsi="Times New Roman" w:cs="Times New Roman"/>
          <w:sz w:val="24"/>
          <w:szCs w:val="24"/>
        </w:rPr>
        <w:t>különbségéből származó</w:t>
      </w:r>
      <w:r>
        <w:rPr>
          <w:rFonts w:ascii="Times New Roman" w:hAnsi="Times New Roman" w:cs="Times New Roman"/>
          <w:sz w:val="24"/>
          <w:szCs w:val="24"/>
        </w:rPr>
        <w:t>,</w:t>
      </w:r>
      <w:r w:rsidRPr="00B84B62">
        <w:rPr>
          <w:rFonts w:ascii="Times New Roman" w:hAnsi="Times New Roman" w:cs="Times New Roman"/>
          <w:sz w:val="24"/>
          <w:szCs w:val="24"/>
        </w:rPr>
        <w:t xml:space="preserve"> éves energiamegtakarítás </w:t>
      </w:r>
      <w:r w:rsidRPr="00CE7FDF">
        <w:rPr>
          <w:rFonts w:ascii="Times New Roman" w:hAnsi="Times New Roman" w:cs="Times New Roman"/>
          <w:i/>
          <w:sz w:val="24"/>
          <w:szCs w:val="24"/>
        </w:rPr>
        <w:t>GJ</w:t>
      </w:r>
      <w:r w:rsidRPr="00B84B62">
        <w:rPr>
          <w:rFonts w:ascii="Times New Roman" w:hAnsi="Times New Roman" w:cs="Times New Roman"/>
          <w:sz w:val="24"/>
          <w:szCs w:val="24"/>
        </w:rPr>
        <w:t>-ban kifejezett értéke</w:t>
      </w:r>
      <w:r>
        <w:rPr>
          <w:rFonts w:ascii="Times New Roman" w:hAnsi="Times New Roman" w:cs="Times New Roman"/>
          <w:sz w:val="24"/>
          <w:szCs w:val="24"/>
        </w:rPr>
        <w:t>.</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 xml:space="preserve">.6. A </w:t>
      </w:r>
      <w:r>
        <w:rPr>
          <w:rFonts w:ascii="Times New Roman" w:hAnsi="Times New Roman" w:cs="Times New Roman"/>
          <w:sz w:val="24"/>
          <w:szCs w:val="24"/>
        </w:rPr>
        <w:t>k</w:t>
      </w:r>
      <w:r w:rsidRPr="00875100">
        <w:rPr>
          <w:rFonts w:ascii="Times New Roman" w:hAnsi="Times New Roman" w:cs="Times New Roman"/>
          <w:sz w:val="24"/>
          <w:szCs w:val="24"/>
        </w:rPr>
        <w:t>övetelményértékek</w:t>
      </w:r>
    </w:p>
    <w:p w:rsidR="00E64EAF" w:rsidRPr="00875100" w:rsidRDefault="00E64EAF" w:rsidP="00E64EAF">
      <w:pPr>
        <w:jc w:val="both"/>
        <w:rPr>
          <w:rFonts w:ascii="Times New Roman" w:hAnsi="Times New Roman" w:cs="Times New Roman"/>
          <w:sz w:val="24"/>
          <w:szCs w:val="24"/>
        </w:rPr>
      </w:pPr>
      <w:r w:rsidRPr="00657C91">
        <w:rPr>
          <w:rFonts w:ascii="Times New Roman" w:hAnsi="Times New Roman" w:cs="Times New Roman"/>
          <w:sz w:val="24"/>
          <w:szCs w:val="24"/>
        </w:rPr>
        <w:t>A korszerűsítést követően az épületszerkezetnek meg kell felelni az épületek energetikai jellemzőinek meghatározásáról szóló</w:t>
      </w:r>
      <w:r w:rsidRPr="002F2BED">
        <w:rPr>
          <w:rFonts w:ascii="Times New Roman" w:eastAsia="Times New Roman" w:hAnsi="Times New Roman" w:cs="Times New Roman"/>
          <w:sz w:val="24"/>
          <w:szCs w:val="24"/>
          <w:lang w:eastAsia="hu-HU"/>
        </w:rPr>
        <w:t xml:space="preserve"> 9/2023. (V. 25.) ÉKM rendelet 1. melléklet 1. pontja szerinti átlagos hőátbocsátási tényező követelménynek</w:t>
      </w:r>
      <w:r>
        <w:rPr>
          <w:rFonts w:ascii="Times New Roman" w:eastAsia="Times New Roman" w:hAnsi="Times New Roman" w:cs="Times New Roman"/>
          <w:sz w:val="24"/>
          <w:szCs w:val="24"/>
          <w:lang w:eastAsia="hu-HU"/>
        </w:rPr>
        <w:t>.</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.7. A várható végsőenergia megtakarítás igazolásához szükséges dokumentumok</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sidRPr="00193B69">
        <w:rPr>
          <w:rFonts w:ascii="Times New Roman" w:eastAsia="Calibri" w:hAnsi="Times New Roman" w:cs="Times New Roman"/>
          <w:bCs/>
          <w:sz w:val="24"/>
          <w:szCs w:val="24"/>
        </w:rPr>
        <w:t>A</w:t>
      </w:r>
      <w:r>
        <w:rPr>
          <w:rFonts w:ascii="Times New Roman" w:eastAsia="Calibri" w:hAnsi="Times New Roman" w:cs="Times New Roman"/>
          <w:bCs/>
          <w:sz w:val="24"/>
          <w:szCs w:val="24"/>
        </w:rPr>
        <w:t>z</w:t>
      </w:r>
      <w:r w:rsidRPr="00193B69">
        <w:rPr>
          <w:rFonts w:ascii="Times New Roman" w:eastAsia="Calibri" w:hAnsi="Times New Roman" w:cs="Times New Roman"/>
          <w:bCs/>
          <w:sz w:val="24"/>
          <w:szCs w:val="24"/>
        </w:rPr>
        <w:t xml:space="preserve"> </w:t>
      </w:r>
      <w:r>
        <w:rPr>
          <w:rFonts w:ascii="Times New Roman" w:hAnsi="Times New Roman" w:cs="Times New Roman"/>
          <w:sz w:val="24"/>
          <w:szCs w:val="24"/>
        </w:rPr>
        <w:t>épület eredeti épületszerkezeteinek leírását tartalmazó</w:t>
      </w:r>
      <w:r w:rsidRPr="00193B69">
        <w:rPr>
          <w:rFonts w:ascii="Times New Roman" w:eastAsia="Calibri" w:hAnsi="Times New Roman" w:cs="Times New Roman"/>
          <w:bCs/>
          <w:sz w:val="24"/>
          <w:szCs w:val="24"/>
        </w:rPr>
        <w:t xml:space="preserve"> dokumentum</w:t>
      </w:r>
      <w:r>
        <w:rPr>
          <w:rFonts w:ascii="Times New Roman" w:eastAsia="Calibri" w:hAnsi="Times New Roman" w:cs="Times New Roman"/>
          <w:bCs/>
          <w:sz w:val="24"/>
          <w:szCs w:val="24"/>
        </w:rPr>
        <w:t>.</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b) A korszerűsítés terve (kivéve azokat az eseteket, amikor jogszabály nem írja elő kiviteli terv készítését), a beépített anyagok, szerkezetekre vonatkozó gyártói teljesítménynyilatkozatok.</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 </w:t>
      </w:r>
      <w:r w:rsidRPr="00193B69">
        <w:rPr>
          <w:rFonts w:ascii="Times New Roman" w:eastAsia="Calibri" w:hAnsi="Times New Roman" w:cs="Times New Roman"/>
          <w:bCs/>
          <w:sz w:val="24"/>
          <w:szCs w:val="24"/>
        </w:rPr>
        <w:t xml:space="preserve">Az </w:t>
      </w:r>
      <w:r>
        <w:rPr>
          <w:rFonts w:ascii="Times New Roman" w:eastAsia="Calibri" w:hAnsi="Times New Roman" w:cs="Times New Roman"/>
          <w:bCs/>
          <w:sz w:val="24"/>
          <w:szCs w:val="24"/>
        </w:rPr>
        <w:t xml:space="preserve">építési tevékenység szakszerű elvégzését igazoló dokumentum </w:t>
      </w:r>
      <w:r w:rsidRPr="00193B69">
        <w:rPr>
          <w:rFonts w:ascii="Times New Roman" w:eastAsia="Calibri" w:hAnsi="Times New Roman" w:cs="Times New Roman"/>
          <w:bCs/>
          <w:sz w:val="24"/>
          <w:szCs w:val="24"/>
        </w:rPr>
        <w:t>(</w:t>
      </w:r>
      <w:r>
        <w:rPr>
          <w:rFonts w:ascii="Times New Roman" w:eastAsia="Calibri" w:hAnsi="Times New Roman" w:cs="Times New Roman"/>
          <w:bCs/>
          <w:sz w:val="24"/>
          <w:szCs w:val="24"/>
        </w:rPr>
        <w:t>így különösen</w:t>
      </w:r>
      <w:r w:rsidRPr="00193B6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felelős műszaki vezető nyilatkozata, építési naplóbejegyzések, ha jogszabály előírja építési napló vezetését vagy kivitelezői nyilatkozat, számla</w:t>
      </w:r>
      <w:r w:rsidRPr="00193B69">
        <w:rPr>
          <w:rFonts w:ascii="Times New Roman" w:eastAsia="Calibri" w:hAnsi="Times New Roman" w:cs="Times New Roman"/>
          <w:bCs/>
          <w:sz w:val="24"/>
          <w:szCs w:val="24"/>
        </w:rPr>
        <w:t>).</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d) S</w:t>
      </w:r>
      <w:r w:rsidRPr="00193B69">
        <w:rPr>
          <w:rFonts w:ascii="Times New Roman" w:eastAsia="Calibri" w:hAnsi="Times New Roman" w:cs="Times New Roman"/>
          <w:bCs/>
          <w:sz w:val="24"/>
          <w:szCs w:val="24"/>
        </w:rPr>
        <w:t>zámításokkal alátámasztott végsőenergia</w:t>
      </w:r>
      <w:r>
        <w:rPr>
          <w:rFonts w:ascii="Times New Roman" w:eastAsia="Calibri" w:hAnsi="Times New Roman" w:cs="Times New Roman"/>
          <w:bCs/>
          <w:sz w:val="24"/>
          <w:szCs w:val="24"/>
        </w:rPr>
        <w:t>-</w:t>
      </w:r>
      <w:r w:rsidRPr="00193B69">
        <w:rPr>
          <w:rFonts w:ascii="Times New Roman" w:eastAsia="Calibri" w:hAnsi="Times New Roman" w:cs="Times New Roman"/>
          <w:bCs/>
          <w:sz w:val="24"/>
          <w:szCs w:val="24"/>
        </w:rPr>
        <w:t xml:space="preserve">megtakarítás </w:t>
      </w:r>
      <w:r w:rsidRPr="00AB2058">
        <w:rPr>
          <w:rFonts w:ascii="Times New Roman" w:eastAsia="Calibri" w:hAnsi="Times New Roman" w:cs="Times New Roman"/>
          <w:bCs/>
          <w:i/>
          <w:sz w:val="24"/>
          <w:szCs w:val="24"/>
        </w:rPr>
        <w:t>[GJ/év]</w:t>
      </w:r>
      <w:r w:rsidRPr="00193B69">
        <w:rPr>
          <w:rFonts w:ascii="Times New Roman" w:eastAsia="Calibri" w:hAnsi="Times New Roman" w:cs="Times New Roman"/>
          <w:bCs/>
          <w:sz w:val="24"/>
          <w:szCs w:val="24"/>
        </w:rPr>
        <w:t>.</w:t>
      </w:r>
    </w:p>
    <w:p w:rsidR="00E64EAF" w:rsidRPr="00875100" w:rsidRDefault="00E64EAF" w:rsidP="00E64EAF">
      <w:pPr>
        <w:jc w:val="both"/>
        <w:rPr>
          <w:rFonts w:ascii="Times New Roman" w:hAnsi="Times New Roman" w:cs="Times New Roman"/>
          <w:sz w:val="24"/>
          <w:szCs w:val="24"/>
        </w:rPr>
      </w:pPr>
      <w:r>
        <w:rPr>
          <w:rFonts w:ascii="Times New Roman" w:hAnsi="Times New Roman" w:cs="Times New Roman"/>
          <w:sz w:val="24"/>
          <w:szCs w:val="24"/>
        </w:rPr>
        <w:t>1.2</w:t>
      </w:r>
      <w:r w:rsidRPr="00875100">
        <w:rPr>
          <w:rFonts w:ascii="Times New Roman" w:hAnsi="Times New Roman" w:cs="Times New Roman"/>
          <w:sz w:val="24"/>
          <w:szCs w:val="24"/>
        </w:rPr>
        <w:t>.</w:t>
      </w:r>
      <w:r>
        <w:rPr>
          <w:rFonts w:ascii="Times New Roman" w:hAnsi="Times New Roman" w:cs="Times New Roman"/>
          <w:sz w:val="24"/>
          <w:szCs w:val="24"/>
        </w:rPr>
        <w:t>8</w:t>
      </w:r>
      <w:r w:rsidRPr="00875100">
        <w:rPr>
          <w:rFonts w:ascii="Times New Roman" w:hAnsi="Times New Roman" w:cs="Times New Roman"/>
          <w:sz w:val="24"/>
          <w:szCs w:val="24"/>
        </w:rPr>
        <w:t xml:space="preserve">. Az intézkedés elszámolhatóságának kezdete a </w:t>
      </w:r>
      <w:r>
        <w:rPr>
          <w:rFonts w:ascii="Times New Roman" w:hAnsi="Times New Roman" w:cs="Times New Roman"/>
          <w:sz w:val="24"/>
          <w:szCs w:val="24"/>
        </w:rPr>
        <w:t>beruházás befejezése,</w:t>
      </w:r>
      <w:r w:rsidRPr="002D74B8">
        <w:t xml:space="preserve"> </w:t>
      </w:r>
      <w:r w:rsidRPr="006075FD">
        <w:rPr>
          <w:rFonts w:ascii="Times New Roman" w:hAnsi="Times New Roman" w:cs="Times New Roman"/>
          <w:sz w:val="24"/>
          <w:szCs w:val="24"/>
        </w:rPr>
        <w:t>vagy</w:t>
      </w:r>
      <w:r w:rsidRPr="002D74B8">
        <w:rPr>
          <w:rFonts w:ascii="Times New Roman" w:hAnsi="Times New Roman" w:cs="Times New Roman"/>
          <w:sz w:val="24"/>
          <w:szCs w:val="24"/>
        </w:rPr>
        <w:t xml:space="preserve"> a beruházás aktiválásának időpontja</w:t>
      </w:r>
      <w:r w:rsidRPr="00875100">
        <w:rPr>
          <w:rFonts w:ascii="Times New Roman" w:hAnsi="Times New Roman" w:cs="Times New Roman"/>
          <w:sz w:val="24"/>
          <w:szCs w:val="24"/>
        </w:rPr>
        <w:t>.</w:t>
      </w:r>
    </w:p>
    <w:p w:rsidR="00E64EAF" w:rsidRDefault="00E64EAF" w:rsidP="00E64EAF">
      <w:pPr>
        <w:jc w:val="both"/>
        <w:rPr>
          <w:rFonts w:ascii="Times New Roman" w:hAnsi="Times New Roman" w:cs="Times New Roman"/>
          <w:b/>
          <w:sz w:val="24"/>
          <w:szCs w:val="24"/>
        </w:rPr>
      </w:pPr>
    </w:p>
    <w:p w:rsidR="00E64EAF" w:rsidRDefault="00E64EAF" w:rsidP="00E64EAF">
      <w:pPr>
        <w:jc w:val="both"/>
        <w:rPr>
          <w:rFonts w:ascii="Times New Roman" w:hAnsi="Times New Roman" w:cs="Times New Roman"/>
          <w:b/>
          <w:sz w:val="24"/>
          <w:szCs w:val="24"/>
        </w:rPr>
      </w:pPr>
      <w:r>
        <w:rPr>
          <w:rFonts w:ascii="Times New Roman" w:hAnsi="Times New Roman" w:cs="Times New Roman"/>
          <w:b/>
          <w:sz w:val="24"/>
          <w:szCs w:val="24"/>
        </w:rPr>
        <w:t>1.3 Külső határoló felületek hőtechnikai korszerűsítése, nyílászáró cserével együtt</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.1. Az intézkedés leírása, általános feltételek</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Energiahatékonyság növelő intézkedésnek ismerhető el a homlokzati szerkezetek, a függőleges vagy ferde síkú külső határoló épületszerkezetek hőszigetelése, valamint a tetőszerkezet, padlásfödém, pincefödém, talajon fekvő padlószerkezet hőszigetelése, amelynek eredményeként csökken a fűtött belső tér fűtési hőigénye. Az intézkedés keretében energiahatékonyság növelő intézkedésnek ismerhető el továbbá azoknak a határoló felületeknek a szigetelése, amelyek fűtött és fűtetlen tereket választanak el, így különösen az árkád feletti födém, vagy áthajtó melletti falfelület, valamint lábazat, eresz, loggia oldalfal.</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Nyílászárók korszerűsítése vagy cseréje a homlokzati szerkezetek egyidejű korszerűsítésével, utólagos hőszigetelésével együtt elvégezve eredményeznek számottevő energiamegtakarítást.</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lastRenderedPageBreak/>
        <w:t>A homlokzati falszerkezet hőszigetelését a nyílászáróhoz csatlakoztatni szükséges, a hőhíd hatás csökkentése érdekében. Új nyílászáró beépítésénél elvárt a RAL szabvány szerinti beépítés.</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Nyílászárók energiahatékonysági célú korszerűsítése keretében elismerhető a túlzott nyári felmelegedés elleni védelem is (így különösen: homlokzati árnyékoló szerkezetek felszerelése, beépítése), a hűtési energiaigény csökkentése céljából.</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Nyílászárócsere, illetve régi ablakszerkezetek légzáróságát javító korszerűsítés esetén a megfelelő friss levegő kontrollált biztosításáról gondoskodni kell, különösen nyílt égésterű hőtermelő berendezés üzemeltetése esetében, ezért légbevezető szerkezetek beépítése is hozzá tartozik az intézkedéshez.</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.2. A kiindulási állapot és az intézkedést követő állapot rögzítése</w:t>
      </w:r>
    </w:p>
    <w:p w:rsidR="00E64EAF" w:rsidRPr="00875100" w:rsidRDefault="00E64EAF" w:rsidP="00E64EAF">
      <w:pPr>
        <w:jc w:val="both"/>
        <w:rPr>
          <w:rFonts w:ascii="Times New Roman" w:hAnsi="Times New Roman" w:cs="Times New Roman"/>
          <w:sz w:val="24"/>
          <w:szCs w:val="24"/>
        </w:rPr>
      </w:pPr>
      <w:r>
        <w:rPr>
          <w:rFonts w:ascii="Times New Roman" w:hAnsi="Times New Roman" w:cs="Times New Roman"/>
          <w:sz w:val="24"/>
          <w:szCs w:val="24"/>
        </w:rPr>
        <w:t>A korszerűsítéssel érintett eredeti épületszerkezet anyagát, rétegfelépítését és a rétegek vastagságát meg kell állapítani és dokumentálni kell e rendelet 1. melléklet I. fejezet 1.1.2. és 1.2.2. pontok szerint.</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.3. Az intézkedés élettartama</w:t>
      </w:r>
    </w:p>
    <w:p w:rsidR="00E64EAF" w:rsidRPr="00875100" w:rsidRDefault="00E64EAF" w:rsidP="00E64EAF">
      <w:pPr>
        <w:jc w:val="both"/>
        <w:rPr>
          <w:rFonts w:ascii="Times New Roman" w:hAnsi="Times New Roman" w:cs="Times New Roman"/>
          <w:sz w:val="24"/>
          <w:szCs w:val="24"/>
        </w:rPr>
      </w:pPr>
      <w:r>
        <w:rPr>
          <w:rFonts w:ascii="Times New Roman" w:hAnsi="Times New Roman" w:cs="Times New Roman"/>
          <w:sz w:val="24"/>
          <w:szCs w:val="24"/>
        </w:rPr>
        <w:t>Az intézkedés élettartama huszonöt év.</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.4. Az intézkedés hatásának csökkenése évente – avulás mértéke</w:t>
      </w:r>
    </w:p>
    <w:p w:rsidR="00E64EAF" w:rsidRDefault="00E64EAF" w:rsidP="00E64EAF">
      <w:pPr>
        <w:jc w:val="both"/>
        <w:rPr>
          <w:rFonts w:ascii="Times New Roman" w:hAnsi="Times New Roman" w:cs="Times New Roman"/>
          <w:sz w:val="24"/>
          <w:szCs w:val="24"/>
        </w:rPr>
      </w:pPr>
      <w:r w:rsidRPr="00F030AC">
        <w:rPr>
          <w:rFonts w:ascii="Times New Roman" w:hAnsi="Times New Roman" w:cs="Times New Roman"/>
          <w:sz w:val="24"/>
          <w:szCs w:val="24"/>
        </w:rPr>
        <w:t>Az intézkedés alkalmazása esetén az energiamegtakarítás éves avulásával nem kell számolni</w:t>
      </w:r>
      <w:r>
        <w:rPr>
          <w:rFonts w:ascii="Times New Roman" w:hAnsi="Times New Roman" w:cs="Times New Roman"/>
          <w:sz w:val="24"/>
          <w:szCs w:val="24"/>
        </w:rPr>
        <w:t>.</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.5. Az intézkedés által elért energiamegtakarítás számítási elve</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A korszerűsítést energetikai tanúsítónak az eredeti szerkezet helyszíni méretei, az anyagok és hőtechnikai paraméterek figyelembevételével ki kell számolnia a fűtési hőigényt a tervezés időpontjában hatályos, </w:t>
      </w:r>
      <w:r w:rsidRPr="00657C91">
        <w:rPr>
          <w:rFonts w:ascii="Times New Roman" w:hAnsi="Times New Roman" w:cs="Times New Roman"/>
          <w:sz w:val="24"/>
          <w:szCs w:val="24"/>
        </w:rPr>
        <w:t>az épületek energetikai jellemzőinek meghatározásáról szóló</w:t>
      </w:r>
      <w:r w:rsidRPr="002F2BED">
        <w:rPr>
          <w:rFonts w:ascii="Times New Roman" w:eastAsia="Times New Roman" w:hAnsi="Times New Roman" w:cs="Times New Roman"/>
          <w:sz w:val="24"/>
          <w:szCs w:val="24"/>
          <w:lang w:eastAsia="hu-HU"/>
        </w:rPr>
        <w:t xml:space="preserve"> 9/2023. (V. 25.) ÉKM rendelet</w:t>
      </w:r>
      <w:r w:rsidRPr="00EC189D" w:rsidDel="003D26A8">
        <w:rPr>
          <w:rFonts w:ascii="Times New Roman" w:hAnsi="Times New Roman" w:cs="Times New Roman"/>
          <w:sz w:val="24"/>
          <w:szCs w:val="24"/>
        </w:rPr>
        <w:t xml:space="preserve"> </w:t>
      </w:r>
      <w:r>
        <w:rPr>
          <w:rFonts w:ascii="Times New Roman" w:hAnsi="Times New Roman" w:cs="Times New Roman"/>
          <w:sz w:val="24"/>
          <w:szCs w:val="24"/>
        </w:rPr>
        <w:t>7.§ (1) bekezdésében meghatározott számítási módszerrel, és ugyanilyen módszerrel a korszerűsítést követően.</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Az elért, elszámolható energiamegtakarítás az eredeti és a korszerűsített állapot közötti hőigény </w:t>
      </w:r>
      <w:r w:rsidRPr="00B84B62">
        <w:rPr>
          <w:rFonts w:ascii="Times New Roman" w:hAnsi="Times New Roman" w:cs="Times New Roman"/>
          <w:sz w:val="24"/>
          <w:szCs w:val="24"/>
        </w:rPr>
        <w:t>különbségéből származó</w:t>
      </w:r>
      <w:r>
        <w:rPr>
          <w:rFonts w:ascii="Times New Roman" w:hAnsi="Times New Roman" w:cs="Times New Roman"/>
          <w:sz w:val="24"/>
          <w:szCs w:val="24"/>
        </w:rPr>
        <w:t>,</w:t>
      </w:r>
      <w:r w:rsidRPr="00B84B62">
        <w:rPr>
          <w:rFonts w:ascii="Times New Roman" w:hAnsi="Times New Roman" w:cs="Times New Roman"/>
          <w:sz w:val="24"/>
          <w:szCs w:val="24"/>
        </w:rPr>
        <w:t xml:space="preserve"> éves energiamegtakarítás </w:t>
      </w:r>
      <w:r w:rsidRPr="00A52E16">
        <w:rPr>
          <w:rFonts w:ascii="Times New Roman" w:hAnsi="Times New Roman" w:cs="Times New Roman"/>
          <w:i/>
          <w:sz w:val="24"/>
          <w:szCs w:val="24"/>
        </w:rPr>
        <w:t>GJ</w:t>
      </w:r>
      <w:r w:rsidRPr="00B84B62">
        <w:rPr>
          <w:rFonts w:ascii="Times New Roman" w:hAnsi="Times New Roman" w:cs="Times New Roman"/>
          <w:sz w:val="24"/>
          <w:szCs w:val="24"/>
        </w:rPr>
        <w:t>-ban kifejezett értéke</w:t>
      </w:r>
      <w:r>
        <w:rPr>
          <w:rFonts w:ascii="Times New Roman" w:hAnsi="Times New Roman" w:cs="Times New Roman"/>
          <w:sz w:val="24"/>
          <w:szCs w:val="24"/>
        </w:rPr>
        <w:t>.</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1.3.6. K</w:t>
      </w:r>
      <w:r w:rsidRPr="00875100">
        <w:rPr>
          <w:rFonts w:ascii="Times New Roman" w:hAnsi="Times New Roman" w:cs="Times New Roman"/>
          <w:sz w:val="24"/>
          <w:szCs w:val="24"/>
        </w:rPr>
        <w:t>övetelményértékek</w:t>
      </w:r>
    </w:p>
    <w:p w:rsidR="00E64EAF" w:rsidRPr="00875100" w:rsidRDefault="00E64EAF" w:rsidP="00E64EAF">
      <w:pPr>
        <w:jc w:val="both"/>
        <w:rPr>
          <w:rFonts w:ascii="Times New Roman" w:hAnsi="Times New Roman" w:cs="Times New Roman"/>
          <w:sz w:val="24"/>
          <w:szCs w:val="24"/>
        </w:rPr>
      </w:pPr>
      <w:r w:rsidRPr="00657C91">
        <w:rPr>
          <w:rFonts w:ascii="Times New Roman" w:hAnsi="Times New Roman" w:cs="Times New Roman"/>
          <w:sz w:val="24"/>
          <w:szCs w:val="24"/>
        </w:rPr>
        <w:t>A korszerűsítést követően az épületszerkezetnek meg kell felelni az épületek energetikai jellemzőinek meghatározásáról szóló</w:t>
      </w:r>
      <w:r w:rsidRPr="002F2BED">
        <w:rPr>
          <w:rFonts w:ascii="Times New Roman" w:eastAsia="Times New Roman" w:hAnsi="Times New Roman" w:cs="Times New Roman"/>
          <w:sz w:val="24"/>
          <w:szCs w:val="24"/>
          <w:lang w:eastAsia="hu-HU"/>
        </w:rPr>
        <w:t xml:space="preserve"> 9/2023. (V. 25.) ÉKM rendelet 1. melléklet 1. pontja szerinti átlagos hőátbocsátási tényező követelménynek</w:t>
      </w:r>
      <w:r>
        <w:rPr>
          <w:rFonts w:ascii="Times New Roman" w:eastAsia="Times New Roman" w:hAnsi="Times New Roman" w:cs="Times New Roman"/>
          <w:sz w:val="24"/>
          <w:szCs w:val="24"/>
          <w:lang w:eastAsia="hu-HU"/>
        </w:rPr>
        <w:t>.</w:t>
      </w:r>
    </w:p>
    <w:p w:rsidR="00E64EAF"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Ha a külső határolószerkezetek korszerűsítése </w:t>
      </w:r>
      <w:r w:rsidRPr="00D10BC2">
        <w:rPr>
          <w:rFonts w:ascii="Times New Roman" w:hAnsi="Times New Roman" w:cs="Times New Roman"/>
          <w:sz w:val="24"/>
          <w:szCs w:val="24"/>
        </w:rPr>
        <w:t>a határoló szerkezetek összes felületének legalább a 25%-át érint</w:t>
      </w:r>
      <w:r>
        <w:rPr>
          <w:rFonts w:ascii="Times New Roman" w:hAnsi="Times New Roman" w:cs="Times New Roman"/>
          <w:sz w:val="24"/>
          <w:szCs w:val="24"/>
        </w:rPr>
        <w:t xml:space="preserve">i, </w:t>
      </w:r>
      <w:r w:rsidRPr="00657C91">
        <w:rPr>
          <w:rFonts w:ascii="Times New Roman" w:hAnsi="Times New Roman" w:cs="Times New Roman"/>
          <w:sz w:val="24"/>
          <w:szCs w:val="24"/>
        </w:rPr>
        <w:t>az épületek energetikai jellemzőinek meghatározásáról szóló</w:t>
      </w:r>
      <w:r w:rsidRPr="002F2BED">
        <w:rPr>
          <w:rFonts w:ascii="Times New Roman" w:eastAsia="Times New Roman" w:hAnsi="Times New Roman" w:cs="Times New Roman"/>
          <w:sz w:val="24"/>
          <w:szCs w:val="24"/>
          <w:lang w:eastAsia="hu-HU"/>
        </w:rPr>
        <w:t xml:space="preserve"> 9/2023. (V. 25.) ÉKM rendelet</w:t>
      </w:r>
      <w:r>
        <w:rPr>
          <w:rFonts w:ascii="Times New Roman" w:hAnsi="Times New Roman" w:cs="Times New Roman"/>
          <w:sz w:val="24"/>
          <w:szCs w:val="24"/>
        </w:rPr>
        <w:t xml:space="preserve"> szerint a tevékenység jelentős felújításnak minősül, ezért az erre vonatkozó külön előírásokat is teljesíteni kell.</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.7. A várható végsőenergia</w:t>
      </w:r>
      <w:r>
        <w:rPr>
          <w:rFonts w:ascii="Times New Roman" w:hAnsi="Times New Roman" w:cs="Times New Roman"/>
          <w:sz w:val="24"/>
          <w:szCs w:val="24"/>
        </w:rPr>
        <w:t>-</w:t>
      </w:r>
      <w:r w:rsidRPr="00875100">
        <w:rPr>
          <w:rFonts w:ascii="Times New Roman" w:hAnsi="Times New Roman" w:cs="Times New Roman"/>
          <w:sz w:val="24"/>
          <w:szCs w:val="24"/>
        </w:rPr>
        <w:t>megtakarítás igazolásához szükséges dokumentumok</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sidRPr="00193B69">
        <w:rPr>
          <w:rFonts w:ascii="Times New Roman" w:eastAsia="Calibri" w:hAnsi="Times New Roman" w:cs="Times New Roman"/>
          <w:bCs/>
          <w:sz w:val="24"/>
          <w:szCs w:val="24"/>
        </w:rPr>
        <w:t>A</w:t>
      </w:r>
      <w:r>
        <w:rPr>
          <w:rFonts w:ascii="Times New Roman" w:eastAsia="Calibri" w:hAnsi="Times New Roman" w:cs="Times New Roman"/>
          <w:bCs/>
          <w:sz w:val="24"/>
          <w:szCs w:val="24"/>
        </w:rPr>
        <w:t>z</w:t>
      </w:r>
      <w:r w:rsidRPr="00193B69">
        <w:rPr>
          <w:rFonts w:ascii="Times New Roman" w:eastAsia="Calibri" w:hAnsi="Times New Roman" w:cs="Times New Roman"/>
          <w:bCs/>
          <w:sz w:val="24"/>
          <w:szCs w:val="24"/>
        </w:rPr>
        <w:t xml:space="preserve"> </w:t>
      </w:r>
      <w:r>
        <w:rPr>
          <w:rFonts w:ascii="Times New Roman" w:hAnsi="Times New Roman" w:cs="Times New Roman"/>
          <w:sz w:val="24"/>
          <w:szCs w:val="24"/>
        </w:rPr>
        <w:t>épület eredeti épületszerkezeteinek leírását tartalmazó</w:t>
      </w:r>
      <w:r w:rsidRPr="00193B69">
        <w:rPr>
          <w:rFonts w:ascii="Times New Roman" w:eastAsia="Calibri" w:hAnsi="Times New Roman" w:cs="Times New Roman"/>
          <w:bCs/>
          <w:sz w:val="24"/>
          <w:szCs w:val="24"/>
        </w:rPr>
        <w:t xml:space="preserve"> dokumentum</w:t>
      </w:r>
      <w:r>
        <w:rPr>
          <w:rFonts w:ascii="Times New Roman" w:eastAsia="Calibri" w:hAnsi="Times New Roman" w:cs="Times New Roman"/>
          <w:bCs/>
          <w:sz w:val="24"/>
          <w:szCs w:val="24"/>
        </w:rPr>
        <w:t>.</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b) A korszerűsítés terve (kivéve azokat az eseteket, amikor jogszabály nem írja elő kiviteli terv készítését), a beépített anyagok, szerkezetekre vonatkozó gyártói teljesítménynyilatkozatok.</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 </w:t>
      </w:r>
      <w:r w:rsidRPr="00193B69">
        <w:rPr>
          <w:rFonts w:ascii="Times New Roman" w:eastAsia="Calibri" w:hAnsi="Times New Roman" w:cs="Times New Roman"/>
          <w:bCs/>
          <w:sz w:val="24"/>
          <w:szCs w:val="24"/>
        </w:rPr>
        <w:t xml:space="preserve">Az </w:t>
      </w:r>
      <w:r>
        <w:rPr>
          <w:rFonts w:ascii="Times New Roman" w:eastAsia="Calibri" w:hAnsi="Times New Roman" w:cs="Times New Roman"/>
          <w:bCs/>
          <w:sz w:val="24"/>
          <w:szCs w:val="24"/>
        </w:rPr>
        <w:t xml:space="preserve">építési tevékenység szakszerű elvégzését igazoló dokumentum </w:t>
      </w:r>
      <w:r w:rsidRPr="00193B69">
        <w:rPr>
          <w:rFonts w:ascii="Times New Roman" w:eastAsia="Calibri" w:hAnsi="Times New Roman" w:cs="Times New Roman"/>
          <w:bCs/>
          <w:sz w:val="24"/>
          <w:szCs w:val="24"/>
        </w:rPr>
        <w:t>(</w:t>
      </w:r>
      <w:r>
        <w:rPr>
          <w:rFonts w:ascii="Times New Roman" w:eastAsia="Calibri" w:hAnsi="Times New Roman" w:cs="Times New Roman"/>
          <w:bCs/>
          <w:sz w:val="24"/>
          <w:szCs w:val="24"/>
        </w:rPr>
        <w:t>így különösen</w:t>
      </w:r>
      <w:r w:rsidRPr="00193B6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felelős műszaki vezető nyilatkozata, építési naplóbejegyzések, ha jogszabály előírja építési napló vezetését vagy kivitelezői nyilatkozat, számla</w:t>
      </w:r>
      <w:r w:rsidRPr="00193B69">
        <w:rPr>
          <w:rFonts w:ascii="Times New Roman" w:eastAsia="Calibri" w:hAnsi="Times New Roman" w:cs="Times New Roman"/>
          <w:bCs/>
          <w:sz w:val="24"/>
          <w:szCs w:val="24"/>
        </w:rPr>
        <w:t>).</w:t>
      </w:r>
    </w:p>
    <w:p w:rsidR="00E64EAF" w:rsidRPr="00193B69" w:rsidRDefault="00E64EAF" w:rsidP="00E64EAF">
      <w:pPr>
        <w:tabs>
          <w:tab w:val="right" w:pos="8222"/>
        </w:tabs>
        <w:spacing w:before="120" w:line="300" w:lineRule="auto"/>
        <w:ind w:left="34" w:right="141"/>
        <w:jc w:val="both"/>
        <w:rPr>
          <w:rFonts w:ascii="Times New Roman" w:eastAsia="Calibri" w:hAnsi="Times New Roman" w:cs="Times New Roman"/>
          <w:bCs/>
          <w:sz w:val="24"/>
          <w:szCs w:val="24"/>
        </w:rPr>
      </w:pPr>
      <w:r>
        <w:rPr>
          <w:rFonts w:ascii="Times New Roman" w:eastAsia="Calibri" w:hAnsi="Times New Roman" w:cs="Times New Roman"/>
          <w:bCs/>
          <w:sz w:val="24"/>
          <w:szCs w:val="24"/>
        </w:rPr>
        <w:t>d) S</w:t>
      </w:r>
      <w:r w:rsidRPr="00193B69">
        <w:rPr>
          <w:rFonts w:ascii="Times New Roman" w:eastAsia="Calibri" w:hAnsi="Times New Roman" w:cs="Times New Roman"/>
          <w:bCs/>
          <w:sz w:val="24"/>
          <w:szCs w:val="24"/>
        </w:rPr>
        <w:t>zámításokkal alátámasztott végsőenergia</w:t>
      </w:r>
      <w:r>
        <w:rPr>
          <w:rFonts w:ascii="Times New Roman" w:eastAsia="Calibri" w:hAnsi="Times New Roman" w:cs="Times New Roman"/>
          <w:bCs/>
          <w:sz w:val="24"/>
          <w:szCs w:val="24"/>
        </w:rPr>
        <w:t>-</w:t>
      </w:r>
      <w:r w:rsidRPr="00193B69">
        <w:rPr>
          <w:rFonts w:ascii="Times New Roman" w:eastAsia="Calibri" w:hAnsi="Times New Roman" w:cs="Times New Roman"/>
          <w:bCs/>
          <w:sz w:val="24"/>
          <w:szCs w:val="24"/>
        </w:rPr>
        <w:t xml:space="preserve">megtakarítás </w:t>
      </w:r>
      <w:r w:rsidRPr="00AB2058">
        <w:rPr>
          <w:rFonts w:ascii="Times New Roman" w:eastAsia="Calibri" w:hAnsi="Times New Roman" w:cs="Times New Roman"/>
          <w:bCs/>
          <w:i/>
          <w:sz w:val="24"/>
          <w:szCs w:val="24"/>
        </w:rPr>
        <w:t>[GJ/év]</w:t>
      </w:r>
      <w:r w:rsidRPr="00193B69">
        <w:rPr>
          <w:rFonts w:ascii="Times New Roman" w:eastAsia="Calibri" w:hAnsi="Times New Roman" w:cs="Times New Roman"/>
          <w:bCs/>
          <w:sz w:val="24"/>
          <w:szCs w:val="24"/>
        </w:rPr>
        <w:t>.</w:t>
      </w:r>
    </w:p>
    <w:p w:rsidR="00E64EAF" w:rsidRDefault="00E64EAF" w:rsidP="00E64EAF">
      <w:pPr>
        <w:jc w:val="both"/>
        <w:rPr>
          <w:rFonts w:ascii="Times New Roman" w:hAnsi="Times New Roman" w:cs="Times New Roman"/>
          <w:sz w:val="24"/>
          <w:szCs w:val="24"/>
        </w:rPr>
      </w:pPr>
      <w:r w:rsidRPr="00875100">
        <w:rPr>
          <w:rFonts w:ascii="Times New Roman" w:hAnsi="Times New Roman" w:cs="Times New Roman"/>
          <w:sz w:val="24"/>
          <w:szCs w:val="24"/>
        </w:rPr>
        <w:t>1.</w:t>
      </w:r>
      <w:r>
        <w:rPr>
          <w:rFonts w:ascii="Times New Roman" w:hAnsi="Times New Roman" w:cs="Times New Roman"/>
          <w:sz w:val="24"/>
          <w:szCs w:val="24"/>
        </w:rPr>
        <w:t>3</w:t>
      </w:r>
      <w:r w:rsidRPr="00875100">
        <w:rPr>
          <w:rFonts w:ascii="Times New Roman" w:hAnsi="Times New Roman" w:cs="Times New Roman"/>
          <w:sz w:val="24"/>
          <w:szCs w:val="24"/>
        </w:rPr>
        <w:t>.</w:t>
      </w:r>
      <w:r>
        <w:rPr>
          <w:rFonts w:ascii="Times New Roman" w:hAnsi="Times New Roman" w:cs="Times New Roman"/>
          <w:sz w:val="24"/>
          <w:szCs w:val="24"/>
        </w:rPr>
        <w:t>8</w:t>
      </w:r>
      <w:r w:rsidRPr="00875100">
        <w:rPr>
          <w:rFonts w:ascii="Times New Roman" w:hAnsi="Times New Roman" w:cs="Times New Roman"/>
          <w:sz w:val="24"/>
          <w:szCs w:val="24"/>
        </w:rPr>
        <w:t xml:space="preserve">. Az intézkedés elszámolhatóságának kezdete a </w:t>
      </w:r>
      <w:r>
        <w:rPr>
          <w:rFonts w:ascii="Times New Roman" w:hAnsi="Times New Roman" w:cs="Times New Roman"/>
          <w:sz w:val="24"/>
          <w:szCs w:val="24"/>
        </w:rPr>
        <w:t xml:space="preserve">beruházás befejezése, vagy </w:t>
      </w:r>
      <w:r w:rsidRPr="00875100">
        <w:rPr>
          <w:rFonts w:ascii="Times New Roman" w:hAnsi="Times New Roman" w:cs="Times New Roman"/>
          <w:sz w:val="24"/>
          <w:szCs w:val="24"/>
        </w:rPr>
        <w:t>a be</w:t>
      </w:r>
      <w:r>
        <w:rPr>
          <w:rFonts w:ascii="Times New Roman" w:hAnsi="Times New Roman" w:cs="Times New Roman"/>
          <w:sz w:val="24"/>
          <w:szCs w:val="24"/>
        </w:rPr>
        <w:t>ruházás aktiválásának időpontja.</w:t>
      </w:r>
    </w:p>
    <w:p w:rsidR="00E64EAF" w:rsidRDefault="00E64EAF" w:rsidP="00E64EAF">
      <w:pPr>
        <w:jc w:val="both"/>
        <w:rPr>
          <w:rFonts w:ascii="Times New Roman" w:hAnsi="Times New Roman" w:cs="Times New Roman"/>
          <w:sz w:val="24"/>
          <w:szCs w:val="24"/>
        </w:rPr>
      </w:pPr>
    </w:p>
    <w:p w:rsidR="00E64EAF" w:rsidRPr="00241579" w:rsidRDefault="00E64EAF" w:rsidP="00E64EA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Pr="00241579">
        <w:rPr>
          <w:rFonts w:ascii="Times New Roman" w:hAnsi="Times New Roman" w:cs="Times New Roman"/>
          <w:b/>
          <w:bCs/>
          <w:sz w:val="24"/>
          <w:szCs w:val="24"/>
        </w:rPr>
        <w:t xml:space="preserve"> Egyszerűsített számítás lakóépületek utólagos komplex hőszigetelésével elért végsőenergia-megtakarítás kimutatására</w:t>
      </w:r>
    </w:p>
    <w:p w:rsidR="00E64EAF" w:rsidRPr="00D23466" w:rsidRDefault="00E64EAF" w:rsidP="00E64EAF">
      <w:pPr>
        <w:autoSpaceDE w:val="0"/>
        <w:autoSpaceDN w:val="0"/>
        <w:adjustRightInd w:val="0"/>
        <w:spacing w:after="0" w:line="240" w:lineRule="auto"/>
        <w:jc w:val="both"/>
        <w:rPr>
          <w:rFonts w:ascii="Times New Roman" w:hAnsi="Times New Roman" w:cs="Times New Roman"/>
          <w:b/>
          <w:bCs/>
          <w:sz w:val="24"/>
          <w:szCs w:val="24"/>
        </w:rPr>
      </w:pPr>
    </w:p>
    <w:p w:rsidR="00E64EAF" w:rsidRPr="00712DEF" w:rsidRDefault="00E64EAF" w:rsidP="00E64EAF">
      <w:pPr>
        <w:spacing w:after="120"/>
        <w:jc w:val="both"/>
        <w:rPr>
          <w:rFonts w:ascii="Times New Roman" w:hAnsi="Times New Roman" w:cs="Times New Roman"/>
          <w:sz w:val="24"/>
          <w:szCs w:val="24"/>
        </w:rPr>
      </w:pPr>
      <w:r w:rsidRPr="00712DEF">
        <w:rPr>
          <w:rFonts w:ascii="Times New Roman" w:hAnsi="Times New Roman" w:cs="Times New Roman"/>
          <w:sz w:val="24"/>
          <w:szCs w:val="24"/>
        </w:rPr>
        <w:t>1.4.1. Az intézkedés leírása</w:t>
      </w:r>
    </w:p>
    <w:p w:rsidR="00E64EAF" w:rsidRPr="00712DEF" w:rsidRDefault="00E64EAF" w:rsidP="00E64EAF">
      <w:pPr>
        <w:spacing w:after="120"/>
        <w:jc w:val="both"/>
        <w:rPr>
          <w:rFonts w:ascii="Times New Roman" w:hAnsi="Times New Roman" w:cs="Times New Roman"/>
          <w:sz w:val="24"/>
          <w:szCs w:val="24"/>
        </w:rPr>
      </w:pPr>
      <w:r w:rsidRPr="00712DEF">
        <w:rPr>
          <w:rFonts w:ascii="Times New Roman" w:hAnsi="Times New Roman" w:cs="Times New Roman"/>
          <w:sz w:val="24"/>
          <w:szCs w:val="24"/>
        </w:rPr>
        <w:t>Az intézkedés lakóépületek utólagos hőszigetelése esetén alkalmazható, a megadott határoló szerkezetek esetén. Energiahatékonyság növelő intézkedésnek ismerhető el, a homlokzati szerkezetek, a függőleges vagy ferde síkú külső határoló épületszerkezetek hőszigetelése, vagy</w:t>
      </w:r>
      <w:r>
        <w:rPr>
          <w:rFonts w:ascii="Times New Roman" w:hAnsi="Times New Roman" w:cs="Times New Roman"/>
          <w:sz w:val="24"/>
          <w:szCs w:val="24"/>
        </w:rPr>
        <w:t xml:space="preserve"> </w:t>
      </w:r>
      <w:r w:rsidRPr="00712DEF">
        <w:rPr>
          <w:rFonts w:ascii="Times New Roman" w:hAnsi="Times New Roman" w:cs="Times New Roman"/>
          <w:sz w:val="24"/>
          <w:szCs w:val="24"/>
        </w:rPr>
        <w:t>továbbá a lapostető, padlásfödém, pincefödém utólagos hőszigetelése. A katalógus lap alkalmazása az épület egyéb paramétereinek változatlansága mellett számolja el mutatja ki a végső energiamegtakarítást, amely teljes egészében elszámolható.</w:t>
      </w:r>
    </w:p>
    <w:p w:rsidR="00E64EAF" w:rsidRPr="00712DEF" w:rsidRDefault="00E64EAF" w:rsidP="00E64EAF">
      <w:pPr>
        <w:spacing w:after="120"/>
        <w:jc w:val="both"/>
        <w:rPr>
          <w:rFonts w:ascii="Times New Roman" w:hAnsi="Times New Roman" w:cs="Times New Roman"/>
          <w:sz w:val="24"/>
          <w:szCs w:val="24"/>
        </w:rPr>
      </w:pPr>
      <w:r w:rsidRPr="00712DEF">
        <w:rPr>
          <w:rFonts w:ascii="Times New Roman" w:hAnsi="Times New Roman" w:cs="Times New Roman"/>
          <w:sz w:val="24"/>
          <w:szCs w:val="24"/>
        </w:rPr>
        <w:t>Jelen katalógus laptól eltérő szerkezetek végső-energiamegtakarítás hitelesítésének elszámolásához egyedi audit lefolytatása szükséges.</w:t>
      </w:r>
    </w:p>
    <w:p w:rsidR="00E64EAF" w:rsidRPr="00712DEF" w:rsidRDefault="00E64EAF" w:rsidP="00E64EAF">
      <w:pPr>
        <w:spacing w:after="120"/>
        <w:jc w:val="both"/>
        <w:rPr>
          <w:rFonts w:ascii="Times New Roman" w:hAnsi="Times New Roman" w:cs="Times New Roman"/>
          <w:sz w:val="24"/>
          <w:szCs w:val="24"/>
        </w:rPr>
      </w:pPr>
      <w:r w:rsidRPr="00712DEF">
        <w:rPr>
          <w:rFonts w:ascii="Times New Roman" w:hAnsi="Times New Roman" w:cs="Times New Roman"/>
          <w:sz w:val="24"/>
          <w:szCs w:val="24"/>
        </w:rPr>
        <w:t>1.4.2. A kiindulási állapot és az intézkedést követő állapot rögzítése</w:t>
      </w:r>
    </w:p>
    <w:p w:rsidR="00E64EAF" w:rsidRDefault="00E64EAF" w:rsidP="00E64EAF">
      <w:pPr>
        <w:tabs>
          <w:tab w:val="right" w:pos="8222"/>
        </w:tabs>
        <w:spacing w:after="120" w:line="300" w:lineRule="auto"/>
        <w:ind w:left="34" w:right="142"/>
        <w:jc w:val="both"/>
        <w:rPr>
          <w:rFonts w:ascii="Times New Roman" w:eastAsia="Calibri" w:hAnsi="Times New Roman" w:cs="Times New Roman"/>
          <w:sz w:val="24"/>
          <w:szCs w:val="24"/>
        </w:rPr>
      </w:pPr>
      <w:r w:rsidRPr="00712DEF">
        <w:rPr>
          <w:rFonts w:ascii="Times New Roman" w:hAnsi="Times New Roman" w:cs="Times New Roman"/>
          <w:sz w:val="24"/>
          <w:szCs w:val="24"/>
        </w:rPr>
        <w:t>Az épület építési éve, valamint a határolószerkezet vastagsága alapján az alábbi kategóriákba kell sorolni a meglévő határolószerkezetet. A korszerűsítés során az utólagos szigetelés vastagságának el kell érnie vagy meg kell haladnia az 1.4.2.1. táblázatban meghatározottakat.</w:t>
      </w:r>
    </w:p>
    <w:p w:rsidR="00E64EAF" w:rsidRDefault="00E64EAF" w:rsidP="00E64EAF">
      <w:pPr>
        <w:tabs>
          <w:tab w:val="right" w:pos="8222"/>
        </w:tabs>
        <w:spacing w:after="120" w:line="300" w:lineRule="auto"/>
        <w:ind w:left="34" w:right="142"/>
        <w:jc w:val="both"/>
        <w:rPr>
          <w:rFonts w:ascii="Times New Roman" w:eastAsia="Calibri" w:hAnsi="Times New Roman" w:cs="Times New Roman"/>
          <w:sz w:val="24"/>
          <w:szCs w:val="24"/>
        </w:rPr>
      </w:pPr>
      <w:r w:rsidRPr="00D23466">
        <w:rPr>
          <w:rFonts w:ascii="Times New Roman" w:eastAsia="Calibri" w:hAnsi="Times New Roman" w:cs="Times New Roman"/>
          <w:sz w:val="24"/>
          <w:szCs w:val="24"/>
        </w:rPr>
        <w:t>A</w:t>
      </w:r>
      <w:r>
        <w:rPr>
          <w:rFonts w:ascii="Times New Roman" w:eastAsia="Calibri" w:hAnsi="Times New Roman" w:cs="Times New Roman"/>
          <w:sz w:val="24"/>
          <w:szCs w:val="24"/>
        </w:rPr>
        <w:t>z alábbiakban felsorolt korszerűsítéssel érintett határolószerkezetek esetén alkalmazható jelen katalógus lap:</w:t>
      </w:r>
    </w:p>
    <w:p w:rsidR="00E64EAF" w:rsidRPr="0092282B" w:rsidRDefault="00E64EAF" w:rsidP="00E64EAF">
      <w:pPr>
        <w:pStyle w:val="Listaszerbekezds"/>
        <w:numPr>
          <w:ilvl w:val="0"/>
          <w:numId w:val="33"/>
        </w:numPr>
        <w:spacing w:line="276" w:lineRule="auto"/>
        <w:jc w:val="both"/>
        <w:rPr>
          <w:rFonts w:ascii="Times New Roman" w:hAnsi="Times New Roman" w:cs="Times New Roman"/>
          <w:sz w:val="24"/>
          <w:szCs w:val="24"/>
        </w:rPr>
      </w:pPr>
      <w:r w:rsidRPr="0092282B">
        <w:rPr>
          <w:rFonts w:ascii="Times New Roman" w:hAnsi="Times New Roman" w:cs="Times New Roman"/>
          <w:sz w:val="24"/>
          <w:szCs w:val="24"/>
        </w:rPr>
        <w:t>külső fal – 30 cm téglafalazat vagy 40 cm-nél vastagabb vegyes falazat (családi ház / társasház)</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eastAsia="Calibri" w:hAnsi="Times New Roman" w:cs="Times New Roman"/>
          <w:sz w:val="24"/>
          <w:szCs w:val="24"/>
        </w:rPr>
      </w:pPr>
      <w:r w:rsidRPr="00F7190D">
        <w:rPr>
          <w:rFonts w:ascii="Times New Roman" w:hAnsi="Times New Roman" w:cs="Times New Roman"/>
          <w:sz w:val="24"/>
          <w:szCs w:val="24"/>
        </w:rPr>
        <w:t>külső fal – 38 cm vagy vastagabb téglafalazat (családi ház / társasház)</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hAnsi="Times New Roman" w:cs="Times New Roman"/>
          <w:sz w:val="24"/>
          <w:szCs w:val="24"/>
        </w:rPr>
      </w:pPr>
      <w:r w:rsidRPr="00F7190D">
        <w:rPr>
          <w:rFonts w:ascii="Times New Roman" w:hAnsi="Times New Roman" w:cs="Times New Roman"/>
          <w:sz w:val="24"/>
          <w:szCs w:val="24"/>
        </w:rPr>
        <w:t>külső fal – vasbeton szendvicsszerkezet (panel</w:t>
      </w:r>
      <w:r>
        <w:rPr>
          <w:rFonts w:ascii="Times New Roman" w:hAnsi="Times New Roman" w:cs="Times New Roman"/>
          <w:sz w:val="24"/>
          <w:szCs w:val="24"/>
        </w:rPr>
        <w:t xml:space="preserve"> épületek esetében</w:t>
      </w:r>
      <w:r w:rsidRPr="00F7190D">
        <w:rPr>
          <w:rFonts w:ascii="Times New Roman" w:hAnsi="Times New Roman" w:cs="Times New Roman"/>
          <w:sz w:val="24"/>
          <w:szCs w:val="24"/>
        </w:rPr>
        <w:t>)</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hAnsi="Times New Roman" w:cs="Times New Roman"/>
          <w:sz w:val="24"/>
          <w:szCs w:val="24"/>
        </w:rPr>
      </w:pPr>
      <w:r w:rsidRPr="00F7190D">
        <w:rPr>
          <w:rFonts w:ascii="Times New Roman" w:hAnsi="Times New Roman" w:cs="Times New Roman"/>
          <w:sz w:val="24"/>
          <w:szCs w:val="24"/>
        </w:rPr>
        <w:t>padlásfödém (vasbeton / fa)</w:t>
      </w:r>
    </w:p>
    <w:p w:rsidR="00E64EAF" w:rsidRPr="00AC27D2" w:rsidRDefault="00E64EAF" w:rsidP="00E64EAF">
      <w:pPr>
        <w:pStyle w:val="Listaszerbekezds"/>
        <w:numPr>
          <w:ilvl w:val="0"/>
          <w:numId w:val="33"/>
        </w:numPr>
        <w:tabs>
          <w:tab w:val="right" w:pos="8222"/>
        </w:tabs>
        <w:spacing w:after="0" w:line="300" w:lineRule="auto"/>
        <w:ind w:right="141"/>
        <w:jc w:val="both"/>
        <w:rPr>
          <w:rFonts w:ascii="Times New Roman" w:eastAsia="Calibri" w:hAnsi="Times New Roman" w:cs="Times New Roman"/>
          <w:sz w:val="24"/>
          <w:szCs w:val="24"/>
        </w:rPr>
      </w:pPr>
      <w:r w:rsidRPr="00F7190D">
        <w:rPr>
          <w:rFonts w:ascii="Times New Roman" w:hAnsi="Times New Roman" w:cs="Times New Roman"/>
          <w:sz w:val="24"/>
          <w:szCs w:val="24"/>
        </w:rPr>
        <w:t>lapostető (vasbeton)</w:t>
      </w:r>
    </w:p>
    <w:p w:rsidR="00E64EAF" w:rsidRPr="00E73927" w:rsidRDefault="00E64EAF" w:rsidP="00E64EAF">
      <w:pPr>
        <w:ind w:left="284"/>
        <w:jc w:val="both"/>
        <w:rPr>
          <w:rFonts w:ascii="Times New Roman" w:hAnsi="Times New Roman" w:cs="Times New Roman"/>
          <w:spacing w:val="-4"/>
          <w:position w:val="2"/>
        </w:rPr>
      </w:pP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4</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2</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 xml:space="preserve"> táblázat</w:t>
      </w:r>
      <w:r w:rsidRPr="00386CA0">
        <w:rPr>
          <w:rFonts w:ascii="Times New Roman" w:eastAsia="Calibri" w:hAnsi="Times New Roman" w:cs="Times New Roman"/>
          <w:sz w:val="24"/>
          <w:szCs w:val="24"/>
        </w:rPr>
        <w:br/>
      </w:r>
      <w:r>
        <w:rPr>
          <w:rFonts w:ascii="Times New Roman" w:eastAsia="Calibri" w:hAnsi="Times New Roman" w:cs="Times New Roman"/>
          <w:sz w:val="24"/>
          <w:szCs w:val="24"/>
        </w:rPr>
        <w:t>Minimális szigetelési vastagság</w:t>
      </w:r>
    </w:p>
    <w:tbl>
      <w:tblPr>
        <w:tblW w:w="0" w:type="auto"/>
        <w:jc w:val="center"/>
        <w:tblLook w:val="04A0" w:firstRow="1" w:lastRow="0" w:firstColumn="1" w:lastColumn="0" w:noHBand="0" w:noVBand="1"/>
      </w:tblPr>
      <w:tblGrid>
        <w:gridCol w:w="4390"/>
        <w:gridCol w:w="4394"/>
      </w:tblGrid>
      <w:tr w:rsidR="00E64EAF" w:rsidRPr="00D23466" w:rsidTr="000A2C73">
        <w:trPr>
          <w:trHeight w:val="725"/>
          <w:jc w:val="center"/>
        </w:trPr>
        <w:tc>
          <w:tcPr>
            <w:tcW w:w="4390" w:type="dxa"/>
          </w:tcPr>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Szerkezet típus</w:t>
            </w:r>
          </w:p>
        </w:tc>
        <w:tc>
          <w:tcPr>
            <w:tcW w:w="4394" w:type="dxa"/>
          </w:tcPr>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Minimális szigetelés vastagság</w:t>
            </w:r>
          </w:p>
          <w:p w:rsidR="00E64EAF" w:rsidRPr="00D23466" w:rsidRDefault="00E64EAF" w:rsidP="000A2C73">
            <w:pPr>
              <w:jc w:val="both"/>
              <w:rPr>
                <w:rFonts w:ascii="Times New Roman" w:hAnsi="Times New Roman" w:cs="Times New Roman"/>
              </w:rPr>
            </w:pPr>
            <w:r w:rsidRPr="00D23466">
              <w:rPr>
                <w:rFonts w:ascii="Times New Roman" w:hAnsi="Times New Roman" w:cs="Times New Roman"/>
              </w:rPr>
              <w:lastRenderedPageBreak/>
              <w:t>(</w:t>
            </w:r>
            <m:oMath>
              <m:r>
                <w:rPr>
                  <w:rFonts w:ascii="Cambria Math" w:hAnsi="Cambria Math" w:cs="Times New Roman"/>
                </w:rPr>
                <m:t>λ=0,04</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mK</m:t>
                  </m:r>
                </m:den>
              </m:f>
            </m:oMath>
            <w:r w:rsidRPr="00D23466">
              <w:rPr>
                <w:rFonts w:ascii="Times New Roman" w:hAnsi="Times New Roman" w:cs="Times New Roman"/>
              </w:rPr>
              <w:t xml:space="preserve"> vagy kisebb)</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lastRenderedPageBreak/>
              <w:t>külső fal – 30 cm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18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külső fal – 38 cm vagy vastagabb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15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külső fal – vasbeton </w:t>
            </w:r>
            <w:r>
              <w:rPr>
                <w:rFonts w:ascii="Times New Roman" w:hAnsi="Times New Roman" w:cs="Times New Roman"/>
              </w:rPr>
              <w:t>szendvicsszerkezet</w:t>
            </w:r>
            <w:r w:rsidRPr="00D23466">
              <w:rPr>
                <w:rFonts w:ascii="Times New Roman" w:hAnsi="Times New Roman" w:cs="Times New Roman"/>
              </w:rPr>
              <w:br/>
              <w:t>(panel)</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16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padlásfödém </w:t>
            </w:r>
            <w:r w:rsidRPr="00D23466">
              <w:rPr>
                <w:rFonts w:ascii="Times New Roman" w:hAnsi="Times New Roman" w:cs="Times New Roman"/>
              </w:rPr>
              <w:br/>
              <w:t>(vasbeton / fa)</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25 cm </w:t>
            </w:r>
          </w:p>
        </w:tc>
      </w:tr>
      <w:tr w:rsidR="00E64EAF" w:rsidRPr="00D23466" w:rsidTr="000A2C73">
        <w:trPr>
          <w:trHeight w:val="347"/>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lapostető (vasbeton)</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20 cm</w:t>
            </w:r>
          </w:p>
        </w:tc>
      </w:tr>
    </w:tbl>
    <w:p w:rsidR="00E64EAF" w:rsidRDefault="00E64EAF" w:rsidP="00E64EAF">
      <w:pPr>
        <w:jc w:val="both"/>
        <w:rPr>
          <w:rFonts w:ascii="Times New Roman" w:hAnsi="Times New Roman" w:cs="Times New Roman"/>
          <w:sz w:val="24"/>
          <w:szCs w:val="24"/>
        </w:rPr>
      </w:pPr>
    </w:p>
    <w:p w:rsidR="00E64EAF" w:rsidRPr="009E653B"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1.4.3. </w:t>
      </w:r>
      <w:r w:rsidRPr="009E653B">
        <w:rPr>
          <w:rFonts w:ascii="Times New Roman" w:hAnsi="Times New Roman" w:cs="Times New Roman"/>
          <w:sz w:val="24"/>
          <w:szCs w:val="24"/>
        </w:rPr>
        <w:t>Az intézkedés élettartama</w:t>
      </w:r>
    </w:p>
    <w:p w:rsidR="00E64EAF" w:rsidRPr="00D23466" w:rsidRDefault="00E64EAF" w:rsidP="00E64EAF">
      <w:pPr>
        <w:spacing w:after="120"/>
        <w:jc w:val="both"/>
        <w:rPr>
          <w:rFonts w:ascii="Times New Roman" w:eastAsia="Calibri" w:hAnsi="Times New Roman" w:cs="Times New Roman"/>
          <w:sz w:val="24"/>
          <w:szCs w:val="24"/>
        </w:rPr>
      </w:pPr>
      <w:r w:rsidRPr="00AB7A1A">
        <w:rPr>
          <w:rFonts w:ascii="Times New Roman" w:eastAsia="Calibri" w:hAnsi="Times New Roman" w:cs="Times New Roman"/>
          <w:sz w:val="24"/>
          <w:szCs w:val="24"/>
        </w:rPr>
        <w:t xml:space="preserve">Az intézkedés </w:t>
      </w:r>
      <w:r>
        <w:rPr>
          <w:rFonts w:ascii="Times New Roman" w:eastAsia="Calibri" w:hAnsi="Times New Roman" w:cs="Times New Roman"/>
          <w:sz w:val="24"/>
          <w:szCs w:val="24"/>
        </w:rPr>
        <w:t xml:space="preserve">várható </w:t>
      </w:r>
      <w:r w:rsidRPr="00AB7A1A">
        <w:rPr>
          <w:rFonts w:ascii="Times New Roman" w:eastAsia="Calibri" w:hAnsi="Times New Roman" w:cs="Times New Roman"/>
          <w:sz w:val="24"/>
          <w:szCs w:val="24"/>
        </w:rPr>
        <w:t>élettartama</w:t>
      </w:r>
      <w:r>
        <w:rPr>
          <w:rFonts w:ascii="Times New Roman" w:eastAsia="Calibri" w:hAnsi="Times New Roman" w:cs="Times New Roman"/>
          <w:sz w:val="24"/>
          <w:szCs w:val="24"/>
        </w:rPr>
        <w:t xml:space="preserve"> 25 év</w:t>
      </w:r>
      <w:r w:rsidRPr="004C0BE3">
        <w:rPr>
          <w:rFonts w:ascii="Times New Roman" w:eastAsia="Calibri" w:hAnsi="Times New Roman" w:cs="Times New Roman"/>
          <w:sz w:val="24"/>
          <w:szCs w:val="24"/>
        </w:rPr>
        <w:t>.</w:t>
      </w:r>
      <w:r w:rsidRPr="00D23466">
        <w:rPr>
          <w:rFonts w:ascii="Times New Roman" w:eastAsia="Calibri" w:hAnsi="Times New Roman" w:cs="Times New Roman"/>
          <w:sz w:val="24"/>
          <w:szCs w:val="24"/>
        </w:rPr>
        <w:t xml:space="preserve"> </w:t>
      </w:r>
    </w:p>
    <w:p w:rsidR="00E64EAF" w:rsidRPr="00FE7454" w:rsidRDefault="00E64EAF" w:rsidP="00E64EAF">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1.4.4. </w:t>
      </w:r>
      <w:r w:rsidRPr="00FE7454">
        <w:rPr>
          <w:rFonts w:ascii="Times New Roman" w:hAnsi="Times New Roman" w:cs="Times New Roman"/>
          <w:sz w:val="24"/>
          <w:szCs w:val="24"/>
        </w:rPr>
        <w:t>Az intézkedés hatásának csökkenése évente – avulás mértéke</w:t>
      </w:r>
    </w:p>
    <w:p w:rsidR="00E64EAF" w:rsidRPr="00AC27D2" w:rsidRDefault="00E64EAF" w:rsidP="00E64EAF">
      <w:pPr>
        <w:jc w:val="both"/>
        <w:rPr>
          <w:rFonts w:ascii="Times New Roman" w:hAnsi="Times New Roman" w:cs="Times New Roman"/>
          <w:sz w:val="24"/>
          <w:szCs w:val="24"/>
        </w:rPr>
      </w:pPr>
      <w:r w:rsidRPr="00F030AC">
        <w:rPr>
          <w:rFonts w:ascii="Times New Roman" w:hAnsi="Times New Roman" w:cs="Times New Roman"/>
          <w:sz w:val="24"/>
          <w:szCs w:val="24"/>
        </w:rPr>
        <w:t>Az intézkedés alkalmazása esetén az energiamegtakarítás éves avulásával nem kell számolni</w:t>
      </w:r>
      <w:r>
        <w:rPr>
          <w:rFonts w:ascii="Times New Roman" w:hAnsi="Times New Roman" w:cs="Times New Roman"/>
          <w:sz w:val="24"/>
          <w:szCs w:val="24"/>
        </w:rPr>
        <w:t>.</w:t>
      </w:r>
    </w:p>
    <w:p w:rsidR="00E64EAF" w:rsidRPr="00FE7454" w:rsidRDefault="00E64EAF" w:rsidP="00E64EAF">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1.4.5. </w:t>
      </w:r>
      <w:r w:rsidRPr="00FE7454">
        <w:rPr>
          <w:rFonts w:ascii="Times New Roman" w:hAnsi="Times New Roman" w:cs="Times New Roman"/>
          <w:sz w:val="24"/>
          <w:szCs w:val="24"/>
        </w:rPr>
        <w:t>Az intézkedés által elért energiamegtakarítás számítási elve</w:t>
      </w:r>
    </w:p>
    <w:p w:rsidR="00E64EAF" w:rsidRPr="00AC27D2" w:rsidRDefault="00E64EAF" w:rsidP="00E64EAF">
      <w:pPr>
        <w:spacing w:before="120" w:after="120" w:line="300" w:lineRule="auto"/>
        <w:contextualSpacing/>
        <w:jc w:val="both"/>
        <w:rPr>
          <w:rFonts w:ascii="Times New Roman" w:eastAsia="Times New Roman" w:hAnsi="Times New Roman" w:cs="Times New Roman"/>
          <w:sz w:val="24"/>
          <w:szCs w:val="24"/>
        </w:rPr>
      </w:pPr>
      <w:r w:rsidRPr="00D23466">
        <w:rPr>
          <w:rFonts w:ascii="Times New Roman" w:eastAsia="Times New Roman" w:hAnsi="Times New Roman" w:cs="Times New Roman"/>
          <w:sz w:val="24"/>
          <w:szCs w:val="24"/>
        </w:rPr>
        <w:t>A kidolgozott m</w:t>
      </w:r>
      <w:r>
        <w:rPr>
          <w:rFonts w:ascii="Times New Roman" w:eastAsia="Times New Roman" w:hAnsi="Times New Roman" w:cs="Times New Roman"/>
          <w:sz w:val="24"/>
          <w:szCs w:val="24"/>
        </w:rPr>
        <w:t>ódszer</w:t>
      </w:r>
      <w:r w:rsidRPr="00D23466">
        <w:rPr>
          <w:rFonts w:ascii="Times New Roman" w:eastAsia="Times New Roman" w:hAnsi="Times New Roman" w:cs="Times New Roman"/>
          <w:sz w:val="24"/>
          <w:szCs w:val="24"/>
        </w:rPr>
        <w:t xml:space="preserve"> kizárólag olyan elemeket hagy el a számításból, amely a vizsgált intézkedések végrehajtása esetén nem, vagy csak minimális mértékben változnak.</w:t>
      </w:r>
      <w:r>
        <w:rPr>
          <w:rFonts w:ascii="Times New Roman" w:eastAsia="Times New Roman" w:hAnsi="Times New Roman" w:cs="Times New Roman"/>
          <w:sz w:val="24"/>
          <w:szCs w:val="24"/>
        </w:rPr>
        <w:t xml:space="preserve"> </w:t>
      </w:r>
      <w:r w:rsidRPr="00D23466">
        <w:rPr>
          <w:rFonts w:ascii="Times New Roman" w:eastAsia="Times New Roman" w:hAnsi="Times New Roman" w:cs="Times New Roman"/>
          <w:sz w:val="24"/>
          <w:szCs w:val="24"/>
        </w:rPr>
        <w:t>A módszertan kidolgozása során, 2000 épületen alapuló reprezentatív felmérés épületanalitikai adatbázisa került alkalmazásra.</w:t>
      </w:r>
      <w:r>
        <w:rPr>
          <w:rFonts w:ascii="Times New Roman" w:eastAsia="Times New Roman" w:hAnsi="Times New Roman" w:cs="Times New Roman"/>
          <w:sz w:val="24"/>
          <w:szCs w:val="24"/>
        </w:rPr>
        <w:t xml:space="preserve"> Energetikai számítások alapján meghatározott alsó határértékeket veszi figyelembe a számítás.</w:t>
      </w:r>
    </w:p>
    <w:p w:rsidR="00E64EAF" w:rsidRDefault="00E64EAF" w:rsidP="00E64EAF">
      <w:pPr>
        <w:spacing w:after="120"/>
        <w:jc w:val="both"/>
        <w:rPr>
          <w:rFonts w:ascii="Times New Roman" w:hAnsi="Times New Roman" w:cs="Times New Roman"/>
          <w:bCs/>
          <w:sz w:val="24"/>
          <w:szCs w:val="24"/>
        </w:rPr>
      </w:pPr>
      <w:r w:rsidRPr="00712DEF">
        <w:rPr>
          <w:rFonts w:ascii="Times New Roman" w:hAnsi="Times New Roman" w:cs="Times New Roman"/>
          <w:bCs/>
          <w:sz w:val="24"/>
          <w:szCs w:val="24"/>
        </w:rPr>
        <w:t>1.4.6. Követelményértékek</w:t>
      </w:r>
    </w:p>
    <w:p w:rsidR="00E64EAF" w:rsidRDefault="00E64EAF" w:rsidP="00E64EAF">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4</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2</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 xml:space="preserve"> táblázat</w:t>
      </w:r>
      <w:r>
        <w:rPr>
          <w:rFonts w:ascii="Times New Roman" w:eastAsia="Calibri" w:hAnsi="Times New Roman" w:cs="Times New Roman"/>
          <w:sz w:val="24"/>
          <w:szCs w:val="24"/>
        </w:rPr>
        <w:t xml:space="preserve">ban megadott minimális szigetelés vastagság tetőszerkezet esetén </w:t>
      </w:r>
    </w:p>
    <w:p w:rsidR="00E64EAF" w:rsidRPr="00712DEF" w:rsidRDefault="00E64EAF" w:rsidP="00E64EAF">
      <w:pPr>
        <w:spacing w:after="120"/>
        <w:jc w:val="both"/>
        <w:rPr>
          <w:rFonts w:ascii="Times New Roman" w:hAnsi="Times New Roman" w:cs="Times New Roman"/>
          <w:bCs/>
          <w:sz w:val="24"/>
          <w:szCs w:val="24"/>
        </w:rPr>
      </w:pPr>
      <w:r>
        <w:rPr>
          <w:rFonts w:ascii="Times New Roman" w:hAnsi="Times New Roman" w:cs="Times New Roman"/>
          <w:bCs/>
          <w:sz w:val="24"/>
          <w:szCs w:val="24"/>
        </w:rPr>
        <w:t>padlásfödém: s</w:t>
      </w:r>
      <w:r w:rsidRPr="00712DEF">
        <w:rPr>
          <w:rFonts w:ascii="Times New Roman" w:hAnsi="Times New Roman" w:cs="Times New Roman"/>
          <w:bCs/>
          <w:sz w:val="24"/>
          <w:szCs w:val="24"/>
        </w:rPr>
        <w:t>zálas szigetelőanyag (különösen ásványgyapot)</w:t>
      </w:r>
      <w:r>
        <w:rPr>
          <w:rFonts w:ascii="Times New Roman" w:hAnsi="Times New Roman" w:cs="Times New Roman"/>
          <w:bCs/>
          <w:sz w:val="24"/>
          <w:szCs w:val="24"/>
        </w:rPr>
        <w:t>;</w:t>
      </w:r>
    </w:p>
    <w:p w:rsidR="00E64EAF" w:rsidRPr="00712DEF" w:rsidRDefault="00E64EAF" w:rsidP="00E64EAF">
      <w:pPr>
        <w:spacing w:after="120"/>
        <w:jc w:val="both"/>
        <w:rPr>
          <w:rFonts w:ascii="Times New Roman" w:hAnsi="Times New Roman" w:cs="Times New Roman"/>
          <w:bCs/>
          <w:sz w:val="24"/>
          <w:szCs w:val="24"/>
        </w:rPr>
      </w:pPr>
      <w:r>
        <w:rPr>
          <w:rFonts w:ascii="Times New Roman" w:hAnsi="Times New Roman" w:cs="Times New Roman"/>
          <w:bCs/>
          <w:sz w:val="24"/>
          <w:szCs w:val="24"/>
        </w:rPr>
        <w:t>lapostető: k</w:t>
      </w:r>
      <w:r w:rsidRPr="00712DEF">
        <w:rPr>
          <w:rFonts w:ascii="Times New Roman" w:hAnsi="Times New Roman" w:cs="Times New Roman"/>
          <w:bCs/>
          <w:sz w:val="24"/>
          <w:szCs w:val="24"/>
        </w:rPr>
        <w:t>ülönösen XPS szigetelőanyag vagy azzal egyenértékű egyéb szigetelőanyag</w:t>
      </w:r>
    </w:p>
    <w:p w:rsidR="00E64EAF" w:rsidRPr="00AC27D2" w:rsidRDefault="00E64EAF" w:rsidP="00E64EAF">
      <w:pPr>
        <w:spacing w:after="120"/>
        <w:jc w:val="both"/>
        <w:rPr>
          <w:rFonts w:ascii="Times New Roman" w:hAnsi="Times New Roman" w:cs="Times New Roman"/>
          <w:bCs/>
          <w:sz w:val="24"/>
          <w:szCs w:val="24"/>
        </w:rPr>
      </w:pPr>
      <w:r w:rsidRPr="00712DEF">
        <w:rPr>
          <w:rFonts w:ascii="Times New Roman" w:hAnsi="Times New Roman" w:cs="Times New Roman"/>
          <w:bCs/>
          <w:sz w:val="24"/>
          <w:szCs w:val="24"/>
        </w:rPr>
        <w:t>(hővezetési tényező: λ=0,036 W/mK)</w:t>
      </w:r>
      <w:r>
        <w:rPr>
          <w:rFonts w:ascii="Times New Roman" w:hAnsi="Times New Roman" w:cs="Times New Roman"/>
          <w:bCs/>
          <w:sz w:val="24"/>
          <w:szCs w:val="24"/>
        </w:rPr>
        <w:t>.</w:t>
      </w:r>
    </w:p>
    <w:p w:rsidR="00E64EAF" w:rsidRPr="009E653B" w:rsidRDefault="00E64EAF" w:rsidP="00E64EAF">
      <w:pPr>
        <w:spacing w:after="120"/>
        <w:jc w:val="both"/>
        <w:rPr>
          <w:rFonts w:ascii="Times New Roman" w:hAnsi="Times New Roman" w:cs="Times New Roman"/>
          <w:sz w:val="24"/>
          <w:szCs w:val="24"/>
        </w:rPr>
      </w:pPr>
      <w:r>
        <w:rPr>
          <w:rFonts w:ascii="Times New Roman" w:hAnsi="Times New Roman" w:cs="Times New Roman"/>
          <w:sz w:val="24"/>
          <w:szCs w:val="24"/>
        </w:rPr>
        <w:t xml:space="preserve">1.4.7. </w:t>
      </w:r>
      <w:r w:rsidRPr="009E653B">
        <w:rPr>
          <w:rFonts w:ascii="Times New Roman" w:hAnsi="Times New Roman" w:cs="Times New Roman"/>
          <w:sz w:val="24"/>
          <w:szCs w:val="24"/>
        </w:rPr>
        <w:t>Az energiamegtakarítás számítása</w:t>
      </w:r>
    </w:p>
    <w:p w:rsidR="00E64EAF" w:rsidRPr="0058077F" w:rsidRDefault="00E64EAF" w:rsidP="00E64EAF">
      <w:pPr>
        <w:ind w:left="284"/>
        <w:jc w:val="both"/>
        <w:rPr>
          <w:rFonts w:ascii="Times New Roman" w:hAnsi="Times New Roman" w:cs="Times New Roman"/>
          <w:spacing w:val="-4"/>
          <w:position w:val="2"/>
        </w:rPr>
      </w:pP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4</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7</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 xml:space="preserve"> táblázat</w:t>
      </w:r>
      <w:r w:rsidRPr="00386CA0">
        <w:rPr>
          <w:rFonts w:ascii="Times New Roman" w:eastAsia="Calibri" w:hAnsi="Times New Roman" w:cs="Times New Roman"/>
          <w:sz w:val="24"/>
          <w:szCs w:val="24"/>
        </w:rPr>
        <w:br/>
      </w:r>
      <w:r>
        <w:rPr>
          <w:rFonts w:ascii="Times New Roman" w:eastAsia="Calibri" w:hAnsi="Times New Roman" w:cs="Times New Roman"/>
          <w:sz w:val="24"/>
          <w:szCs w:val="24"/>
        </w:rPr>
        <w:t>Végső energiamegtakarítás számítási módszere</w:t>
      </w:r>
    </w:p>
    <w:tbl>
      <w:tblPr>
        <w:tblW w:w="7650" w:type="dxa"/>
        <w:jc w:val="center"/>
        <w:tblLook w:val="04A0" w:firstRow="1" w:lastRow="0" w:firstColumn="1" w:lastColumn="0" w:noHBand="0" w:noVBand="1"/>
      </w:tblPr>
      <w:tblGrid>
        <w:gridCol w:w="3020"/>
        <w:gridCol w:w="4630"/>
      </w:tblGrid>
      <w:tr w:rsidR="00E64EAF" w:rsidRPr="00D23466" w:rsidTr="000A2C73">
        <w:trPr>
          <w:trHeight w:val="725"/>
          <w:jc w:val="center"/>
        </w:trPr>
        <w:tc>
          <w:tcPr>
            <w:tcW w:w="3020" w:type="dxa"/>
          </w:tcPr>
          <w:p w:rsidR="00E64EAF" w:rsidRDefault="00E64EAF" w:rsidP="000A2C73">
            <w:pPr>
              <w:jc w:val="both"/>
              <w:rPr>
                <w:rFonts w:ascii="Times New Roman" w:hAnsi="Times New Roman" w:cs="Times New Roman"/>
                <w:b/>
                <w:bCs/>
              </w:rPr>
            </w:pPr>
            <w:r w:rsidRPr="001510B1">
              <w:rPr>
                <w:rFonts w:ascii="Times New Roman" w:hAnsi="Times New Roman" w:cs="Times New Roman"/>
                <w:b/>
                <w:bCs/>
              </w:rPr>
              <w:t>Végső energiamegtakarítás</w:t>
            </w:r>
          </w:p>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[GJ]</w:t>
            </w:r>
          </w:p>
        </w:tc>
        <w:tc>
          <w:tcPr>
            <w:tcW w:w="4630" w:type="dxa"/>
          </w:tcPr>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Szerkezeti felület típus</w:t>
            </w:r>
          </w:p>
        </w:tc>
      </w:tr>
      <w:tr w:rsidR="00E64EAF" w:rsidRPr="00D23466" w:rsidTr="000A2C73">
        <w:trPr>
          <w:jc w:val="center"/>
        </w:trPr>
        <w:tc>
          <w:tcPr>
            <w:tcW w:w="3020" w:type="dxa"/>
            <w:vAlign w:val="center"/>
          </w:tcPr>
          <w:p w:rsidR="00E64EAF" w:rsidRPr="00D23466" w:rsidRDefault="00E64EAF" w:rsidP="000A2C73">
            <w:pPr>
              <w:ind w:left="318"/>
              <w:jc w:val="both"/>
              <w:rPr>
                <w:rFonts w:ascii="Times New Roman" w:eastAsia="Calibri" w:hAnsi="Times New Roman"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×0,37</m:t>
                </m:r>
              </m:oMath>
            </m:oMathPara>
          </w:p>
        </w:tc>
        <w:tc>
          <w:tcPr>
            <w:tcW w:w="4630" w:type="dxa"/>
            <w:vAlign w:val="center"/>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külső fal – 30 cm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r>
      <w:tr w:rsidR="00E64EAF" w:rsidRPr="00D23466" w:rsidTr="000A2C73">
        <w:trPr>
          <w:jc w:val="center"/>
        </w:trPr>
        <w:tc>
          <w:tcPr>
            <w:tcW w:w="3020" w:type="dxa"/>
            <w:vAlign w:val="center"/>
          </w:tcPr>
          <w:p w:rsidR="00E64EAF" w:rsidRPr="00D23466" w:rsidRDefault="00E64EAF" w:rsidP="000A2C73">
            <w:pPr>
              <w:ind w:left="318"/>
              <w:jc w:val="both"/>
              <w:rPr>
                <w:rFonts w:ascii="Times New Roman" w:hAnsi="Times New Roman"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×0,27</m:t>
                </m:r>
              </m:oMath>
            </m:oMathPara>
          </w:p>
        </w:tc>
        <w:tc>
          <w:tcPr>
            <w:tcW w:w="4630" w:type="dxa"/>
            <w:vAlign w:val="center"/>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külső fal – 38 cm vagy vastagabb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r>
      <w:tr w:rsidR="00E64EAF" w:rsidRPr="00D23466" w:rsidTr="000A2C73">
        <w:trPr>
          <w:jc w:val="center"/>
        </w:trPr>
        <w:tc>
          <w:tcPr>
            <w:tcW w:w="3020" w:type="dxa"/>
            <w:vAlign w:val="center"/>
          </w:tcPr>
          <w:p w:rsidR="00E64EAF" w:rsidRPr="00D23466" w:rsidRDefault="00E64EAF" w:rsidP="000A2C73">
            <w:pPr>
              <w:ind w:left="318"/>
              <w:jc w:val="both"/>
              <w:rPr>
                <w:rFonts w:ascii="Times New Roman" w:eastAsia="Calibri" w:hAnsi="Times New Roman" w:cs="Times New Roman"/>
              </w:rPr>
            </w:pPr>
            <m:oMathPara>
              <m:oMathParaPr>
                <m:jc m:val="left"/>
              </m:oMathParaPr>
              <m:oMath>
                <m:r>
                  <w:rPr>
                    <w:rFonts w:ascii="Cambria Math" w:hAnsi="Cambria Math" w:cs="Times New Roman"/>
                  </w:rPr>
                  <w:lastRenderedPageBreak/>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×0,24</m:t>
                </m:r>
              </m:oMath>
            </m:oMathPara>
          </w:p>
        </w:tc>
        <w:tc>
          <w:tcPr>
            <w:tcW w:w="4630" w:type="dxa"/>
            <w:vAlign w:val="center"/>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külső fal – vasbeton </w:t>
            </w:r>
            <w:r>
              <w:rPr>
                <w:rFonts w:ascii="Times New Roman" w:hAnsi="Times New Roman" w:cs="Times New Roman"/>
              </w:rPr>
              <w:t>szendvicsszerkezet</w:t>
            </w:r>
            <w:r w:rsidRPr="00D23466">
              <w:rPr>
                <w:rFonts w:ascii="Times New Roman" w:hAnsi="Times New Roman" w:cs="Times New Roman"/>
              </w:rPr>
              <w:br/>
              <w:t>(panel)</w:t>
            </w:r>
          </w:p>
        </w:tc>
      </w:tr>
      <w:tr w:rsidR="00E64EAF" w:rsidRPr="00D23466" w:rsidTr="000A2C73">
        <w:trPr>
          <w:jc w:val="center"/>
        </w:trPr>
        <w:tc>
          <w:tcPr>
            <w:tcW w:w="3020" w:type="dxa"/>
            <w:vAlign w:val="center"/>
          </w:tcPr>
          <w:p w:rsidR="00E64EAF" w:rsidRPr="00D23466" w:rsidRDefault="00E64EAF" w:rsidP="000A2C73">
            <w:pPr>
              <w:ind w:left="318"/>
              <w:jc w:val="both"/>
              <w:rPr>
                <w:rFonts w:ascii="Times New Roman" w:eastAsia="Calibri" w:hAnsi="Times New Roman"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4</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×0,5</m:t>
                </m:r>
              </m:oMath>
            </m:oMathPara>
          </w:p>
        </w:tc>
        <w:tc>
          <w:tcPr>
            <w:tcW w:w="4630" w:type="dxa"/>
            <w:vAlign w:val="center"/>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padlásfödém </w:t>
            </w:r>
            <w:r w:rsidRPr="00D23466">
              <w:rPr>
                <w:rFonts w:ascii="Times New Roman" w:hAnsi="Times New Roman" w:cs="Times New Roman"/>
              </w:rPr>
              <w:br/>
              <w:t>(vasbeton / fa)</w:t>
            </w:r>
          </w:p>
        </w:tc>
      </w:tr>
      <w:tr w:rsidR="00E64EAF" w:rsidRPr="00D23466" w:rsidTr="000A2C73">
        <w:trPr>
          <w:trHeight w:val="516"/>
          <w:jc w:val="center"/>
        </w:trPr>
        <w:tc>
          <w:tcPr>
            <w:tcW w:w="3020" w:type="dxa"/>
            <w:vAlign w:val="center"/>
          </w:tcPr>
          <w:p w:rsidR="00E64EAF" w:rsidRPr="00D23466" w:rsidRDefault="00E64EAF" w:rsidP="000A2C73">
            <w:pPr>
              <w:ind w:left="318"/>
              <w:jc w:val="both"/>
              <w:rPr>
                <w:rFonts w:ascii="Times New Roman" w:eastAsia="Calibri" w:hAnsi="Times New Roman"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5</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×0,6</m:t>
                </m:r>
              </m:oMath>
            </m:oMathPara>
          </w:p>
        </w:tc>
        <w:tc>
          <w:tcPr>
            <w:tcW w:w="4630" w:type="dxa"/>
            <w:vAlign w:val="center"/>
          </w:tcPr>
          <w:p w:rsidR="00E64EAF" w:rsidRDefault="00E64EAF" w:rsidP="000A2C73">
            <w:pPr>
              <w:jc w:val="both"/>
              <w:rPr>
                <w:rFonts w:ascii="Times New Roman" w:hAnsi="Times New Roman" w:cs="Times New Roman"/>
              </w:rPr>
            </w:pPr>
            <w:r w:rsidRPr="00D23466">
              <w:rPr>
                <w:rFonts w:ascii="Times New Roman" w:hAnsi="Times New Roman" w:cs="Times New Roman"/>
              </w:rPr>
              <w:t xml:space="preserve">lapostető </w:t>
            </w:r>
          </w:p>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(vasbeton)</w:t>
            </w:r>
          </w:p>
        </w:tc>
      </w:tr>
    </w:tbl>
    <w:p w:rsidR="00E64EAF" w:rsidRDefault="00E64EAF" w:rsidP="00E64EAF">
      <w:pPr>
        <w:spacing w:after="120"/>
        <w:ind w:left="1134" w:hanging="813"/>
        <w:jc w:val="both"/>
        <w:rPr>
          <w:rFonts w:ascii="Times New Roman" w:eastAsia="Calibri" w:hAnsi="Times New Roman" w:cs="Times New Roman"/>
          <w:sz w:val="24"/>
          <w:szCs w:val="24"/>
        </w:rPr>
      </w:pPr>
    </w:p>
    <w:p w:rsidR="00E64EAF" w:rsidRPr="00AC0CF4" w:rsidRDefault="00E64EAF" w:rsidP="00E64EAF">
      <w:pPr>
        <w:spacing w:before="120" w:after="0" w:line="300" w:lineRule="auto"/>
        <w:contextualSpacing/>
        <w:jc w:val="both"/>
        <w:rPr>
          <w:rFonts w:ascii="Times New Roman" w:eastAsia="Calibri" w:hAnsi="Times New Roman" w:cs="Times New Roman"/>
          <w:sz w:val="24"/>
          <w:szCs w:val="24"/>
        </w:rPr>
      </w:pPr>
      <w:r w:rsidRPr="00AC0CF4">
        <w:rPr>
          <w:rFonts w:ascii="Times New Roman" w:eastAsia="Calibri" w:hAnsi="Times New Roman" w:cs="Times New Roman"/>
          <w:sz w:val="24"/>
          <w:szCs w:val="24"/>
        </w:rPr>
        <w:t>ahol</w:t>
      </w:r>
    </w:p>
    <w:p w:rsidR="00E64EAF" w:rsidRPr="00D23466" w:rsidRDefault="00E64EAF" w:rsidP="00E64EAF">
      <w:pPr>
        <w:ind w:left="284"/>
        <w:jc w:val="both"/>
        <w:rPr>
          <w:rFonts w:ascii="Times New Roman" w:eastAsiaTheme="minorEastAsia" w:hAnsi="Times New Roman" w:cs="Times New Roman"/>
        </w:rPr>
      </w:pPr>
      <w:bookmarkStart w:id="4" w:name="_Hlk134122035"/>
      <m:oMath>
        <m:r>
          <w:rPr>
            <w:rFonts w:ascii="Cambria Math" w:hAnsi="Cambria Math" w:cs="Times New Roman"/>
          </w:rPr>
          <m:t>∆E</m:t>
        </m:r>
      </m:oMath>
      <w:r w:rsidRPr="00D23466">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D23466">
        <w:rPr>
          <w:rFonts w:ascii="Times New Roman" w:eastAsiaTheme="minorEastAsia" w:hAnsi="Times New Roman" w:cs="Times New Roman"/>
        </w:rPr>
        <w:t xml:space="preserve">végső energiamegtakarítás mértéke </w:t>
      </w:r>
      <w:r w:rsidRPr="009E653B">
        <w:rPr>
          <w:rFonts w:ascii="Times New Roman" w:eastAsiaTheme="minorEastAsia" w:hAnsi="Times New Roman" w:cs="Times New Roman"/>
          <w:i/>
          <w:iCs/>
        </w:rPr>
        <w:t>[GJ]</w:t>
      </w:r>
    </w:p>
    <w:p w:rsidR="00E64EAF" w:rsidRPr="00AC27D2" w:rsidRDefault="00E64EAF" w:rsidP="00E64EAF">
      <w:pPr>
        <w:ind w:left="284"/>
        <w:jc w:val="both"/>
        <w:rPr>
          <w:rFonts w:ascii="Times New Roman" w:hAnsi="Times New Roman" w:cs="Times New Roman"/>
          <w:spacing w:val="-4"/>
          <w:position w:val="2"/>
        </w:rPr>
      </w:pPr>
      <w:r w:rsidRPr="009E653B">
        <w:rPr>
          <w:rFonts w:ascii="Times New Roman" w:hAnsi="Times New Roman" w:cs="Times New Roman"/>
          <w:i/>
          <w:iCs/>
          <w:position w:val="2"/>
        </w:rPr>
        <w:t>A</w:t>
      </w:r>
      <w:r w:rsidRPr="0058077F">
        <w:rPr>
          <w:rFonts w:ascii="Times New Roman" w:hAnsi="Times New Roman" w:cs="Times New Roman"/>
          <w:i/>
          <w:iCs/>
          <w:position w:val="2"/>
          <w:vertAlign w:val="subscript"/>
        </w:rPr>
        <w:t>Ni</w:t>
      </w:r>
      <w:r w:rsidRPr="00D23466">
        <w:rPr>
          <w:rFonts w:ascii="Times New Roman" w:hAnsi="Times New Roman" w:cs="Times New Roman"/>
          <w:spacing w:val="18"/>
          <w:sz w:val="16"/>
        </w:rPr>
        <w:t xml:space="preserve"> </w:t>
      </w:r>
      <w:r>
        <w:rPr>
          <w:rFonts w:ascii="Times New Roman" w:hAnsi="Times New Roman" w:cs="Times New Roman"/>
          <w:position w:val="2"/>
        </w:rPr>
        <w:t>=</w:t>
      </w:r>
      <w:r w:rsidRPr="00D23466">
        <w:rPr>
          <w:rFonts w:ascii="Times New Roman" w:hAnsi="Times New Roman" w:cs="Times New Roman"/>
          <w:spacing w:val="-2"/>
          <w:position w:val="2"/>
        </w:rPr>
        <w:t xml:space="preserve"> </w:t>
      </w:r>
      <w:r w:rsidRPr="00D23466">
        <w:rPr>
          <w:rFonts w:ascii="Times New Roman" w:hAnsi="Times New Roman" w:cs="Times New Roman"/>
          <w:position w:val="2"/>
        </w:rPr>
        <w:t>a</w:t>
      </w:r>
      <w:r w:rsidRPr="00D23466">
        <w:rPr>
          <w:rFonts w:ascii="Times New Roman" w:hAnsi="Times New Roman" w:cs="Times New Roman"/>
          <w:spacing w:val="-2"/>
          <w:position w:val="2"/>
        </w:rPr>
        <w:t xml:space="preserve"> </w:t>
      </w:r>
      <w:r w:rsidRPr="00D23466">
        <w:rPr>
          <w:rFonts w:ascii="Times New Roman" w:hAnsi="Times New Roman" w:cs="Times New Roman"/>
          <w:position w:val="2"/>
        </w:rPr>
        <w:t>szerkezet</w:t>
      </w:r>
      <w:r w:rsidRPr="00D23466">
        <w:rPr>
          <w:rFonts w:ascii="Times New Roman" w:hAnsi="Times New Roman" w:cs="Times New Roman"/>
          <w:spacing w:val="-1"/>
          <w:position w:val="2"/>
        </w:rPr>
        <w:t xml:space="preserve"> </w:t>
      </w:r>
      <w:r w:rsidRPr="00D23466">
        <w:rPr>
          <w:rFonts w:ascii="Times New Roman" w:hAnsi="Times New Roman" w:cs="Times New Roman"/>
          <w:position w:val="2"/>
        </w:rPr>
        <w:t xml:space="preserve">felülete </w:t>
      </w:r>
      <w:r w:rsidRPr="009E653B">
        <w:rPr>
          <w:rFonts w:ascii="Times New Roman" w:hAnsi="Times New Roman" w:cs="Times New Roman"/>
          <w:i/>
          <w:iCs/>
          <w:spacing w:val="-4"/>
          <w:position w:val="2"/>
        </w:rPr>
        <w:t>[m</w:t>
      </w:r>
      <w:r w:rsidRPr="009E653B">
        <w:rPr>
          <w:rFonts w:ascii="Times New Roman" w:hAnsi="Times New Roman" w:cs="Times New Roman"/>
          <w:i/>
          <w:iCs/>
          <w:spacing w:val="-4"/>
          <w:position w:val="2"/>
          <w:vertAlign w:val="superscript"/>
        </w:rPr>
        <w:t>2</w:t>
      </w:r>
      <w:r w:rsidRPr="009E653B">
        <w:rPr>
          <w:rFonts w:ascii="Times New Roman" w:hAnsi="Times New Roman" w:cs="Times New Roman"/>
          <w:i/>
          <w:iCs/>
          <w:spacing w:val="-4"/>
          <w:position w:val="2"/>
        </w:rPr>
        <w:t>]</w:t>
      </w:r>
    </w:p>
    <w:bookmarkEnd w:id="4"/>
    <w:p w:rsidR="00E64EAF" w:rsidRPr="009E653B" w:rsidRDefault="00E64EAF" w:rsidP="00E64EAF">
      <w:pPr>
        <w:spacing w:after="120"/>
        <w:jc w:val="both"/>
        <w:rPr>
          <w:rFonts w:ascii="Times New Roman" w:hAnsi="Times New Roman" w:cs="Times New Roman"/>
          <w:sz w:val="24"/>
          <w:szCs w:val="24"/>
        </w:rPr>
      </w:pPr>
      <w:r>
        <w:rPr>
          <w:rFonts w:ascii="Times New Roman" w:hAnsi="Times New Roman" w:cs="Times New Roman"/>
          <w:sz w:val="24"/>
          <w:szCs w:val="24"/>
        </w:rPr>
        <w:t xml:space="preserve">1.4.8. </w:t>
      </w:r>
      <w:r w:rsidRPr="009E653B">
        <w:rPr>
          <w:rFonts w:ascii="Times New Roman" w:hAnsi="Times New Roman" w:cs="Times New Roman"/>
          <w:sz w:val="24"/>
          <w:szCs w:val="24"/>
        </w:rPr>
        <w:t>Az elszámolható végsőenergia-megtakarítás igazolásához szükséges</w:t>
      </w:r>
      <w:r w:rsidRPr="009E653B">
        <w:rPr>
          <w:rFonts w:ascii="Times New Roman" w:hAnsi="Times New Roman" w:cs="Times New Roman"/>
          <w:b/>
          <w:bCs/>
          <w:sz w:val="24"/>
          <w:szCs w:val="24"/>
        </w:rPr>
        <w:t xml:space="preserve"> </w:t>
      </w:r>
      <w:r w:rsidRPr="009E653B">
        <w:rPr>
          <w:rFonts w:ascii="Times New Roman" w:hAnsi="Times New Roman" w:cs="Times New Roman"/>
          <w:sz w:val="24"/>
          <w:szCs w:val="24"/>
        </w:rPr>
        <w:t>dokumentumok</w:t>
      </w:r>
    </w:p>
    <w:p w:rsidR="00E64EAF"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Fotó dokumentáció az eredeti szerkezetekről és a beépített anyagokról és szerkezetekről épületszerkezet típusonként.</w:t>
      </w:r>
    </w:p>
    <w:p w:rsidR="00E64EAF" w:rsidRPr="00C31B9F" w:rsidRDefault="00E64EAF" w:rsidP="00E64EAF">
      <w:pPr>
        <w:pStyle w:val="Listaszerbekezds"/>
        <w:numPr>
          <w:ilvl w:val="0"/>
          <w:numId w:val="32"/>
        </w:numPr>
        <w:spacing w:line="276" w:lineRule="auto"/>
        <w:jc w:val="both"/>
        <w:rPr>
          <w:rFonts w:ascii="Times New Roman" w:hAnsi="Times New Roman" w:cs="Times New Roman"/>
          <w:sz w:val="24"/>
          <w:szCs w:val="24"/>
        </w:rPr>
      </w:pPr>
      <w:r w:rsidRPr="00C31B9F">
        <w:rPr>
          <w:rFonts w:ascii="Times New Roman" w:hAnsi="Times New Roman" w:cs="Times New Roman"/>
          <w:sz w:val="24"/>
          <w:szCs w:val="24"/>
        </w:rPr>
        <w:t>Kiinduló állapot rögzítése tervek alapján vagy a kivitelező nyilatkozatával.</w:t>
      </w:r>
    </w:p>
    <w:p w:rsidR="00E64EAF"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Az </w:t>
      </w:r>
      <w:r w:rsidRPr="00B85721">
        <w:rPr>
          <w:rFonts w:ascii="Times New Roman" w:hAnsi="Times New Roman" w:cs="Times New Roman"/>
          <w:sz w:val="24"/>
          <w:szCs w:val="24"/>
        </w:rPr>
        <w:t>építési tevékenység szakszerű elvégzését igazoló</w:t>
      </w:r>
      <w:r w:rsidRPr="00AF56ED">
        <w:rPr>
          <w:rFonts w:ascii="Times New Roman" w:hAnsi="Times New Roman" w:cs="Times New Roman"/>
          <w:sz w:val="24"/>
          <w:szCs w:val="24"/>
        </w:rPr>
        <w:t xml:space="preserve"> </w:t>
      </w:r>
      <w:r>
        <w:rPr>
          <w:rFonts w:ascii="Times New Roman" w:hAnsi="Times New Roman" w:cs="Times New Roman"/>
          <w:sz w:val="24"/>
          <w:szCs w:val="24"/>
        </w:rPr>
        <w:t>k</w:t>
      </w:r>
      <w:r w:rsidRPr="00AF56ED">
        <w:rPr>
          <w:rFonts w:ascii="Times New Roman" w:hAnsi="Times New Roman" w:cs="Times New Roman"/>
          <w:sz w:val="24"/>
          <w:szCs w:val="24"/>
        </w:rPr>
        <w:t>ivitelező</w:t>
      </w:r>
      <w:r>
        <w:rPr>
          <w:rFonts w:ascii="Times New Roman" w:hAnsi="Times New Roman" w:cs="Times New Roman"/>
          <w:sz w:val="24"/>
          <w:szCs w:val="24"/>
        </w:rPr>
        <w:t>i</w:t>
      </w:r>
      <w:r w:rsidRPr="00AF56ED">
        <w:rPr>
          <w:rFonts w:ascii="Times New Roman" w:hAnsi="Times New Roman" w:cs="Times New Roman"/>
          <w:sz w:val="24"/>
          <w:szCs w:val="24"/>
        </w:rPr>
        <w:t xml:space="preserve"> nyilatkozat, amely tartalmazza a </w:t>
      </w:r>
      <w:r w:rsidRPr="00D23466">
        <w:rPr>
          <w:rFonts w:ascii="Times New Roman" w:hAnsi="Times New Roman" w:cs="Times New Roman"/>
          <w:sz w:val="24"/>
          <w:szCs w:val="24"/>
        </w:rPr>
        <w:t xml:space="preserve">korszerűsítésben felhasznált, beépített anyagok és szerkezetekre </w:t>
      </w:r>
      <w:r>
        <w:rPr>
          <w:rFonts w:ascii="Times New Roman" w:hAnsi="Times New Roman" w:cs="Times New Roman"/>
          <w:sz w:val="24"/>
          <w:szCs w:val="24"/>
        </w:rPr>
        <w:t xml:space="preserve">műszaki és energetikai jellemzőit vagy a gyártói </w:t>
      </w:r>
      <w:r w:rsidRPr="00D23466">
        <w:rPr>
          <w:rFonts w:ascii="Times New Roman" w:hAnsi="Times New Roman" w:cs="Times New Roman"/>
          <w:sz w:val="24"/>
          <w:szCs w:val="24"/>
        </w:rPr>
        <w:t>teljesítmény nyilatkozatok</w:t>
      </w:r>
      <w:r>
        <w:rPr>
          <w:rFonts w:ascii="Times New Roman" w:hAnsi="Times New Roman" w:cs="Times New Roman"/>
          <w:sz w:val="24"/>
          <w:szCs w:val="24"/>
        </w:rPr>
        <w:t xml:space="preserve">at, valamint az </w:t>
      </w:r>
      <w:r w:rsidRPr="00AF56ED">
        <w:rPr>
          <w:rFonts w:ascii="Times New Roman" w:hAnsi="Times New Roman" w:cs="Times New Roman"/>
          <w:sz w:val="24"/>
          <w:szCs w:val="24"/>
        </w:rPr>
        <w:t>érintett épület (lakásegység) egyértelmű beazonosítását</w:t>
      </w:r>
      <w:r>
        <w:rPr>
          <w:rFonts w:ascii="Times New Roman" w:hAnsi="Times New Roman" w:cs="Times New Roman"/>
          <w:sz w:val="24"/>
          <w:szCs w:val="24"/>
        </w:rPr>
        <w:t>.</w:t>
      </w:r>
    </w:p>
    <w:p w:rsidR="00E64EAF"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A beruházás befejezését igazoló dokumentum (különösen: építési napló, felelős műszaki vezető nyilatkozata, kivitelezői számla).</w:t>
      </w:r>
    </w:p>
    <w:p w:rsidR="00E64EAF"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sidRPr="00BE4CB9">
        <w:rPr>
          <w:rFonts w:ascii="Times New Roman" w:hAnsi="Times New Roman" w:cs="Times New Roman"/>
          <w:sz w:val="24"/>
          <w:szCs w:val="24"/>
        </w:rPr>
        <w:t>Számításokkal alátámasztott végsőenergia-megtakarítás [GJ/év].</w:t>
      </w:r>
    </w:p>
    <w:p w:rsidR="00E64EAF" w:rsidRPr="00AC27D2" w:rsidRDefault="00E64EAF" w:rsidP="00E64EAF">
      <w:pPr>
        <w:spacing w:after="120"/>
        <w:jc w:val="both"/>
        <w:rPr>
          <w:rFonts w:ascii="Times New Roman" w:hAnsi="Times New Roman" w:cs="Times New Roman"/>
          <w:sz w:val="24"/>
          <w:szCs w:val="24"/>
        </w:rPr>
      </w:pPr>
      <w:r w:rsidRPr="00AC27D2">
        <w:rPr>
          <w:rFonts w:ascii="Times New Roman" w:hAnsi="Times New Roman" w:cs="Times New Roman"/>
          <w:sz w:val="24"/>
          <w:szCs w:val="24"/>
        </w:rPr>
        <w:t xml:space="preserve">1.4.9. Az intézkedés elszámolhatóságának kezdete </w:t>
      </w:r>
    </w:p>
    <w:p w:rsidR="00E64EAF" w:rsidRPr="00875100" w:rsidRDefault="00E64EAF" w:rsidP="00E64EAF">
      <w:pPr>
        <w:jc w:val="both"/>
        <w:rPr>
          <w:rFonts w:ascii="Times New Roman" w:hAnsi="Times New Roman" w:cs="Times New Roman"/>
          <w:sz w:val="24"/>
          <w:szCs w:val="24"/>
        </w:rPr>
      </w:pPr>
      <w:r w:rsidRPr="00D23466">
        <w:rPr>
          <w:rFonts w:ascii="Times New Roman" w:hAnsi="Times New Roman" w:cs="Times New Roman"/>
          <w:sz w:val="24"/>
          <w:szCs w:val="24"/>
        </w:rPr>
        <w:t>Az intézkedés elszámolhatóságának kezdete a beruházás befejezése.</w:t>
      </w:r>
    </w:p>
    <w:p w:rsidR="00E64EAF" w:rsidRDefault="00E64EAF" w:rsidP="00E64EAF">
      <w:pPr>
        <w:jc w:val="both"/>
        <w:rPr>
          <w:rFonts w:ascii="Times New Roman" w:hAnsi="Times New Roman" w:cs="Times New Roman"/>
          <w:b/>
          <w:sz w:val="24"/>
          <w:szCs w:val="24"/>
        </w:rPr>
      </w:pPr>
    </w:p>
    <w:p w:rsidR="00E64EAF" w:rsidRDefault="00E64EAF" w:rsidP="00E64EAF">
      <w:pPr>
        <w:autoSpaceDE w:val="0"/>
        <w:autoSpaceDN w:val="0"/>
        <w:adjustRightInd w:val="0"/>
        <w:spacing w:after="0" w:line="240" w:lineRule="auto"/>
        <w:jc w:val="both"/>
        <w:rPr>
          <w:rFonts w:ascii="Times New Roman" w:hAnsi="Times New Roman" w:cs="Times New Roman"/>
          <w:b/>
          <w:bCs/>
          <w:sz w:val="24"/>
          <w:szCs w:val="24"/>
        </w:rPr>
      </w:pPr>
      <w:r w:rsidRPr="005E7952">
        <w:rPr>
          <w:rFonts w:ascii="Times New Roman" w:hAnsi="Times New Roman" w:cs="Times New Roman"/>
          <w:b/>
          <w:bCs/>
          <w:sz w:val="24"/>
          <w:szCs w:val="24"/>
        </w:rPr>
        <w:t>1.</w:t>
      </w:r>
      <w:r>
        <w:rPr>
          <w:rFonts w:ascii="Times New Roman" w:hAnsi="Times New Roman" w:cs="Times New Roman"/>
          <w:b/>
          <w:bCs/>
          <w:sz w:val="24"/>
          <w:szCs w:val="24"/>
        </w:rPr>
        <w:t>5</w:t>
      </w:r>
      <w:r w:rsidRPr="005E7952">
        <w:rPr>
          <w:rFonts w:ascii="Times New Roman" w:hAnsi="Times New Roman" w:cs="Times New Roman"/>
          <w:b/>
          <w:bCs/>
          <w:sz w:val="24"/>
          <w:szCs w:val="24"/>
        </w:rPr>
        <w:t>. Egyszerűsített számítás lakóépületek nyílászáró cserével elért végsőenergia-megtakarítására</w:t>
      </w:r>
    </w:p>
    <w:p w:rsidR="00E64EAF" w:rsidRDefault="00E64EAF" w:rsidP="00E64EAF">
      <w:pPr>
        <w:autoSpaceDE w:val="0"/>
        <w:autoSpaceDN w:val="0"/>
        <w:adjustRightInd w:val="0"/>
        <w:spacing w:after="0" w:line="240" w:lineRule="auto"/>
        <w:jc w:val="both"/>
        <w:rPr>
          <w:rFonts w:ascii="Times New Roman" w:hAnsi="Times New Roman" w:cs="Times New Roman"/>
          <w:b/>
          <w:bCs/>
          <w:sz w:val="24"/>
          <w:szCs w:val="24"/>
        </w:rPr>
      </w:pP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.1. Az intézkedés leírása</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 xml:space="preserve">Az intézkedés lakóépületek nyílászáróinak cseréje esetén alkalmazható új, fa vagy műanyag tokszerkezettű, három rétegű hőszigetelő üvegezéssel ellátott nyílászáróra. </w:t>
      </w:r>
      <w:r>
        <w:rPr>
          <w:rFonts w:ascii="Times New Roman" w:hAnsi="Times New Roman" w:cs="Times New Roman"/>
          <w:sz w:val="24"/>
          <w:szCs w:val="24"/>
        </w:rPr>
        <w:t xml:space="preserve">A katalógus lap alkalmazható üvegfalak, kopolit üvegezés cseréjekor, továbbá a fűtött és fűtetlen tereket elválasztó nyílászárók esetén is, amennyiben az új beépített nyílászáró az 1.5.6. pontban meghatározott követelményeknek megfelel. </w:t>
      </w:r>
      <w:r w:rsidRPr="005E7952">
        <w:rPr>
          <w:rFonts w:ascii="Times New Roman" w:hAnsi="Times New Roman" w:cs="Times New Roman"/>
          <w:sz w:val="24"/>
          <w:szCs w:val="24"/>
        </w:rPr>
        <w:t>Az intézkedés megengedi a teljeskörű és az 1-2 nyílászáró cseréjére vonatkozó korszerűsítést is. Ablakcsere esetében elvárás a RAL szabvány szerinti beépítés. Megengedett zajos környezetben olyan kapcsolt gerébtokos új ablak beépítése is, amelynek külső szárnya kétrétegű hőszigetelő üvegezésű, a belső szárny szimpla üvegezésű, és megfelel az ablakokra előírt megengedett hőátbocsátási tényező követelménynek.</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Nem tartozik ebbe az intézkedés körébe a nyílászárók légzárásának javítása, a vasalatok javítása, a szárnyak passz</w:t>
      </w:r>
      <w:r>
        <w:rPr>
          <w:rFonts w:ascii="Times New Roman" w:hAnsi="Times New Roman" w:cs="Times New Roman"/>
          <w:sz w:val="24"/>
          <w:szCs w:val="24"/>
        </w:rPr>
        <w:t>in</w:t>
      </w:r>
      <w:r w:rsidRPr="005E7952">
        <w:rPr>
          <w:rFonts w:ascii="Times New Roman" w:hAnsi="Times New Roman" w:cs="Times New Roman"/>
          <w:sz w:val="24"/>
          <w:szCs w:val="24"/>
        </w:rPr>
        <w:t>tása, szigetelőhab vagy gumiprofil beragasztása, továbbá az egyesített szárnyú ablakok szárnyszerkezeteinek összeszerelése és hőszigetelő üvegezése.</w:t>
      </w:r>
    </w:p>
    <w:p w:rsidR="00E64EAF" w:rsidRPr="00AE345A"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lastRenderedPageBreak/>
        <w:t xml:space="preserve">Nem alkalmazható a katalóguslap </w:t>
      </w:r>
      <w:r>
        <w:rPr>
          <w:rFonts w:ascii="Times New Roman" w:hAnsi="Times New Roman" w:cs="Times New Roman"/>
          <w:sz w:val="24"/>
          <w:szCs w:val="24"/>
        </w:rPr>
        <w:t xml:space="preserve">kapuk, </w:t>
      </w:r>
      <w:r w:rsidRPr="005E7952">
        <w:rPr>
          <w:rFonts w:ascii="Times New Roman" w:hAnsi="Times New Roman" w:cs="Times New Roman"/>
          <w:sz w:val="24"/>
          <w:szCs w:val="24"/>
        </w:rPr>
        <w:t>tetőablakok</w:t>
      </w:r>
      <w:r>
        <w:rPr>
          <w:rFonts w:ascii="Times New Roman" w:hAnsi="Times New Roman" w:cs="Times New Roman"/>
          <w:sz w:val="24"/>
          <w:szCs w:val="24"/>
        </w:rPr>
        <w:t xml:space="preserve">, kupolák </w:t>
      </w:r>
      <w:r w:rsidRPr="005E7952">
        <w:rPr>
          <w:rFonts w:ascii="Times New Roman" w:hAnsi="Times New Roman" w:cs="Times New Roman"/>
          <w:sz w:val="24"/>
          <w:szCs w:val="24"/>
        </w:rPr>
        <w:t>és tető felülvilágítók cseréje esetében.</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.2. A kiindulási állapot és az intézkedést követő állapot rögzítése</w:t>
      </w:r>
    </w:p>
    <w:p w:rsidR="00E64EAF" w:rsidRPr="005E7952" w:rsidRDefault="00E64EAF" w:rsidP="00E64EAF">
      <w:pPr>
        <w:tabs>
          <w:tab w:val="right" w:pos="8222"/>
        </w:tabs>
        <w:spacing w:after="0" w:line="300" w:lineRule="auto"/>
        <w:ind w:left="34" w:right="141"/>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korszerűsítéssel érintett eredeti nyílászáró típusát meg kell határozni az 1.</w:t>
      </w:r>
      <w:r>
        <w:rPr>
          <w:rFonts w:ascii="Times New Roman" w:eastAsia="Calibri" w:hAnsi="Times New Roman" w:cs="Times New Roman"/>
          <w:sz w:val="24"/>
          <w:szCs w:val="24"/>
        </w:rPr>
        <w:t>5</w:t>
      </w:r>
      <w:r w:rsidRPr="005E7952">
        <w:rPr>
          <w:rFonts w:ascii="Times New Roman" w:eastAsia="Calibri" w:hAnsi="Times New Roman" w:cs="Times New Roman"/>
          <w:sz w:val="24"/>
          <w:szCs w:val="24"/>
        </w:rPr>
        <w:t>.2.1. táblázat alapján.</w:t>
      </w:r>
    </w:p>
    <w:p w:rsidR="00E64EAF" w:rsidRPr="005E7952" w:rsidRDefault="00E64EAF" w:rsidP="00E64EAF">
      <w:pPr>
        <w:spacing w:before="120" w:after="120" w:line="300" w:lineRule="auto"/>
        <w:contextualSpacing/>
        <w:jc w:val="both"/>
        <w:rPr>
          <w:rFonts w:ascii="Times New Roman" w:eastAsia="Calibri" w:hAnsi="Times New Roman" w:cs="Times New Roman"/>
          <w:sz w:val="24"/>
          <w:szCs w:val="24"/>
          <w:highlight w:val="yellow"/>
        </w:rPr>
      </w:pPr>
    </w:p>
    <w:p w:rsidR="00E64EAF" w:rsidRPr="005E7952" w:rsidRDefault="00E64EAF" w:rsidP="00E64EAF">
      <w:pPr>
        <w:spacing w:before="120" w:after="120" w:line="300" w:lineRule="auto"/>
        <w:ind w:left="284" w:firstLine="20"/>
        <w:contextualSpacing/>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1.</w:t>
      </w:r>
      <w:r>
        <w:rPr>
          <w:rFonts w:ascii="Times New Roman" w:eastAsia="Calibri" w:hAnsi="Times New Roman" w:cs="Times New Roman"/>
          <w:sz w:val="24"/>
          <w:szCs w:val="24"/>
        </w:rPr>
        <w:t>5</w:t>
      </w:r>
      <w:r w:rsidRPr="005E7952">
        <w:rPr>
          <w:rFonts w:ascii="Times New Roman" w:eastAsia="Calibri" w:hAnsi="Times New Roman" w:cs="Times New Roman"/>
          <w:sz w:val="24"/>
          <w:szCs w:val="24"/>
        </w:rPr>
        <w:t>.2.1. táblázat</w:t>
      </w:r>
      <w:r w:rsidRPr="005E7952">
        <w:rPr>
          <w:rFonts w:ascii="Times New Roman" w:eastAsia="Calibri" w:hAnsi="Times New Roman" w:cs="Times New Roman"/>
          <w:sz w:val="24"/>
          <w:szCs w:val="24"/>
        </w:rPr>
        <w:br/>
        <w:t xml:space="preserve">Korszerűsítéssel érintett nyílászáró típusok </w:t>
      </w:r>
    </w:p>
    <w:tbl>
      <w:tblPr>
        <w:tblW w:w="0" w:type="auto"/>
        <w:jc w:val="center"/>
        <w:tblLook w:val="04A0" w:firstRow="1" w:lastRow="0" w:firstColumn="1" w:lastColumn="0" w:noHBand="0" w:noVBand="1"/>
      </w:tblPr>
      <w:tblGrid>
        <w:gridCol w:w="1271"/>
        <w:gridCol w:w="2410"/>
        <w:gridCol w:w="2976"/>
      </w:tblGrid>
      <w:tr w:rsidR="00E64EAF" w:rsidRPr="00CF1B92" w:rsidTr="000A2C73">
        <w:trPr>
          <w:jc w:val="center"/>
        </w:trPr>
        <w:tc>
          <w:tcPr>
            <w:tcW w:w="1271" w:type="dxa"/>
          </w:tcPr>
          <w:p w:rsidR="00E64EAF" w:rsidRPr="00CF1B92" w:rsidRDefault="00E64EAF" w:rsidP="000A2C73">
            <w:pPr>
              <w:jc w:val="both"/>
              <w:rPr>
                <w:rFonts w:ascii="Times New Roman" w:hAnsi="Times New Roman" w:cs="Times New Roman"/>
              </w:rPr>
            </w:pPr>
            <w:r w:rsidRPr="00CF1B92">
              <w:rPr>
                <w:rFonts w:ascii="Times New Roman" w:hAnsi="Times New Roman" w:cs="Times New Roman"/>
              </w:rPr>
              <w:t>A</w:t>
            </w:r>
          </w:p>
        </w:tc>
        <w:tc>
          <w:tcPr>
            <w:tcW w:w="2410" w:type="dxa"/>
          </w:tcPr>
          <w:p w:rsidR="00E64EAF" w:rsidRPr="00CF1B92" w:rsidRDefault="00E64EAF" w:rsidP="000A2C73">
            <w:pPr>
              <w:jc w:val="both"/>
              <w:rPr>
                <w:rFonts w:ascii="Times New Roman" w:hAnsi="Times New Roman" w:cs="Times New Roman"/>
              </w:rPr>
            </w:pPr>
            <w:r>
              <w:rPr>
                <w:rFonts w:ascii="Times New Roman" w:hAnsi="Times New Roman" w:cs="Times New Roman"/>
              </w:rPr>
              <w:t>B</w:t>
            </w:r>
          </w:p>
        </w:tc>
        <w:tc>
          <w:tcPr>
            <w:tcW w:w="2976" w:type="dxa"/>
          </w:tcPr>
          <w:p w:rsidR="00E64EAF" w:rsidRPr="00CF1B92" w:rsidRDefault="00E64EAF" w:rsidP="000A2C73">
            <w:pPr>
              <w:jc w:val="both"/>
              <w:rPr>
                <w:rFonts w:ascii="Times New Roman" w:hAnsi="Times New Roman" w:cs="Times New Roman"/>
              </w:rPr>
            </w:pPr>
            <w:r>
              <w:rPr>
                <w:rFonts w:ascii="Times New Roman" w:hAnsi="Times New Roman" w:cs="Times New Roman"/>
              </w:rPr>
              <w:t>C</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b/>
                <w:bCs/>
              </w:rPr>
            </w:pPr>
          </w:p>
        </w:tc>
        <w:tc>
          <w:tcPr>
            <w:tcW w:w="2410" w:type="dxa"/>
          </w:tcPr>
          <w:p w:rsidR="00E64EAF" w:rsidRPr="00CF1B92" w:rsidRDefault="00E64EAF" w:rsidP="000A2C73">
            <w:pPr>
              <w:jc w:val="both"/>
              <w:rPr>
                <w:rFonts w:ascii="Times New Roman" w:hAnsi="Times New Roman" w:cs="Times New Roman"/>
              </w:rPr>
            </w:pPr>
            <w:r w:rsidRPr="00EB533F">
              <w:rPr>
                <w:rFonts w:ascii="Times New Roman" w:hAnsi="Times New Roman" w:cs="Times New Roman"/>
              </w:rPr>
              <w:t>Szerkezet típus</w:t>
            </w:r>
          </w:p>
        </w:tc>
        <w:tc>
          <w:tcPr>
            <w:tcW w:w="2976" w:type="dxa"/>
          </w:tcPr>
          <w:p w:rsidR="00E64EAF" w:rsidRPr="00CF1B92" w:rsidRDefault="00E64EAF" w:rsidP="000A2C73">
            <w:pPr>
              <w:jc w:val="both"/>
              <w:rPr>
                <w:rFonts w:ascii="Times New Roman" w:hAnsi="Times New Roman" w:cs="Times New Roman"/>
              </w:rPr>
            </w:pPr>
            <w:r w:rsidRPr="00EB533F">
              <w:rPr>
                <w:rFonts w:ascii="Times New Roman" w:hAnsi="Times New Roman" w:cs="Times New Roman"/>
              </w:rPr>
              <w:t>Ingatlan építés éve</w:t>
            </w:r>
          </w:p>
        </w:tc>
      </w:tr>
      <w:tr w:rsidR="00E64EAF" w:rsidRPr="00CF1B92" w:rsidTr="000A2C73">
        <w:trPr>
          <w:trHeight w:val="650"/>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jellemzően gerébtokos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2000 előtti építésű ingatlanok esetén alkalmazható</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jellemzően két rétegű üvegezéssel ellátott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2000 utáni építésű ingatlanok esetén alkalmazható</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3</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egyesített szárnyú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1970-90-es évek Különösen panel épületek eredeti ablakszerkezete</w:t>
            </w:r>
          </w:p>
        </w:tc>
      </w:tr>
      <w:tr w:rsidR="00E64EAF" w:rsidRPr="00CF1B92" w:rsidTr="000A2C73">
        <w:trPr>
          <w:trHeight w:val="550"/>
          <w:jc w:val="center"/>
        </w:trPr>
        <w:tc>
          <w:tcPr>
            <w:tcW w:w="1271" w:type="dxa"/>
          </w:tcPr>
          <w:p w:rsidR="00E64EAF" w:rsidRDefault="00E64EAF" w:rsidP="000A2C73">
            <w:pPr>
              <w:jc w:val="both"/>
              <w:rPr>
                <w:rFonts w:ascii="Calibri" w:eastAsia="Calibri" w:hAnsi="Calibri"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4</m:t>
                    </m:r>
                  </m:sub>
                </m:sSub>
              </m:oMath>
            </m:oMathPara>
          </w:p>
        </w:tc>
        <w:tc>
          <w:tcPr>
            <w:tcW w:w="2410" w:type="dxa"/>
          </w:tcPr>
          <w:p w:rsidR="00E64EAF" w:rsidRPr="005E7952" w:rsidRDefault="00E64EAF" w:rsidP="000A2C73">
            <w:pPr>
              <w:jc w:val="both"/>
              <w:rPr>
                <w:rFonts w:ascii="Times New Roman" w:hAnsi="Times New Roman" w:cs="Times New Roman"/>
              </w:rPr>
            </w:pPr>
            <w:r>
              <w:rPr>
                <w:rFonts w:ascii="Times New Roman" w:hAnsi="Times New Roman" w:cs="Times New Roman"/>
              </w:rPr>
              <w:t>üvegfal / kopolit</w:t>
            </w:r>
          </w:p>
        </w:tc>
        <w:tc>
          <w:tcPr>
            <w:tcW w:w="2976" w:type="dxa"/>
          </w:tcPr>
          <w:p w:rsidR="00E64EAF" w:rsidRPr="005E7952" w:rsidRDefault="00E64EAF" w:rsidP="000A2C73">
            <w:pPr>
              <w:jc w:val="both"/>
              <w:rPr>
                <w:rFonts w:ascii="Times New Roman" w:hAnsi="Times New Roman" w:cs="Times New Roman"/>
              </w:rPr>
            </w:pPr>
            <w:r>
              <w:rPr>
                <w:rFonts w:ascii="Times New Roman" w:hAnsi="Times New Roman" w:cs="Times New Roman"/>
              </w:rPr>
              <w:t>ingatlan építési idejétől függetlenül</w:t>
            </w:r>
          </w:p>
        </w:tc>
      </w:tr>
    </w:tbl>
    <w:p w:rsidR="00E64EAF" w:rsidRPr="005E7952" w:rsidRDefault="00E64EAF" w:rsidP="00E64EAF">
      <w:pPr>
        <w:spacing w:before="120" w:after="120" w:line="300" w:lineRule="auto"/>
        <w:contextualSpacing/>
        <w:jc w:val="both"/>
        <w:rPr>
          <w:rFonts w:ascii="Times New Roman" w:eastAsia="Calibri" w:hAnsi="Times New Roman" w:cs="Times New Roman"/>
          <w:sz w:val="24"/>
          <w:szCs w:val="24"/>
          <w:highlight w:val="yellow"/>
        </w:rPr>
      </w:pP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.3. Az intézkedés élettartama</w:t>
      </w:r>
    </w:p>
    <w:p w:rsidR="00E64EAF" w:rsidRPr="005E7952" w:rsidRDefault="00E64EAF" w:rsidP="00E64EAF">
      <w:pPr>
        <w:spacing w:after="120"/>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Az intézkedés várható élettartama 25 év.</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.4. Az intézkedés hatásának csökkenése évente – avulás mértéke</w:t>
      </w:r>
    </w:p>
    <w:p w:rsidR="00E64EAF" w:rsidRPr="005C174A" w:rsidRDefault="00E64EAF" w:rsidP="00E64EAF">
      <w:pPr>
        <w:jc w:val="both"/>
        <w:rPr>
          <w:rFonts w:ascii="Times New Roman" w:hAnsi="Times New Roman" w:cs="Times New Roman"/>
          <w:sz w:val="24"/>
          <w:szCs w:val="24"/>
        </w:rPr>
      </w:pPr>
      <w:r w:rsidRPr="00F030AC">
        <w:rPr>
          <w:rFonts w:ascii="Times New Roman" w:hAnsi="Times New Roman" w:cs="Times New Roman"/>
          <w:sz w:val="24"/>
          <w:szCs w:val="24"/>
        </w:rPr>
        <w:t>Az intézkedés alkalmazása esetén az energiamegtakarítás éves avulásával nem kell számolni</w:t>
      </w:r>
      <w:r>
        <w:rPr>
          <w:rFonts w:ascii="Times New Roman" w:hAnsi="Times New Roman" w:cs="Times New Roman"/>
          <w:sz w:val="24"/>
          <w:szCs w:val="24"/>
        </w:rPr>
        <w:t>.</w:t>
      </w:r>
    </w:p>
    <w:p w:rsidR="00E64EAF" w:rsidRPr="005E7952" w:rsidRDefault="00E64EAF" w:rsidP="00E64EAF">
      <w:pPr>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.5. Az intézkedés által elért energiamegtakarítás számítási elve</w:t>
      </w:r>
    </w:p>
    <w:p w:rsidR="00E64EAF" w:rsidRPr="005C174A" w:rsidRDefault="00E64EAF" w:rsidP="00E64EAF">
      <w:pPr>
        <w:spacing w:before="120" w:after="120" w:line="300" w:lineRule="auto"/>
        <w:contextualSpacing/>
        <w:jc w:val="both"/>
        <w:rPr>
          <w:rFonts w:ascii="Times New Roman" w:eastAsia="Times New Roman" w:hAnsi="Times New Roman" w:cs="Times New Roman"/>
          <w:sz w:val="24"/>
          <w:szCs w:val="24"/>
        </w:rPr>
      </w:pPr>
      <w:r w:rsidRPr="005E7952">
        <w:rPr>
          <w:rFonts w:ascii="Times New Roman" w:eastAsia="Times New Roman" w:hAnsi="Times New Roman" w:cs="Times New Roman"/>
          <w:sz w:val="24"/>
          <w:szCs w:val="24"/>
        </w:rPr>
        <w:t>A kidolgozott módszer kizárólag olyan elemeket hagy el a számításból, amely a vizsgált intézkedések végrehajtása esetén nem, vagy csak minimális mértékben változnak. A módszertan kidolgozása során, 2000 épületen alapuló reprezentatív felmérés épületanalitikai adatbázisa került alkalmazásra.</w:t>
      </w:r>
      <w:r>
        <w:rPr>
          <w:rFonts w:ascii="Times New Roman" w:eastAsia="Times New Roman" w:hAnsi="Times New Roman" w:cs="Times New Roman"/>
          <w:sz w:val="24"/>
          <w:szCs w:val="24"/>
        </w:rPr>
        <w:t xml:space="preserve"> Energetikai számítások alapján meghatározott alsó határértékeket veszi figyelembe a számítás.</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.6. A minimális energiahatékonysági követelménynek megfelelő referencia-értékek</w:t>
      </w:r>
    </w:p>
    <w:p w:rsidR="00E64EAF" w:rsidRPr="005E7952" w:rsidRDefault="00E64EAF" w:rsidP="00E64EAF">
      <w:pPr>
        <w:spacing w:before="120" w:after="120" w:line="300" w:lineRule="auto"/>
        <w:ind w:firstLine="23"/>
        <w:contextualSpacing/>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beépített új, fa vagy műanyag kerettel rendelkező üvegezett nyílászárók esetében a számításban 1,15 W/m</w:t>
      </w:r>
      <w:r w:rsidRPr="005E7952">
        <w:rPr>
          <w:rFonts w:ascii="Times New Roman" w:eastAsia="Calibri" w:hAnsi="Times New Roman" w:cs="Times New Roman"/>
          <w:sz w:val="24"/>
          <w:szCs w:val="24"/>
          <w:vertAlign w:val="superscript"/>
        </w:rPr>
        <w:t>2</w:t>
      </w:r>
      <w:r w:rsidRPr="005E7952">
        <w:rPr>
          <w:rFonts w:ascii="Times New Roman" w:eastAsia="Calibri" w:hAnsi="Times New Roman" w:cs="Times New Roman"/>
          <w:sz w:val="24"/>
          <w:szCs w:val="24"/>
        </w:rPr>
        <w:t>K referenciaérté</w:t>
      </w:r>
      <w:r>
        <w:rPr>
          <w:rFonts w:ascii="Times New Roman" w:eastAsia="Calibri" w:hAnsi="Times New Roman" w:cs="Times New Roman"/>
          <w:sz w:val="24"/>
          <w:szCs w:val="24"/>
        </w:rPr>
        <w:t>k a minimális követelményszint.</w:t>
      </w:r>
    </w:p>
    <w:p w:rsidR="00E64EAF" w:rsidRPr="005C174A" w:rsidRDefault="00E64EAF" w:rsidP="00E64EAF">
      <w:pPr>
        <w:spacing w:before="120" w:after="120" w:line="300" w:lineRule="auto"/>
        <w:contextualSpacing/>
        <w:jc w:val="both"/>
        <w:rPr>
          <w:rFonts w:ascii="Times New Roman" w:eastAsia="Calibri" w:hAnsi="Times New Roman" w:cs="Times New Roman"/>
          <w:sz w:val="24"/>
          <w:szCs w:val="24"/>
          <w:highlight w:val="yellow"/>
        </w:rPr>
      </w:pPr>
      <w:r w:rsidRPr="006E4552">
        <w:rPr>
          <w:rFonts w:ascii="Times New Roman" w:eastAsia="Calibri" w:hAnsi="Times New Roman" w:cs="Times New Roman"/>
          <w:sz w:val="24"/>
          <w:szCs w:val="24"/>
        </w:rPr>
        <w:t>A hőszigetelt üvegfal cser</w:t>
      </w:r>
      <w:r>
        <w:rPr>
          <w:rFonts w:ascii="Times New Roman" w:eastAsia="Calibri" w:hAnsi="Times New Roman" w:cs="Times New Roman"/>
          <w:sz w:val="24"/>
          <w:szCs w:val="24"/>
        </w:rPr>
        <w:t>éj</w:t>
      </w:r>
      <w:r w:rsidRPr="006E4552">
        <w:rPr>
          <w:rFonts w:ascii="Times New Roman" w:eastAsia="Calibri" w:hAnsi="Times New Roman" w:cs="Times New Roman"/>
          <w:sz w:val="24"/>
          <w:szCs w:val="24"/>
        </w:rPr>
        <w:t>e esetén a</w:t>
      </w:r>
      <w:r>
        <w:rPr>
          <w:rFonts w:ascii="Times New Roman" w:eastAsia="Calibri" w:hAnsi="Times New Roman" w:cs="Times New Roman"/>
          <w:sz w:val="24"/>
          <w:szCs w:val="24"/>
        </w:rPr>
        <w:t>z új szerkezet</w:t>
      </w:r>
      <w:r w:rsidRPr="006E4552">
        <w:rPr>
          <w:rFonts w:ascii="Times New Roman" w:eastAsia="Calibri" w:hAnsi="Times New Roman" w:cs="Times New Roman"/>
          <w:sz w:val="24"/>
          <w:szCs w:val="24"/>
        </w:rPr>
        <w:t xml:space="preserve"> </w:t>
      </w:r>
      <w:r>
        <w:rPr>
          <w:rFonts w:ascii="Times New Roman" w:eastAsia="Calibri" w:hAnsi="Times New Roman" w:cs="Times New Roman"/>
          <w:sz w:val="24"/>
          <w:szCs w:val="24"/>
        </w:rPr>
        <w:t>megengedett legnagyobb hőátbocsátási tényező követelményértéke:</w:t>
      </w:r>
      <w:r w:rsidRPr="006E4552">
        <w:rPr>
          <w:rFonts w:ascii="Times New Roman" w:eastAsia="Calibri" w:hAnsi="Times New Roman" w:cs="Times New Roman"/>
          <w:sz w:val="24"/>
          <w:szCs w:val="24"/>
        </w:rPr>
        <w:t xml:space="preserve"> 1,4</w:t>
      </w:r>
      <w:r>
        <w:rPr>
          <w:rFonts w:ascii="Times New Roman" w:eastAsia="Calibri" w:hAnsi="Times New Roman" w:cs="Times New Roman"/>
          <w:sz w:val="24"/>
          <w:szCs w:val="24"/>
        </w:rPr>
        <w:t> </w:t>
      </w:r>
      <w:r w:rsidRPr="006E4552">
        <w:rPr>
          <w:rFonts w:ascii="Times New Roman" w:eastAsia="Calibri" w:hAnsi="Times New Roman" w:cs="Times New Roman"/>
          <w:sz w:val="24"/>
          <w:szCs w:val="24"/>
        </w:rPr>
        <w:t>W/m</w:t>
      </w:r>
      <w:r w:rsidRPr="006E4552">
        <w:rPr>
          <w:rFonts w:ascii="Times New Roman" w:eastAsia="Calibri" w:hAnsi="Times New Roman" w:cs="Times New Roman"/>
          <w:sz w:val="24"/>
          <w:szCs w:val="24"/>
          <w:vertAlign w:val="superscript"/>
        </w:rPr>
        <w:t>2</w:t>
      </w:r>
      <w:r w:rsidRPr="006E4552">
        <w:rPr>
          <w:rFonts w:ascii="Times New Roman" w:eastAsia="Calibri" w:hAnsi="Times New Roman" w:cs="Times New Roman"/>
          <w:sz w:val="24"/>
          <w:szCs w:val="24"/>
        </w:rPr>
        <w:t>K.</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.7. Az energiamegtakarítás számítása</w:t>
      </w:r>
    </w:p>
    <w:p w:rsidR="00E64EAF" w:rsidRPr="005E7952" w:rsidRDefault="00E64EAF" w:rsidP="00E64EAF">
      <w:pPr>
        <w:spacing w:after="120"/>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számítási módszer az eredeti ablakszerkezet hőátbocsátási tényezője alapján:</w:t>
      </w:r>
    </w:p>
    <w:p w:rsidR="00E64EAF" w:rsidRPr="005E7952" w:rsidRDefault="00E64EAF" w:rsidP="00E64EAF">
      <w:pPr>
        <w:spacing w:after="120"/>
        <w:jc w:val="both"/>
        <w:rPr>
          <w:rFonts w:ascii="Times New Roman" w:eastAsia="Calibri" w:hAnsi="Times New Roman" w:cs="Times New Roman"/>
          <w:sz w:val="24"/>
          <w:szCs w:val="24"/>
        </w:rPr>
      </w:pPr>
    </w:p>
    <w:p w:rsidR="00E64EAF" w:rsidRPr="005E7952" w:rsidRDefault="00E64EAF" w:rsidP="00E64EAF">
      <w:pPr>
        <w:tabs>
          <w:tab w:val="left" w:pos="2977"/>
        </w:tabs>
        <w:jc w:val="both"/>
        <w:rPr>
          <w:rFonts w:ascii="Times New Roman" w:eastAsiaTheme="minorEastAsia"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Ni</m:t>
            </m:r>
          </m:sub>
        </m:sSub>
        <m:r>
          <w:rPr>
            <w:rFonts w:ascii="Cambria Math" w:hAnsi="Cambria Math" w:cs="Times New Roman"/>
          </w:rPr>
          <m:t xml:space="preserve">× </m:t>
        </m:r>
      </m:oMath>
      <w:r w:rsidRPr="005E7952">
        <w:rPr>
          <w:rFonts w:ascii="Times New Roman" w:eastAsiaTheme="minorEastAsia" w:hAnsi="Times New Roman" w:cs="Times New Roman"/>
        </w:rPr>
        <w:t>0,</w:t>
      </w:r>
      <w:proofErr w:type="gramStart"/>
      <w:r w:rsidRPr="005E7952">
        <w:rPr>
          <w:rFonts w:ascii="Times New Roman" w:eastAsiaTheme="minorEastAsia" w:hAnsi="Times New Roman" w:cs="Times New Roman"/>
        </w:rPr>
        <w:t xml:space="preserve">13  </w:t>
      </w:r>
      <w:r w:rsidRPr="005E7952">
        <w:rPr>
          <w:rFonts w:ascii="Times New Roman" w:eastAsiaTheme="minorEastAsia" w:hAnsi="Times New Roman" w:cs="Times New Roman"/>
          <w:i/>
          <w:iCs/>
        </w:rPr>
        <w:t>[</w:t>
      </w:r>
      <w:proofErr w:type="gramEnd"/>
      <w:r w:rsidRPr="005E7952">
        <w:rPr>
          <w:rFonts w:ascii="Times New Roman" w:eastAsiaTheme="minorEastAsia" w:hAnsi="Times New Roman" w:cs="Times New Roman"/>
          <w:i/>
          <w:iCs/>
        </w:rPr>
        <w:t>GJ/év]</w:t>
      </w:r>
      <w:r w:rsidRPr="005E7952">
        <w:rPr>
          <w:rFonts w:ascii="Times New Roman" w:eastAsiaTheme="minorEastAsia" w:hAnsi="Times New Roman" w:cs="Times New Roman"/>
        </w:rPr>
        <w:tab/>
        <w:t>(1.</w:t>
      </w:r>
      <w:r>
        <w:rPr>
          <w:rFonts w:ascii="Times New Roman" w:eastAsiaTheme="minorEastAsia" w:hAnsi="Times New Roman" w:cs="Times New Roman"/>
        </w:rPr>
        <w:t>5</w:t>
      </w:r>
      <w:r w:rsidRPr="005E7952">
        <w:rPr>
          <w:rFonts w:ascii="Times New Roman" w:eastAsiaTheme="minorEastAsia" w:hAnsi="Times New Roman" w:cs="Times New Roman"/>
        </w:rPr>
        <w:t>.7.1.)</w:t>
      </w:r>
    </w:p>
    <w:p w:rsidR="00E64EAF" w:rsidRPr="005E7952" w:rsidRDefault="00E64EAF" w:rsidP="00E64EAF">
      <w:pPr>
        <w:tabs>
          <w:tab w:val="left" w:pos="2977"/>
        </w:tabs>
        <w:jc w:val="both"/>
        <w:rPr>
          <w:rFonts w:ascii="Times New Roman" w:eastAsiaTheme="minorEastAsia"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Ni</m:t>
            </m:r>
          </m:sub>
        </m:sSub>
        <m:r>
          <w:rPr>
            <w:rFonts w:ascii="Cambria Math" w:hAnsi="Cambria Math" w:cs="Times New Roman"/>
          </w:rPr>
          <m:t xml:space="preserve">× </m:t>
        </m:r>
      </m:oMath>
      <w:r w:rsidRPr="005E7952">
        <w:rPr>
          <w:rFonts w:ascii="Times New Roman" w:eastAsiaTheme="minorEastAsia" w:hAnsi="Times New Roman" w:cs="Times New Roman"/>
        </w:rPr>
        <w:t>0,</w:t>
      </w:r>
      <w:proofErr w:type="gramStart"/>
      <w:r w:rsidRPr="005E7952">
        <w:rPr>
          <w:rFonts w:ascii="Times New Roman" w:eastAsiaTheme="minorEastAsia" w:hAnsi="Times New Roman" w:cs="Times New Roman"/>
        </w:rPr>
        <w:t xml:space="preserve">07  </w:t>
      </w:r>
      <w:r w:rsidRPr="005E7952">
        <w:rPr>
          <w:rFonts w:ascii="Times New Roman" w:eastAsiaTheme="minorEastAsia" w:hAnsi="Times New Roman" w:cs="Times New Roman"/>
          <w:i/>
          <w:iCs/>
        </w:rPr>
        <w:t>[</w:t>
      </w:r>
      <w:proofErr w:type="gramEnd"/>
      <w:r w:rsidRPr="005E7952">
        <w:rPr>
          <w:rFonts w:ascii="Times New Roman" w:eastAsiaTheme="minorEastAsia" w:hAnsi="Times New Roman" w:cs="Times New Roman"/>
          <w:i/>
          <w:iCs/>
        </w:rPr>
        <w:t>GJ/év]</w:t>
      </w:r>
      <w:r w:rsidRPr="005E7952">
        <w:rPr>
          <w:rFonts w:ascii="Times New Roman" w:eastAsiaTheme="minorEastAsia" w:hAnsi="Times New Roman" w:cs="Times New Roman"/>
        </w:rPr>
        <w:tab/>
        <w:t>(1.</w:t>
      </w:r>
      <w:r>
        <w:rPr>
          <w:rFonts w:ascii="Times New Roman" w:eastAsiaTheme="minorEastAsia" w:hAnsi="Times New Roman" w:cs="Times New Roman"/>
        </w:rPr>
        <w:t>5</w:t>
      </w:r>
      <w:r w:rsidRPr="005E7952">
        <w:rPr>
          <w:rFonts w:ascii="Times New Roman" w:eastAsiaTheme="minorEastAsia" w:hAnsi="Times New Roman" w:cs="Times New Roman"/>
        </w:rPr>
        <w:t>.7.2.)</w:t>
      </w:r>
    </w:p>
    <w:p w:rsidR="00E64EAF" w:rsidRPr="005E7952" w:rsidRDefault="00E64EAF" w:rsidP="00E64EAF">
      <w:pPr>
        <w:tabs>
          <w:tab w:val="left" w:pos="2977"/>
        </w:tabs>
        <w:jc w:val="both"/>
        <w:rPr>
          <w:rFonts w:ascii="Times New Roman" w:eastAsiaTheme="minorEastAsia"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Ni</m:t>
            </m:r>
          </m:sub>
        </m:sSub>
        <m:r>
          <w:rPr>
            <w:rFonts w:ascii="Cambria Math" w:hAnsi="Cambria Math" w:cs="Times New Roman"/>
          </w:rPr>
          <m:t xml:space="preserve">× </m:t>
        </m:r>
      </m:oMath>
      <w:r w:rsidRPr="005E7952">
        <w:rPr>
          <w:rFonts w:ascii="Times New Roman" w:eastAsiaTheme="minorEastAsia" w:hAnsi="Times New Roman" w:cs="Times New Roman"/>
        </w:rPr>
        <w:t>0,</w:t>
      </w:r>
      <w:proofErr w:type="gramStart"/>
      <w:r w:rsidRPr="005E7952">
        <w:rPr>
          <w:rFonts w:ascii="Times New Roman" w:eastAsiaTheme="minorEastAsia" w:hAnsi="Times New Roman" w:cs="Times New Roman"/>
        </w:rPr>
        <w:t>09</w:t>
      </w:r>
      <w:r w:rsidRPr="005E7952">
        <w:rPr>
          <w:rFonts w:ascii="Times New Roman" w:eastAsiaTheme="minorEastAsia" w:hAnsi="Times New Roman" w:cs="Times New Roman"/>
          <w:color w:val="FF0000"/>
        </w:rPr>
        <w:t xml:space="preserve">  </w:t>
      </w:r>
      <w:r w:rsidRPr="005E7952">
        <w:rPr>
          <w:rFonts w:ascii="Times New Roman" w:eastAsiaTheme="minorEastAsia" w:hAnsi="Times New Roman" w:cs="Times New Roman"/>
          <w:i/>
          <w:iCs/>
        </w:rPr>
        <w:t>[</w:t>
      </w:r>
      <w:proofErr w:type="gramEnd"/>
      <w:r w:rsidRPr="005E7952">
        <w:rPr>
          <w:rFonts w:ascii="Times New Roman" w:eastAsiaTheme="minorEastAsia" w:hAnsi="Times New Roman" w:cs="Times New Roman"/>
          <w:i/>
          <w:iCs/>
        </w:rPr>
        <w:t>GJ/év]</w:t>
      </w:r>
      <w:r w:rsidRPr="005E7952">
        <w:rPr>
          <w:rFonts w:ascii="Times New Roman" w:eastAsiaTheme="minorEastAsia" w:hAnsi="Times New Roman" w:cs="Times New Roman"/>
        </w:rPr>
        <w:tab/>
        <w:t>(1.</w:t>
      </w:r>
      <w:r>
        <w:rPr>
          <w:rFonts w:ascii="Times New Roman" w:eastAsiaTheme="minorEastAsia" w:hAnsi="Times New Roman" w:cs="Times New Roman"/>
        </w:rPr>
        <w:t>5</w:t>
      </w:r>
      <w:r w:rsidRPr="005E7952">
        <w:rPr>
          <w:rFonts w:ascii="Times New Roman" w:eastAsiaTheme="minorEastAsia" w:hAnsi="Times New Roman" w:cs="Times New Roman"/>
        </w:rPr>
        <w:t>.7.3.)</w:t>
      </w:r>
    </w:p>
    <w:p w:rsidR="00E64EAF" w:rsidRPr="005E7952" w:rsidRDefault="00E64EAF" w:rsidP="00E64EAF">
      <w:pPr>
        <w:tabs>
          <w:tab w:val="left" w:pos="2977"/>
        </w:tabs>
        <w:jc w:val="both"/>
        <w:rPr>
          <w:rFonts w:ascii="Times New Roman" w:eastAsiaTheme="minorEastAsia"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4</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Ni</m:t>
            </m:r>
          </m:sub>
        </m:sSub>
        <m:r>
          <w:rPr>
            <w:rFonts w:ascii="Cambria Math" w:hAnsi="Cambria Math" w:cs="Times New Roman"/>
          </w:rPr>
          <m:t xml:space="preserve">× </m:t>
        </m:r>
      </m:oMath>
      <w:r w:rsidRPr="005E7952">
        <w:rPr>
          <w:rFonts w:ascii="Times New Roman" w:eastAsiaTheme="minorEastAsia" w:hAnsi="Times New Roman" w:cs="Times New Roman"/>
        </w:rPr>
        <w:t>0,</w:t>
      </w:r>
      <w:proofErr w:type="gramStart"/>
      <w:r>
        <w:rPr>
          <w:rFonts w:ascii="Times New Roman" w:eastAsiaTheme="minorEastAsia" w:hAnsi="Times New Roman" w:cs="Times New Roman"/>
        </w:rPr>
        <w:t>11</w:t>
      </w:r>
      <w:r w:rsidRPr="005E7952">
        <w:rPr>
          <w:rFonts w:ascii="Times New Roman" w:eastAsiaTheme="minorEastAsia" w:hAnsi="Times New Roman" w:cs="Times New Roman"/>
          <w:color w:val="FF0000"/>
        </w:rPr>
        <w:t xml:space="preserve">  </w:t>
      </w:r>
      <w:r w:rsidRPr="005E7952">
        <w:rPr>
          <w:rFonts w:ascii="Times New Roman" w:eastAsiaTheme="minorEastAsia" w:hAnsi="Times New Roman" w:cs="Times New Roman"/>
          <w:i/>
          <w:iCs/>
        </w:rPr>
        <w:t>[</w:t>
      </w:r>
      <w:proofErr w:type="gramEnd"/>
      <w:r w:rsidRPr="005E7952">
        <w:rPr>
          <w:rFonts w:ascii="Times New Roman" w:eastAsiaTheme="minorEastAsia" w:hAnsi="Times New Roman" w:cs="Times New Roman"/>
          <w:i/>
          <w:iCs/>
        </w:rPr>
        <w:t>GJ/év]</w:t>
      </w:r>
      <w:r w:rsidRPr="005E7952">
        <w:rPr>
          <w:rFonts w:ascii="Times New Roman" w:eastAsiaTheme="minorEastAsia" w:hAnsi="Times New Roman" w:cs="Times New Roman"/>
        </w:rPr>
        <w:tab/>
        <w:t>(1.</w:t>
      </w:r>
      <w:r>
        <w:rPr>
          <w:rFonts w:ascii="Times New Roman" w:eastAsiaTheme="minorEastAsia" w:hAnsi="Times New Roman" w:cs="Times New Roman"/>
        </w:rPr>
        <w:t>5</w:t>
      </w:r>
      <w:r w:rsidRPr="005E7952">
        <w:rPr>
          <w:rFonts w:ascii="Times New Roman" w:eastAsiaTheme="minorEastAsia" w:hAnsi="Times New Roman" w:cs="Times New Roman"/>
        </w:rPr>
        <w:t>.7.3.)</w:t>
      </w:r>
    </w:p>
    <w:p w:rsidR="00E64EAF" w:rsidRPr="005E7952" w:rsidRDefault="00E64EAF" w:rsidP="00E64EAF">
      <w:pPr>
        <w:spacing w:after="120"/>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ahol</w:t>
      </w:r>
    </w:p>
    <w:p w:rsidR="00E64EAF" w:rsidRPr="005C174A" w:rsidRDefault="00E64EAF" w:rsidP="00E64EAF">
      <w:pPr>
        <w:spacing w:before="120" w:after="120" w:line="300" w:lineRule="auto"/>
        <w:ind w:left="720" w:hanging="360"/>
        <w:contextualSpacing/>
        <w:jc w:val="both"/>
        <w:rPr>
          <w:rFonts w:ascii="Times New Roman" w:eastAsia="Times New Roman" w:hAnsi="Times New Roman" w:cs="Times New Roman"/>
          <w:i/>
          <w:sz w:val="24"/>
          <w:szCs w:val="24"/>
        </w:rPr>
      </w:pPr>
      <w:r w:rsidRPr="00CF1B92">
        <w:rPr>
          <w:rFonts w:ascii="Times New Roman" w:eastAsia="Times New Roman" w:hAnsi="Times New Roman" w:cs="Times New Roman"/>
          <w:i/>
          <w:sz w:val="24"/>
          <w:szCs w:val="24"/>
        </w:rPr>
        <w:t>A</w:t>
      </w:r>
      <w:r w:rsidRPr="00CF1B92">
        <w:rPr>
          <w:rFonts w:ascii="Times New Roman" w:eastAsia="Times New Roman" w:hAnsi="Times New Roman" w:cs="Times New Roman"/>
          <w:i/>
          <w:sz w:val="24"/>
          <w:szCs w:val="24"/>
          <w:vertAlign w:val="subscript"/>
        </w:rPr>
        <w:t>Ni</w:t>
      </w:r>
      <w:r w:rsidRPr="00CF1B92">
        <w:rPr>
          <w:rFonts w:ascii="Times New Roman" w:eastAsia="Times New Roman" w:hAnsi="Times New Roman" w:cs="Times New Roman"/>
          <w:i/>
          <w:sz w:val="24"/>
          <w:szCs w:val="24"/>
        </w:rPr>
        <w:t xml:space="preserve"> </w:t>
      </w:r>
      <w:r w:rsidRPr="00CF1B92">
        <w:rPr>
          <w:rFonts w:ascii="Times New Roman" w:eastAsia="Times New Roman" w:hAnsi="Times New Roman" w:cs="Times New Roman"/>
          <w:iCs/>
          <w:sz w:val="24"/>
          <w:szCs w:val="24"/>
        </w:rPr>
        <w:t>=</w:t>
      </w:r>
      <w:r w:rsidRPr="00CF1B92">
        <w:rPr>
          <w:rFonts w:ascii="Times New Roman" w:eastAsia="Times New Roman" w:hAnsi="Times New Roman" w:cs="Times New Roman"/>
          <w:i/>
          <w:sz w:val="24"/>
          <w:szCs w:val="24"/>
        </w:rPr>
        <w:t xml:space="preserve"> </w:t>
      </w:r>
      <w:r w:rsidRPr="00CF1B92">
        <w:rPr>
          <w:rFonts w:ascii="Times New Roman" w:eastAsia="Times New Roman" w:hAnsi="Times New Roman" w:cs="Times New Roman"/>
          <w:iCs/>
          <w:sz w:val="24"/>
          <w:szCs w:val="24"/>
        </w:rPr>
        <w:t>a szerkezet felülete</w:t>
      </w:r>
      <w:r>
        <w:rPr>
          <w:rFonts w:ascii="Times New Roman" w:eastAsia="Times New Roman" w:hAnsi="Times New Roman" w:cs="Times New Roman"/>
          <w:i/>
          <w:sz w:val="24"/>
          <w:szCs w:val="24"/>
        </w:rPr>
        <w:tab/>
      </w:r>
      <w:r w:rsidRPr="00CF1B92">
        <w:rPr>
          <w:rFonts w:ascii="Times New Roman" w:eastAsia="Times New Roman" w:hAnsi="Times New Roman" w:cs="Times New Roman"/>
          <w:i/>
          <w:sz w:val="24"/>
          <w:szCs w:val="24"/>
        </w:rPr>
        <w:t>[m2]</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.8. Az elszámolható végsőenergia-megtakarítás igazolásához szükséges dokumentumok</w:t>
      </w:r>
    </w:p>
    <w:p w:rsidR="00E64EAF" w:rsidRDefault="00E64EAF" w:rsidP="00E64EAF">
      <w:pPr>
        <w:pStyle w:val="Listaszerbekezds"/>
        <w:numPr>
          <w:ilvl w:val="0"/>
          <w:numId w:val="34"/>
        </w:numPr>
        <w:spacing w:line="276" w:lineRule="auto"/>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kiinduló állapot rögzítéséhez a kivitelezői nyilatkozat és fotó dokumentáció (kiemelten a keresztmetszeti kép) szükséges, a besorolást a táblázhatnak megfelelően a kivitelező végzi (melyet a nyilatkozatban szerepeltet).</w:t>
      </w:r>
    </w:p>
    <w:p w:rsidR="00E64EAF" w:rsidRDefault="00E64EAF" w:rsidP="00E64EAF">
      <w:pPr>
        <w:pStyle w:val="Listaszerbekezds"/>
        <w:numPr>
          <w:ilvl w:val="0"/>
          <w:numId w:val="34"/>
        </w:numPr>
        <w:spacing w:line="276" w:lineRule="auto"/>
        <w:jc w:val="both"/>
        <w:rPr>
          <w:rFonts w:ascii="Times New Roman" w:eastAsia="Calibri" w:hAnsi="Times New Roman" w:cs="Times New Roman"/>
          <w:sz w:val="24"/>
          <w:szCs w:val="24"/>
        </w:rPr>
      </w:pPr>
      <w:r w:rsidRPr="005E7952">
        <w:rPr>
          <w:rFonts w:ascii="Times New Roman" w:hAnsi="Times New Roman" w:cs="Times New Roman"/>
          <w:sz w:val="24"/>
          <w:szCs w:val="24"/>
        </w:rPr>
        <w:t>Az építési tevékenység szakszerű elvégzését igazoló kivitelezői nyilatkozat, amely tartalmazza a beépített nyílászáróra vonatkozó méret és hőátbocsátási tényező adatokat, a beépített nyílászáró gyártói teljesítmény nyilatkozatát, valamint a nyílászárócserével érintett épület (lakásegység) egyértelmű beazonosítását.</w:t>
      </w:r>
    </w:p>
    <w:p w:rsidR="00E64EAF" w:rsidRPr="005E7952" w:rsidRDefault="00E64EAF" w:rsidP="00E64EAF">
      <w:pPr>
        <w:pStyle w:val="Listaszerbekezds"/>
        <w:numPr>
          <w:ilvl w:val="0"/>
          <w:numId w:val="34"/>
        </w:numPr>
        <w:spacing w:line="276" w:lineRule="auto"/>
        <w:jc w:val="both"/>
        <w:rPr>
          <w:rFonts w:ascii="Times New Roman" w:eastAsia="Calibri" w:hAnsi="Times New Roman" w:cs="Times New Roman"/>
          <w:sz w:val="24"/>
          <w:szCs w:val="24"/>
        </w:rPr>
      </w:pPr>
      <w:r w:rsidRPr="00BE4CB9">
        <w:rPr>
          <w:rFonts w:ascii="Times New Roman" w:hAnsi="Times New Roman" w:cs="Times New Roman"/>
          <w:sz w:val="24"/>
          <w:szCs w:val="24"/>
        </w:rPr>
        <w:t>Számításokkal alátámasztott végsőenergia-megtakarítás [GJ/év].</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1.</w:t>
      </w:r>
      <w:r>
        <w:rPr>
          <w:rFonts w:ascii="Times New Roman" w:hAnsi="Times New Roman" w:cs="Times New Roman"/>
          <w:sz w:val="24"/>
          <w:szCs w:val="24"/>
        </w:rPr>
        <w:t>5</w:t>
      </w:r>
      <w:r w:rsidRPr="005E7952">
        <w:rPr>
          <w:rFonts w:ascii="Times New Roman" w:hAnsi="Times New Roman" w:cs="Times New Roman"/>
          <w:sz w:val="24"/>
          <w:szCs w:val="24"/>
        </w:rPr>
        <w:t xml:space="preserve">.9. Az intézkedés elszámolhatóságának kezdete </w:t>
      </w:r>
    </w:p>
    <w:p w:rsidR="00E64EAF" w:rsidRDefault="00E64EAF" w:rsidP="00E64EAF">
      <w:pPr>
        <w:jc w:val="both"/>
        <w:rPr>
          <w:rFonts w:ascii="Times New Roman" w:hAnsi="Times New Roman" w:cs="Times New Roman"/>
          <w:b/>
          <w:sz w:val="24"/>
          <w:szCs w:val="24"/>
        </w:rPr>
      </w:pPr>
      <w:r w:rsidRPr="005E7952">
        <w:rPr>
          <w:rFonts w:ascii="Times New Roman" w:hAnsi="Times New Roman" w:cs="Times New Roman"/>
          <w:sz w:val="24"/>
          <w:szCs w:val="24"/>
        </w:rPr>
        <w:t>Az intézkedés elszámolhatóságának kezdete a beruházás befejezése.</w:t>
      </w:r>
    </w:p>
    <w:p w:rsidR="00E64EAF" w:rsidRDefault="00E64EAF" w:rsidP="00E64EAF">
      <w:pPr>
        <w:pStyle w:val="Listaszerbekezds"/>
        <w:autoSpaceDE w:val="0"/>
        <w:autoSpaceDN w:val="0"/>
        <w:adjustRightInd w:val="0"/>
        <w:spacing w:after="0" w:line="240" w:lineRule="auto"/>
        <w:ind w:left="0"/>
        <w:jc w:val="both"/>
        <w:rPr>
          <w:rFonts w:ascii="Times New Roman" w:hAnsi="Times New Roman" w:cs="Times New Roman"/>
          <w:b/>
          <w:bCs/>
          <w:sz w:val="24"/>
          <w:szCs w:val="24"/>
        </w:rPr>
      </w:pPr>
    </w:p>
    <w:p w:rsidR="00E64EAF" w:rsidRDefault="00E64EAF" w:rsidP="00E64EAF">
      <w:pPr>
        <w:pStyle w:val="Listaszerbekezds"/>
        <w:autoSpaceDE w:val="0"/>
        <w:autoSpaceDN w:val="0"/>
        <w:adjustRightInd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Pr="00FE7454">
        <w:rPr>
          <w:rFonts w:ascii="Times New Roman" w:hAnsi="Times New Roman" w:cs="Times New Roman"/>
          <w:b/>
          <w:bCs/>
          <w:sz w:val="24"/>
          <w:szCs w:val="24"/>
        </w:rPr>
        <w:t>Egyszerűsített számítás lakóépületek utólagos komplex hőszigetelésével</w:t>
      </w:r>
      <w:r>
        <w:rPr>
          <w:rFonts w:ascii="Times New Roman" w:hAnsi="Times New Roman" w:cs="Times New Roman"/>
          <w:b/>
          <w:bCs/>
          <w:sz w:val="24"/>
          <w:szCs w:val="24"/>
        </w:rPr>
        <w:t xml:space="preserve"> és nyílászáró cserével együtt</w:t>
      </w:r>
      <w:r w:rsidRPr="00FE7454">
        <w:rPr>
          <w:rFonts w:ascii="Times New Roman" w:hAnsi="Times New Roman" w:cs="Times New Roman"/>
          <w:b/>
          <w:bCs/>
          <w:sz w:val="24"/>
          <w:szCs w:val="24"/>
        </w:rPr>
        <w:t xml:space="preserve"> elért végsőenergia-megtakarítás kimutatására</w:t>
      </w:r>
    </w:p>
    <w:p w:rsidR="00E64EAF" w:rsidRPr="00D23466" w:rsidRDefault="00E64EAF" w:rsidP="00E64EAF">
      <w:pPr>
        <w:pStyle w:val="Listaszerbekezds"/>
        <w:autoSpaceDE w:val="0"/>
        <w:autoSpaceDN w:val="0"/>
        <w:adjustRightInd w:val="0"/>
        <w:spacing w:after="0" w:line="240" w:lineRule="auto"/>
        <w:ind w:left="0"/>
        <w:jc w:val="both"/>
        <w:rPr>
          <w:rFonts w:ascii="Times New Roman" w:hAnsi="Times New Roman" w:cs="Times New Roman"/>
          <w:b/>
          <w:bCs/>
          <w:sz w:val="24"/>
          <w:szCs w:val="24"/>
        </w:rPr>
      </w:pPr>
    </w:p>
    <w:p w:rsidR="00E64EAF" w:rsidRPr="009E653B" w:rsidRDefault="00E64EAF" w:rsidP="00E64EAF">
      <w:pPr>
        <w:spacing w:after="120"/>
        <w:jc w:val="both"/>
        <w:rPr>
          <w:rFonts w:ascii="Times New Roman" w:hAnsi="Times New Roman" w:cs="Times New Roman"/>
          <w:sz w:val="24"/>
          <w:szCs w:val="24"/>
        </w:rPr>
      </w:pPr>
      <w:r>
        <w:rPr>
          <w:rFonts w:ascii="Times New Roman" w:hAnsi="Times New Roman" w:cs="Times New Roman"/>
          <w:sz w:val="24"/>
          <w:szCs w:val="24"/>
        </w:rPr>
        <w:t xml:space="preserve">1.6.1. </w:t>
      </w:r>
      <w:r w:rsidRPr="009E653B">
        <w:rPr>
          <w:rFonts w:ascii="Times New Roman" w:hAnsi="Times New Roman" w:cs="Times New Roman"/>
          <w:sz w:val="24"/>
          <w:szCs w:val="24"/>
        </w:rPr>
        <w:t>Az intézkedés leírása</w:t>
      </w:r>
    </w:p>
    <w:p w:rsidR="00E64EAF" w:rsidRDefault="00E64EAF" w:rsidP="00E64EAF">
      <w:pPr>
        <w:spacing w:after="120"/>
        <w:jc w:val="both"/>
        <w:rPr>
          <w:rFonts w:ascii="Times New Roman" w:hAnsi="Times New Roman" w:cs="Times New Roman"/>
          <w:sz w:val="24"/>
          <w:szCs w:val="24"/>
        </w:rPr>
      </w:pPr>
      <w:r w:rsidRPr="00D23466">
        <w:rPr>
          <w:rFonts w:ascii="Times New Roman" w:hAnsi="Times New Roman" w:cs="Times New Roman"/>
          <w:sz w:val="24"/>
          <w:szCs w:val="24"/>
        </w:rPr>
        <w:t xml:space="preserve">Az intézkedés </w:t>
      </w:r>
      <w:r>
        <w:rPr>
          <w:rFonts w:ascii="Times New Roman" w:hAnsi="Times New Roman" w:cs="Times New Roman"/>
          <w:sz w:val="24"/>
          <w:szCs w:val="24"/>
        </w:rPr>
        <w:t>lakóépületek utólagos hőszigetelése esetén alkalmazható, a megadott határoló szerkezetek esetén.</w:t>
      </w:r>
      <w:r w:rsidRPr="00D23466">
        <w:rPr>
          <w:rFonts w:ascii="Times New Roman" w:hAnsi="Times New Roman" w:cs="Times New Roman"/>
          <w:sz w:val="24"/>
          <w:szCs w:val="24"/>
        </w:rPr>
        <w:t xml:space="preserve"> Energiahatékonyság növelő intézkedésnek ismerhető el</w:t>
      </w:r>
      <w:r>
        <w:rPr>
          <w:rFonts w:ascii="Times New Roman" w:hAnsi="Times New Roman" w:cs="Times New Roman"/>
          <w:sz w:val="24"/>
          <w:szCs w:val="24"/>
        </w:rPr>
        <w:t>,</w:t>
      </w:r>
      <w:r w:rsidRPr="00D23466">
        <w:rPr>
          <w:rFonts w:ascii="Times New Roman" w:hAnsi="Times New Roman" w:cs="Times New Roman"/>
          <w:sz w:val="24"/>
          <w:szCs w:val="24"/>
        </w:rPr>
        <w:t xml:space="preserve"> a homlokzati szerkezetek, a függőleges vagy ferde síkú külső határoló épületszerkezetek hőszigetelése, </w:t>
      </w:r>
      <w:r>
        <w:rPr>
          <w:rFonts w:ascii="Times New Roman" w:hAnsi="Times New Roman" w:cs="Times New Roman"/>
          <w:sz w:val="24"/>
          <w:szCs w:val="24"/>
        </w:rPr>
        <w:t>vagy a</w:t>
      </w:r>
      <w:r w:rsidRPr="00D23466">
        <w:rPr>
          <w:rFonts w:ascii="Times New Roman" w:hAnsi="Times New Roman" w:cs="Times New Roman"/>
          <w:sz w:val="24"/>
          <w:szCs w:val="24"/>
        </w:rPr>
        <w:t xml:space="preserve"> lapostető, padlásfödém, pincefödém utólagos hőszigetelése</w:t>
      </w:r>
      <w:r>
        <w:rPr>
          <w:rFonts w:ascii="Times New Roman" w:hAnsi="Times New Roman" w:cs="Times New Roman"/>
          <w:sz w:val="24"/>
          <w:szCs w:val="24"/>
        </w:rPr>
        <w:t xml:space="preserve">. </w:t>
      </w:r>
      <w:r w:rsidRPr="00D23466">
        <w:rPr>
          <w:rFonts w:ascii="Times New Roman" w:hAnsi="Times New Roman" w:cs="Times New Roman"/>
          <w:sz w:val="24"/>
          <w:szCs w:val="24"/>
        </w:rPr>
        <w:t>A</w:t>
      </w:r>
      <w:r>
        <w:rPr>
          <w:rFonts w:ascii="Times New Roman" w:hAnsi="Times New Roman" w:cs="Times New Roman"/>
          <w:sz w:val="24"/>
          <w:szCs w:val="24"/>
        </w:rPr>
        <w:t xml:space="preserve"> katalógus lap</w:t>
      </w:r>
      <w:r w:rsidRPr="00D23466">
        <w:rPr>
          <w:rFonts w:ascii="Times New Roman" w:hAnsi="Times New Roman" w:cs="Times New Roman"/>
          <w:sz w:val="24"/>
          <w:szCs w:val="24"/>
        </w:rPr>
        <w:t xml:space="preserve"> </w:t>
      </w:r>
      <w:r>
        <w:rPr>
          <w:rFonts w:ascii="Times New Roman" w:hAnsi="Times New Roman" w:cs="Times New Roman"/>
          <w:sz w:val="24"/>
          <w:szCs w:val="24"/>
        </w:rPr>
        <w:t>alkalmazása az épület egyéb paramétereinek változatlansága mellett számolja el a végső energiamegtakarítást, amely teljes egészében elszámolható.</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 xml:space="preserve">Az intézkedés lakóépületek korszerűtlen nyílászáróinak cseréje esetén alkalmazható új, fa vagy műanyag tokszerkezettű, három rétegű hőszigetelő üvegezéssel ellátott nyílászáróra. </w:t>
      </w:r>
      <w:r>
        <w:rPr>
          <w:rFonts w:ascii="Times New Roman" w:hAnsi="Times New Roman" w:cs="Times New Roman"/>
          <w:sz w:val="24"/>
          <w:szCs w:val="24"/>
        </w:rPr>
        <w:t xml:space="preserve">A katalógus lap alkalmazható üvegfalak, kopolit cseréje, továbbá a fűtött és fűtetlen tereket elválasztó nyílászárók cseréje esetén is. </w:t>
      </w:r>
      <w:r w:rsidRPr="005E7952">
        <w:rPr>
          <w:rFonts w:ascii="Times New Roman" w:hAnsi="Times New Roman" w:cs="Times New Roman"/>
          <w:sz w:val="24"/>
          <w:szCs w:val="24"/>
        </w:rPr>
        <w:t>Az intézkedés megengedi a teljeskörű és az</w:t>
      </w:r>
      <w:r>
        <w:rPr>
          <w:rFonts w:ascii="Times New Roman" w:hAnsi="Times New Roman" w:cs="Times New Roman"/>
          <w:sz w:val="24"/>
          <w:szCs w:val="24"/>
        </w:rPr>
        <w:t xml:space="preserve"> részleges </w:t>
      </w:r>
      <w:r w:rsidRPr="005E7952">
        <w:rPr>
          <w:rFonts w:ascii="Times New Roman" w:hAnsi="Times New Roman" w:cs="Times New Roman"/>
          <w:sz w:val="24"/>
          <w:szCs w:val="24"/>
        </w:rPr>
        <w:t>nyílászáró cseréjére vonatkozó korszerűsítést is. Ablakcsere esetében elvárás a RAL szabvány szerinti beépítés. Megengedett zajos környezetben olyan kapcsolt gerébtokos új ablak beépítése is, amelynek külső szárnya kétrétegű hőszigetelő üvegezésű, a belső szárny</w:t>
      </w:r>
      <w:r>
        <w:rPr>
          <w:rFonts w:ascii="Times New Roman" w:hAnsi="Times New Roman" w:cs="Times New Roman"/>
          <w:sz w:val="24"/>
          <w:szCs w:val="24"/>
        </w:rPr>
        <w:t xml:space="preserve"> legalább egyrétegű</w:t>
      </w:r>
      <w:r w:rsidRPr="005E7952">
        <w:rPr>
          <w:rFonts w:ascii="Times New Roman" w:hAnsi="Times New Roman" w:cs="Times New Roman"/>
          <w:sz w:val="24"/>
          <w:szCs w:val="24"/>
        </w:rPr>
        <w:t xml:space="preserve"> üvegezésű, és megfelel az ablakokra előírt megengedett hőátbocsátási tényező követelménynek.</w:t>
      </w:r>
    </w:p>
    <w:p w:rsidR="00E64EAF" w:rsidRPr="005E7952"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lastRenderedPageBreak/>
        <w:t>Nem tartozik ebbe az intézkedés körébe a nyílászárók légzárásának javítása, a vasalatok javítása, a szárnyak passz</w:t>
      </w:r>
      <w:r>
        <w:rPr>
          <w:rFonts w:ascii="Times New Roman" w:hAnsi="Times New Roman" w:cs="Times New Roman"/>
          <w:sz w:val="24"/>
          <w:szCs w:val="24"/>
        </w:rPr>
        <w:t>in</w:t>
      </w:r>
      <w:r w:rsidRPr="005E7952">
        <w:rPr>
          <w:rFonts w:ascii="Times New Roman" w:hAnsi="Times New Roman" w:cs="Times New Roman"/>
          <w:sz w:val="24"/>
          <w:szCs w:val="24"/>
        </w:rPr>
        <w:t>tása, szigetelőhab vagy gumiprofil beragasztása, továbbá az egyesített szárnyú ablakok szárnyszerkezeteinek összeszerelése és hőszigetelő üvegezése.</w:t>
      </w:r>
    </w:p>
    <w:p w:rsidR="00E64EAF" w:rsidRPr="00D23466" w:rsidRDefault="00E64EAF" w:rsidP="00E64EAF">
      <w:pPr>
        <w:spacing w:after="120"/>
        <w:jc w:val="both"/>
        <w:rPr>
          <w:rFonts w:ascii="Times New Roman" w:hAnsi="Times New Roman" w:cs="Times New Roman"/>
          <w:sz w:val="24"/>
          <w:szCs w:val="24"/>
        </w:rPr>
      </w:pPr>
      <w:r w:rsidRPr="005E7952">
        <w:rPr>
          <w:rFonts w:ascii="Times New Roman" w:hAnsi="Times New Roman" w:cs="Times New Roman"/>
          <w:sz w:val="24"/>
          <w:szCs w:val="24"/>
        </w:rPr>
        <w:t xml:space="preserve">Nem alkalmazható a katalóguslap </w:t>
      </w:r>
      <w:r>
        <w:rPr>
          <w:rFonts w:ascii="Times New Roman" w:hAnsi="Times New Roman" w:cs="Times New Roman"/>
          <w:sz w:val="24"/>
          <w:szCs w:val="24"/>
        </w:rPr>
        <w:t xml:space="preserve">kapuk, </w:t>
      </w:r>
      <w:r w:rsidRPr="005E7952">
        <w:rPr>
          <w:rFonts w:ascii="Times New Roman" w:hAnsi="Times New Roman" w:cs="Times New Roman"/>
          <w:sz w:val="24"/>
          <w:szCs w:val="24"/>
        </w:rPr>
        <w:t>tetőablakok</w:t>
      </w:r>
      <w:r>
        <w:rPr>
          <w:rFonts w:ascii="Times New Roman" w:hAnsi="Times New Roman" w:cs="Times New Roman"/>
          <w:sz w:val="24"/>
          <w:szCs w:val="24"/>
        </w:rPr>
        <w:t xml:space="preserve">, kupolák </w:t>
      </w:r>
      <w:r w:rsidRPr="005E7952">
        <w:rPr>
          <w:rFonts w:ascii="Times New Roman" w:hAnsi="Times New Roman" w:cs="Times New Roman"/>
          <w:sz w:val="24"/>
          <w:szCs w:val="24"/>
        </w:rPr>
        <w:t>és tető felülvilágítók cseréje esetében.</w:t>
      </w:r>
    </w:p>
    <w:p w:rsidR="00E64EAF" w:rsidRPr="009E653B" w:rsidRDefault="00E64EAF" w:rsidP="00E64EAF">
      <w:pPr>
        <w:spacing w:after="120"/>
        <w:jc w:val="both"/>
        <w:rPr>
          <w:rFonts w:ascii="Times New Roman" w:hAnsi="Times New Roman" w:cs="Times New Roman"/>
          <w:sz w:val="24"/>
          <w:szCs w:val="24"/>
        </w:rPr>
      </w:pPr>
      <w:r>
        <w:rPr>
          <w:rFonts w:ascii="Times New Roman" w:hAnsi="Times New Roman" w:cs="Times New Roman"/>
          <w:sz w:val="24"/>
          <w:szCs w:val="24"/>
        </w:rPr>
        <w:t xml:space="preserve">1.6.2. </w:t>
      </w:r>
      <w:r w:rsidRPr="009E653B">
        <w:rPr>
          <w:rFonts w:ascii="Times New Roman" w:hAnsi="Times New Roman" w:cs="Times New Roman"/>
          <w:sz w:val="24"/>
          <w:szCs w:val="24"/>
        </w:rPr>
        <w:t>A kiindulási állapot és az intézkedést követő állapot rögzítése</w:t>
      </w:r>
    </w:p>
    <w:p w:rsidR="00E64EAF" w:rsidRDefault="00E64EAF" w:rsidP="00E64EAF">
      <w:pPr>
        <w:tabs>
          <w:tab w:val="right" w:pos="8222"/>
        </w:tabs>
        <w:spacing w:after="120" w:line="300" w:lineRule="auto"/>
        <w:ind w:left="34" w:right="142"/>
        <w:jc w:val="both"/>
        <w:rPr>
          <w:rFonts w:ascii="Times New Roman" w:eastAsia="Calibri" w:hAnsi="Times New Roman" w:cs="Times New Roman"/>
          <w:sz w:val="24"/>
          <w:szCs w:val="24"/>
        </w:rPr>
      </w:pPr>
      <w:r w:rsidRPr="00712DEF">
        <w:rPr>
          <w:rFonts w:ascii="Times New Roman" w:hAnsi="Times New Roman" w:cs="Times New Roman"/>
          <w:sz w:val="24"/>
          <w:szCs w:val="24"/>
        </w:rPr>
        <w:t>Az épület építési éve, valamint a határolószerkezet vastagsága alapján az alábbi kategóriákba kell sorolni a meglévő határolószerkezetet. A korszerűsítés során az utólagos szigetelés vastagságának el kell érnie vagy meg kell haladnia az 1.</w:t>
      </w:r>
      <w:r>
        <w:rPr>
          <w:rFonts w:ascii="Times New Roman" w:hAnsi="Times New Roman" w:cs="Times New Roman"/>
          <w:sz w:val="24"/>
          <w:szCs w:val="24"/>
        </w:rPr>
        <w:t>6</w:t>
      </w:r>
      <w:r w:rsidRPr="00712DEF">
        <w:rPr>
          <w:rFonts w:ascii="Times New Roman" w:hAnsi="Times New Roman" w:cs="Times New Roman"/>
          <w:sz w:val="24"/>
          <w:szCs w:val="24"/>
        </w:rPr>
        <w:t>.2.1. táblázatban meghatározottakat.</w:t>
      </w:r>
    </w:p>
    <w:p w:rsidR="00E64EAF" w:rsidRDefault="00E64EAF" w:rsidP="00E64EAF">
      <w:pPr>
        <w:tabs>
          <w:tab w:val="right" w:pos="8222"/>
        </w:tabs>
        <w:spacing w:after="120" w:line="300" w:lineRule="auto"/>
        <w:ind w:left="34" w:right="142"/>
        <w:jc w:val="both"/>
        <w:rPr>
          <w:rFonts w:ascii="Times New Roman" w:eastAsia="Calibri" w:hAnsi="Times New Roman" w:cs="Times New Roman"/>
          <w:sz w:val="24"/>
          <w:szCs w:val="24"/>
        </w:rPr>
      </w:pPr>
      <w:r w:rsidRPr="00D23466">
        <w:rPr>
          <w:rFonts w:ascii="Times New Roman" w:eastAsia="Calibri" w:hAnsi="Times New Roman" w:cs="Times New Roman"/>
          <w:sz w:val="24"/>
          <w:szCs w:val="24"/>
        </w:rPr>
        <w:t>A</w:t>
      </w:r>
      <w:r>
        <w:rPr>
          <w:rFonts w:ascii="Times New Roman" w:eastAsia="Calibri" w:hAnsi="Times New Roman" w:cs="Times New Roman"/>
          <w:sz w:val="24"/>
          <w:szCs w:val="24"/>
        </w:rPr>
        <w:t>z alábbiakban felsorolt korszerűsítéssel érintett határolószerkezetek esetén alkalmazható jelen katalógus lap:</w:t>
      </w:r>
    </w:p>
    <w:p w:rsidR="00E64EAF" w:rsidRPr="0092282B" w:rsidRDefault="00E64EAF" w:rsidP="00E64EAF">
      <w:pPr>
        <w:pStyle w:val="Listaszerbekezds"/>
        <w:numPr>
          <w:ilvl w:val="0"/>
          <w:numId w:val="33"/>
        </w:numPr>
        <w:spacing w:line="276" w:lineRule="auto"/>
        <w:jc w:val="both"/>
        <w:rPr>
          <w:rFonts w:ascii="Times New Roman" w:hAnsi="Times New Roman" w:cs="Times New Roman"/>
          <w:sz w:val="24"/>
          <w:szCs w:val="24"/>
        </w:rPr>
      </w:pPr>
      <w:r w:rsidRPr="0092282B">
        <w:rPr>
          <w:rFonts w:ascii="Times New Roman" w:hAnsi="Times New Roman" w:cs="Times New Roman"/>
          <w:sz w:val="24"/>
          <w:szCs w:val="24"/>
        </w:rPr>
        <w:t>külső fal – 30 cm téglafalazat vagy 40 cm-nél vastagabb vegyes falazat (családi ház / társasház)</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eastAsia="Calibri" w:hAnsi="Times New Roman" w:cs="Times New Roman"/>
          <w:sz w:val="24"/>
          <w:szCs w:val="24"/>
        </w:rPr>
      </w:pPr>
      <w:r w:rsidRPr="00F7190D">
        <w:rPr>
          <w:rFonts w:ascii="Times New Roman" w:hAnsi="Times New Roman" w:cs="Times New Roman"/>
          <w:sz w:val="24"/>
          <w:szCs w:val="24"/>
        </w:rPr>
        <w:t>külső fal – 38 cm vagy vastagabb téglafalazat (családi ház / társasház)</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hAnsi="Times New Roman" w:cs="Times New Roman"/>
          <w:sz w:val="24"/>
          <w:szCs w:val="24"/>
        </w:rPr>
      </w:pPr>
      <w:r w:rsidRPr="00F7190D">
        <w:rPr>
          <w:rFonts w:ascii="Times New Roman" w:hAnsi="Times New Roman" w:cs="Times New Roman"/>
          <w:sz w:val="24"/>
          <w:szCs w:val="24"/>
        </w:rPr>
        <w:t>külső fal – vasbeton szendvicsszerkezet (panel</w:t>
      </w:r>
      <w:r>
        <w:rPr>
          <w:rFonts w:ascii="Times New Roman" w:hAnsi="Times New Roman" w:cs="Times New Roman"/>
          <w:sz w:val="24"/>
          <w:szCs w:val="24"/>
        </w:rPr>
        <w:t xml:space="preserve"> épületek esetében</w:t>
      </w:r>
      <w:r w:rsidRPr="00F7190D">
        <w:rPr>
          <w:rFonts w:ascii="Times New Roman" w:hAnsi="Times New Roman" w:cs="Times New Roman"/>
          <w:sz w:val="24"/>
          <w:szCs w:val="24"/>
        </w:rPr>
        <w:t>)</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hAnsi="Times New Roman" w:cs="Times New Roman"/>
          <w:sz w:val="24"/>
          <w:szCs w:val="24"/>
        </w:rPr>
      </w:pPr>
      <w:r w:rsidRPr="00F7190D">
        <w:rPr>
          <w:rFonts w:ascii="Times New Roman" w:hAnsi="Times New Roman" w:cs="Times New Roman"/>
          <w:sz w:val="24"/>
          <w:szCs w:val="24"/>
        </w:rPr>
        <w:t>padlásfödém (vasbeton / fa)</w:t>
      </w:r>
    </w:p>
    <w:p w:rsidR="00E64EAF" w:rsidRPr="00F7190D" w:rsidRDefault="00E64EAF" w:rsidP="00E64EAF">
      <w:pPr>
        <w:pStyle w:val="Listaszerbekezds"/>
        <w:numPr>
          <w:ilvl w:val="0"/>
          <w:numId w:val="33"/>
        </w:numPr>
        <w:tabs>
          <w:tab w:val="right" w:pos="8222"/>
        </w:tabs>
        <w:spacing w:after="0" w:line="300" w:lineRule="auto"/>
        <w:ind w:right="141"/>
        <w:jc w:val="both"/>
        <w:rPr>
          <w:rFonts w:ascii="Times New Roman" w:eastAsia="Calibri" w:hAnsi="Times New Roman" w:cs="Times New Roman"/>
          <w:sz w:val="24"/>
          <w:szCs w:val="24"/>
        </w:rPr>
      </w:pPr>
      <w:r w:rsidRPr="00F7190D">
        <w:rPr>
          <w:rFonts w:ascii="Times New Roman" w:hAnsi="Times New Roman" w:cs="Times New Roman"/>
          <w:sz w:val="24"/>
          <w:szCs w:val="24"/>
        </w:rPr>
        <w:t>lapostető (vasbeton)</w:t>
      </w:r>
    </w:p>
    <w:p w:rsidR="00E64EAF" w:rsidRPr="00F7190D" w:rsidRDefault="00E64EAF" w:rsidP="00E64EAF">
      <w:pPr>
        <w:tabs>
          <w:tab w:val="right" w:pos="8222"/>
        </w:tabs>
        <w:spacing w:after="0" w:line="300" w:lineRule="auto"/>
        <w:ind w:left="34" w:right="141"/>
        <w:jc w:val="both"/>
        <w:rPr>
          <w:rFonts w:ascii="Times New Roman" w:eastAsia="Calibri" w:hAnsi="Times New Roman" w:cs="Times New Roman"/>
          <w:sz w:val="24"/>
          <w:szCs w:val="24"/>
        </w:rPr>
      </w:pPr>
    </w:p>
    <w:p w:rsidR="00E64EAF" w:rsidRPr="00E73927" w:rsidRDefault="00E64EAF" w:rsidP="00E64EAF">
      <w:pPr>
        <w:ind w:left="284"/>
        <w:jc w:val="both"/>
        <w:rPr>
          <w:rFonts w:ascii="Times New Roman" w:hAnsi="Times New Roman" w:cs="Times New Roman"/>
          <w:spacing w:val="-4"/>
          <w:position w:val="2"/>
        </w:rPr>
      </w:pP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6</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2</w:t>
      </w:r>
      <w:r w:rsidRPr="00386CA0">
        <w:rPr>
          <w:rFonts w:ascii="Times New Roman" w:eastAsia="Calibri" w:hAnsi="Times New Roman" w:cs="Times New Roman"/>
          <w:sz w:val="24"/>
          <w:szCs w:val="24"/>
        </w:rPr>
        <w:t>.</w:t>
      </w:r>
      <w:r>
        <w:rPr>
          <w:rFonts w:ascii="Times New Roman" w:eastAsia="Calibri" w:hAnsi="Times New Roman" w:cs="Times New Roman"/>
          <w:sz w:val="24"/>
          <w:szCs w:val="24"/>
        </w:rPr>
        <w:t>1.</w:t>
      </w:r>
      <w:r w:rsidRPr="00386CA0">
        <w:rPr>
          <w:rFonts w:ascii="Times New Roman" w:eastAsia="Calibri" w:hAnsi="Times New Roman" w:cs="Times New Roman"/>
          <w:sz w:val="24"/>
          <w:szCs w:val="24"/>
        </w:rPr>
        <w:t xml:space="preserve"> táblázat</w:t>
      </w:r>
      <w:r w:rsidRPr="00386CA0">
        <w:rPr>
          <w:rFonts w:ascii="Times New Roman" w:eastAsia="Calibri" w:hAnsi="Times New Roman" w:cs="Times New Roman"/>
          <w:sz w:val="24"/>
          <w:szCs w:val="24"/>
        </w:rPr>
        <w:br/>
      </w:r>
      <w:r>
        <w:rPr>
          <w:rFonts w:ascii="Times New Roman" w:eastAsia="Calibri" w:hAnsi="Times New Roman" w:cs="Times New Roman"/>
          <w:sz w:val="24"/>
          <w:szCs w:val="24"/>
        </w:rPr>
        <w:t>Minimális szigetelési vastagság</w:t>
      </w:r>
    </w:p>
    <w:tbl>
      <w:tblPr>
        <w:tblW w:w="0" w:type="auto"/>
        <w:jc w:val="center"/>
        <w:tblLook w:val="04A0" w:firstRow="1" w:lastRow="0" w:firstColumn="1" w:lastColumn="0" w:noHBand="0" w:noVBand="1"/>
      </w:tblPr>
      <w:tblGrid>
        <w:gridCol w:w="4390"/>
        <w:gridCol w:w="4394"/>
      </w:tblGrid>
      <w:tr w:rsidR="00E64EAF" w:rsidRPr="00D23466" w:rsidTr="000A2C73">
        <w:trPr>
          <w:trHeight w:val="725"/>
          <w:jc w:val="center"/>
        </w:trPr>
        <w:tc>
          <w:tcPr>
            <w:tcW w:w="4390" w:type="dxa"/>
          </w:tcPr>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Szerkezet típus</w:t>
            </w:r>
          </w:p>
        </w:tc>
        <w:tc>
          <w:tcPr>
            <w:tcW w:w="4394" w:type="dxa"/>
          </w:tcPr>
          <w:p w:rsidR="00E64EAF" w:rsidRPr="00D23466" w:rsidRDefault="00E64EAF" w:rsidP="000A2C73">
            <w:pPr>
              <w:jc w:val="both"/>
              <w:rPr>
                <w:rFonts w:ascii="Times New Roman" w:hAnsi="Times New Roman" w:cs="Times New Roman"/>
                <w:b/>
                <w:bCs/>
              </w:rPr>
            </w:pPr>
            <w:r w:rsidRPr="00D23466">
              <w:rPr>
                <w:rFonts w:ascii="Times New Roman" w:hAnsi="Times New Roman" w:cs="Times New Roman"/>
                <w:b/>
                <w:bCs/>
              </w:rPr>
              <w:t>Minimális szigetelés vastagság</w:t>
            </w:r>
          </w:p>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w:t>
            </w:r>
            <m:oMath>
              <m:r>
                <w:rPr>
                  <w:rFonts w:ascii="Cambria Math" w:hAnsi="Cambria Math" w:cs="Times New Roman"/>
                </w:rPr>
                <m:t>λ=0,04</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mK</m:t>
                  </m:r>
                </m:den>
              </m:f>
            </m:oMath>
            <w:r w:rsidRPr="00D23466">
              <w:rPr>
                <w:rFonts w:ascii="Times New Roman" w:hAnsi="Times New Roman" w:cs="Times New Roman"/>
              </w:rPr>
              <w:t xml:space="preserve"> vagy kisebb)</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külső fal – 30 cm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18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külső fal – 38 cm vagy vastagabb tégla</w:t>
            </w:r>
            <w:r>
              <w:rPr>
                <w:rFonts w:ascii="Times New Roman" w:hAnsi="Times New Roman" w:cs="Times New Roman"/>
              </w:rPr>
              <w:t>falazat</w:t>
            </w:r>
            <w:r w:rsidRPr="00D23466">
              <w:rPr>
                <w:rFonts w:ascii="Times New Roman" w:hAnsi="Times New Roman" w:cs="Times New Roman"/>
              </w:rPr>
              <w:t xml:space="preserve"> </w:t>
            </w:r>
            <w:r w:rsidRPr="00D23466">
              <w:rPr>
                <w:rFonts w:ascii="Times New Roman" w:hAnsi="Times New Roman" w:cs="Times New Roman"/>
              </w:rPr>
              <w:br/>
              <w:t>(családi ház / társasház)</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15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külső fal – vasbeton </w:t>
            </w:r>
            <w:r>
              <w:rPr>
                <w:rFonts w:ascii="Times New Roman" w:hAnsi="Times New Roman" w:cs="Times New Roman"/>
              </w:rPr>
              <w:t>szendvicsszerkezet</w:t>
            </w:r>
            <w:r w:rsidRPr="00D23466">
              <w:rPr>
                <w:rFonts w:ascii="Times New Roman" w:hAnsi="Times New Roman" w:cs="Times New Roman"/>
              </w:rPr>
              <w:br/>
              <w:t>(panel)</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16 cm</w:t>
            </w:r>
          </w:p>
        </w:tc>
      </w:tr>
      <w:tr w:rsidR="00E64EAF" w:rsidRPr="00D23466" w:rsidTr="000A2C73">
        <w:trPr>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padlásfödém </w:t>
            </w:r>
            <w:r w:rsidRPr="00D23466">
              <w:rPr>
                <w:rFonts w:ascii="Times New Roman" w:hAnsi="Times New Roman" w:cs="Times New Roman"/>
              </w:rPr>
              <w:br/>
              <w:t>(vasbeton / fa)</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 xml:space="preserve">25 cm </w:t>
            </w:r>
          </w:p>
        </w:tc>
      </w:tr>
      <w:tr w:rsidR="00E64EAF" w:rsidRPr="00D23466" w:rsidTr="000A2C73">
        <w:trPr>
          <w:trHeight w:val="347"/>
          <w:jc w:val="center"/>
        </w:trPr>
        <w:tc>
          <w:tcPr>
            <w:tcW w:w="4390"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lapostető (vasbeton)</w:t>
            </w:r>
          </w:p>
        </w:tc>
        <w:tc>
          <w:tcPr>
            <w:tcW w:w="4394" w:type="dxa"/>
          </w:tcPr>
          <w:p w:rsidR="00E64EAF" w:rsidRPr="00D23466" w:rsidRDefault="00E64EAF" w:rsidP="000A2C73">
            <w:pPr>
              <w:jc w:val="both"/>
              <w:rPr>
                <w:rFonts w:ascii="Times New Roman" w:hAnsi="Times New Roman" w:cs="Times New Roman"/>
              </w:rPr>
            </w:pPr>
            <w:r w:rsidRPr="00D23466">
              <w:rPr>
                <w:rFonts w:ascii="Times New Roman" w:hAnsi="Times New Roman" w:cs="Times New Roman"/>
              </w:rPr>
              <w:t>20 cm</w:t>
            </w:r>
          </w:p>
        </w:tc>
      </w:tr>
    </w:tbl>
    <w:p w:rsidR="00E64EAF" w:rsidRDefault="00E64EAF" w:rsidP="00E64EAF">
      <w:pPr>
        <w:jc w:val="both"/>
        <w:rPr>
          <w:rFonts w:ascii="Times New Roman" w:hAnsi="Times New Roman" w:cs="Times New Roman"/>
          <w:sz w:val="24"/>
          <w:szCs w:val="24"/>
        </w:rPr>
      </w:pPr>
    </w:p>
    <w:p w:rsidR="00E64EAF" w:rsidRDefault="00E64EAF" w:rsidP="00E64EAF">
      <w:pPr>
        <w:tabs>
          <w:tab w:val="right" w:pos="8222"/>
        </w:tabs>
        <w:spacing w:after="0" w:line="300" w:lineRule="auto"/>
        <w:ind w:left="34" w:right="141"/>
        <w:jc w:val="both"/>
        <w:rPr>
          <w:rFonts w:ascii="Times New Roman" w:eastAsia="Calibri" w:hAnsi="Times New Roman" w:cs="Times New Roman"/>
          <w:sz w:val="24"/>
          <w:szCs w:val="24"/>
        </w:rPr>
      </w:pPr>
    </w:p>
    <w:p w:rsidR="00E64EAF" w:rsidRPr="005E7952" w:rsidRDefault="00E64EAF" w:rsidP="00E64EAF">
      <w:pPr>
        <w:tabs>
          <w:tab w:val="right" w:pos="8222"/>
        </w:tabs>
        <w:spacing w:after="0" w:line="300" w:lineRule="auto"/>
        <w:ind w:left="34" w:right="141"/>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korszerűsítéssel érintett eredeti nyílászáró típusát meg kell határozni az 1.</w:t>
      </w:r>
      <w:r>
        <w:rPr>
          <w:rFonts w:ascii="Times New Roman" w:eastAsia="Calibri" w:hAnsi="Times New Roman" w:cs="Times New Roman"/>
          <w:sz w:val="24"/>
          <w:szCs w:val="24"/>
        </w:rPr>
        <w:t>6</w:t>
      </w:r>
      <w:r w:rsidRPr="005E7952">
        <w:rPr>
          <w:rFonts w:ascii="Times New Roman" w:eastAsia="Calibri" w:hAnsi="Times New Roman" w:cs="Times New Roman"/>
          <w:sz w:val="24"/>
          <w:szCs w:val="24"/>
        </w:rPr>
        <w:t>.2.</w:t>
      </w:r>
      <w:r>
        <w:rPr>
          <w:rFonts w:ascii="Times New Roman" w:eastAsia="Calibri" w:hAnsi="Times New Roman" w:cs="Times New Roman"/>
          <w:sz w:val="24"/>
          <w:szCs w:val="24"/>
        </w:rPr>
        <w:t>2</w:t>
      </w:r>
      <w:r w:rsidRPr="005E7952">
        <w:rPr>
          <w:rFonts w:ascii="Times New Roman" w:eastAsia="Calibri" w:hAnsi="Times New Roman" w:cs="Times New Roman"/>
          <w:sz w:val="24"/>
          <w:szCs w:val="24"/>
        </w:rPr>
        <w:t>. táblázat alapján.</w:t>
      </w:r>
    </w:p>
    <w:p w:rsidR="00E64EAF" w:rsidRPr="005E7952" w:rsidRDefault="00E64EAF" w:rsidP="00E64EAF">
      <w:pPr>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korszerűsítés során elvégzett munkákat dokumentálni kell, mellékelve a beépített nyílászárók műszaki adatait, és a gyártói teljesítmény nyilatkozatokat.</w:t>
      </w:r>
    </w:p>
    <w:p w:rsidR="00E64EAF" w:rsidRPr="005E7952" w:rsidRDefault="00E64EAF" w:rsidP="00E64EAF">
      <w:pPr>
        <w:spacing w:before="120" w:after="120" w:line="300" w:lineRule="auto"/>
        <w:contextualSpacing/>
        <w:jc w:val="both"/>
        <w:rPr>
          <w:rFonts w:ascii="Times New Roman" w:eastAsia="Calibri" w:hAnsi="Times New Roman" w:cs="Times New Roman"/>
          <w:sz w:val="24"/>
          <w:szCs w:val="24"/>
          <w:highlight w:val="yellow"/>
        </w:rPr>
      </w:pPr>
    </w:p>
    <w:p w:rsidR="00E64EAF" w:rsidRPr="005E7952" w:rsidRDefault="00E64EAF" w:rsidP="00E64EAF">
      <w:pPr>
        <w:spacing w:before="120" w:after="120" w:line="300" w:lineRule="auto"/>
        <w:ind w:left="284" w:firstLine="20"/>
        <w:contextualSpacing/>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6</w:t>
      </w:r>
      <w:r w:rsidRPr="005E7952">
        <w:rPr>
          <w:rFonts w:ascii="Times New Roman" w:eastAsia="Calibri" w:hAnsi="Times New Roman" w:cs="Times New Roman"/>
          <w:sz w:val="24"/>
          <w:szCs w:val="24"/>
        </w:rPr>
        <w:t>.2.</w:t>
      </w:r>
      <w:r>
        <w:rPr>
          <w:rFonts w:ascii="Times New Roman" w:eastAsia="Calibri" w:hAnsi="Times New Roman" w:cs="Times New Roman"/>
          <w:sz w:val="24"/>
          <w:szCs w:val="24"/>
        </w:rPr>
        <w:t>2</w:t>
      </w:r>
      <w:r w:rsidRPr="005E7952">
        <w:rPr>
          <w:rFonts w:ascii="Times New Roman" w:eastAsia="Calibri" w:hAnsi="Times New Roman" w:cs="Times New Roman"/>
          <w:sz w:val="24"/>
          <w:szCs w:val="24"/>
        </w:rPr>
        <w:t>. táblázat</w:t>
      </w:r>
      <w:r w:rsidRPr="005E7952">
        <w:rPr>
          <w:rFonts w:ascii="Times New Roman" w:eastAsia="Calibri" w:hAnsi="Times New Roman" w:cs="Times New Roman"/>
          <w:sz w:val="24"/>
          <w:szCs w:val="24"/>
        </w:rPr>
        <w:br/>
        <w:t xml:space="preserve">Korszerűsítéssel érintett nyílászáró típusok </w:t>
      </w:r>
    </w:p>
    <w:tbl>
      <w:tblPr>
        <w:tblW w:w="0" w:type="auto"/>
        <w:jc w:val="center"/>
        <w:tblLook w:val="04A0" w:firstRow="1" w:lastRow="0" w:firstColumn="1" w:lastColumn="0" w:noHBand="0" w:noVBand="1"/>
      </w:tblPr>
      <w:tblGrid>
        <w:gridCol w:w="1271"/>
        <w:gridCol w:w="2410"/>
        <w:gridCol w:w="2976"/>
      </w:tblGrid>
      <w:tr w:rsidR="00E64EAF" w:rsidRPr="00CF1B92" w:rsidTr="000A2C73">
        <w:trPr>
          <w:jc w:val="center"/>
        </w:trPr>
        <w:tc>
          <w:tcPr>
            <w:tcW w:w="1271" w:type="dxa"/>
          </w:tcPr>
          <w:p w:rsidR="00E64EAF" w:rsidRPr="00CF1B92" w:rsidRDefault="00E64EAF" w:rsidP="000A2C73">
            <w:pPr>
              <w:jc w:val="both"/>
              <w:rPr>
                <w:rFonts w:ascii="Times New Roman" w:hAnsi="Times New Roman" w:cs="Times New Roman"/>
              </w:rPr>
            </w:pPr>
            <w:r w:rsidRPr="00CF1B92">
              <w:rPr>
                <w:rFonts w:ascii="Times New Roman" w:hAnsi="Times New Roman" w:cs="Times New Roman"/>
              </w:rPr>
              <w:t>A</w:t>
            </w:r>
          </w:p>
        </w:tc>
        <w:tc>
          <w:tcPr>
            <w:tcW w:w="2410" w:type="dxa"/>
          </w:tcPr>
          <w:p w:rsidR="00E64EAF" w:rsidRPr="00CF1B92" w:rsidRDefault="00E64EAF" w:rsidP="000A2C73">
            <w:pPr>
              <w:jc w:val="both"/>
              <w:rPr>
                <w:rFonts w:ascii="Times New Roman" w:hAnsi="Times New Roman" w:cs="Times New Roman"/>
              </w:rPr>
            </w:pPr>
            <w:r>
              <w:rPr>
                <w:rFonts w:ascii="Times New Roman" w:hAnsi="Times New Roman" w:cs="Times New Roman"/>
              </w:rPr>
              <w:t>B</w:t>
            </w:r>
          </w:p>
        </w:tc>
        <w:tc>
          <w:tcPr>
            <w:tcW w:w="2976" w:type="dxa"/>
          </w:tcPr>
          <w:p w:rsidR="00E64EAF" w:rsidRPr="00CF1B92" w:rsidRDefault="00E64EAF" w:rsidP="000A2C73">
            <w:pPr>
              <w:jc w:val="both"/>
              <w:rPr>
                <w:rFonts w:ascii="Times New Roman" w:hAnsi="Times New Roman" w:cs="Times New Roman"/>
              </w:rPr>
            </w:pPr>
            <w:r>
              <w:rPr>
                <w:rFonts w:ascii="Times New Roman" w:hAnsi="Times New Roman" w:cs="Times New Roman"/>
              </w:rPr>
              <w:t>C</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b/>
                <w:bCs/>
              </w:rPr>
            </w:pPr>
          </w:p>
        </w:tc>
        <w:tc>
          <w:tcPr>
            <w:tcW w:w="2410" w:type="dxa"/>
          </w:tcPr>
          <w:p w:rsidR="00E64EAF" w:rsidRPr="00CF1B92" w:rsidRDefault="00E64EAF" w:rsidP="000A2C73">
            <w:pPr>
              <w:jc w:val="both"/>
              <w:rPr>
                <w:rFonts w:ascii="Times New Roman" w:hAnsi="Times New Roman" w:cs="Times New Roman"/>
              </w:rPr>
            </w:pPr>
            <w:r w:rsidRPr="00EB533F">
              <w:rPr>
                <w:rFonts w:ascii="Times New Roman" w:hAnsi="Times New Roman" w:cs="Times New Roman"/>
              </w:rPr>
              <w:t>Szerkezet típus</w:t>
            </w:r>
          </w:p>
        </w:tc>
        <w:tc>
          <w:tcPr>
            <w:tcW w:w="2976" w:type="dxa"/>
          </w:tcPr>
          <w:p w:rsidR="00E64EAF" w:rsidRPr="00CF1B92" w:rsidRDefault="00E64EAF" w:rsidP="000A2C73">
            <w:pPr>
              <w:jc w:val="both"/>
              <w:rPr>
                <w:rFonts w:ascii="Times New Roman" w:hAnsi="Times New Roman" w:cs="Times New Roman"/>
              </w:rPr>
            </w:pPr>
            <w:r w:rsidRPr="00EB533F">
              <w:rPr>
                <w:rFonts w:ascii="Times New Roman" w:hAnsi="Times New Roman" w:cs="Times New Roman"/>
              </w:rPr>
              <w:t>Ingatlan építés éve</w:t>
            </w:r>
          </w:p>
        </w:tc>
      </w:tr>
      <w:tr w:rsidR="00E64EAF" w:rsidRPr="00CF1B92" w:rsidTr="000A2C73">
        <w:trPr>
          <w:trHeight w:val="650"/>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6</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jellemzően gerébtokos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2000 előtti építésű ingatlanok esetén alkalmazható</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7</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jellemzően két rétegű üvegezéssel ellátott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2000 utáni építésű ingatlanok esetén alkalmazható</w:t>
            </w:r>
          </w:p>
        </w:tc>
      </w:tr>
      <w:tr w:rsidR="00E64EAF" w:rsidRPr="00CF1B92" w:rsidTr="000A2C73">
        <w:trPr>
          <w:jc w:val="center"/>
        </w:trPr>
        <w:tc>
          <w:tcPr>
            <w:tcW w:w="1271" w:type="dxa"/>
          </w:tcPr>
          <w:p w:rsidR="00E64EAF" w:rsidRPr="005E7952" w:rsidRDefault="00E64EAF" w:rsidP="000A2C73">
            <w:pPr>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8</m:t>
                    </m:r>
                  </m:sub>
                </m:sSub>
              </m:oMath>
            </m:oMathPara>
          </w:p>
        </w:tc>
        <w:tc>
          <w:tcPr>
            <w:tcW w:w="2410"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egyesített szárnyú nyílászáró</w:t>
            </w:r>
          </w:p>
        </w:tc>
        <w:tc>
          <w:tcPr>
            <w:tcW w:w="2976" w:type="dxa"/>
          </w:tcPr>
          <w:p w:rsidR="00E64EAF" w:rsidRPr="005E7952" w:rsidRDefault="00E64EAF" w:rsidP="000A2C73">
            <w:pPr>
              <w:jc w:val="both"/>
              <w:rPr>
                <w:rFonts w:ascii="Times New Roman" w:hAnsi="Times New Roman" w:cs="Times New Roman"/>
              </w:rPr>
            </w:pPr>
            <w:r w:rsidRPr="005E7952">
              <w:rPr>
                <w:rFonts w:ascii="Times New Roman" w:hAnsi="Times New Roman" w:cs="Times New Roman"/>
              </w:rPr>
              <w:t>1970-90-es évek Különösen panel épületek eredeti ablakszerkezete</w:t>
            </w:r>
          </w:p>
        </w:tc>
      </w:tr>
      <w:tr w:rsidR="00E64EAF" w:rsidRPr="00CF1B92" w:rsidTr="000A2C73">
        <w:trPr>
          <w:trHeight w:val="550"/>
          <w:jc w:val="center"/>
        </w:trPr>
        <w:tc>
          <w:tcPr>
            <w:tcW w:w="1271" w:type="dxa"/>
          </w:tcPr>
          <w:p w:rsidR="00E64EAF" w:rsidRDefault="00E64EAF" w:rsidP="000A2C73">
            <w:pPr>
              <w:jc w:val="both"/>
              <w:rPr>
                <w:rFonts w:ascii="Calibri" w:eastAsia="Calibri" w:hAnsi="Calibri"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9</m:t>
                    </m:r>
                  </m:sub>
                </m:sSub>
              </m:oMath>
            </m:oMathPara>
          </w:p>
        </w:tc>
        <w:tc>
          <w:tcPr>
            <w:tcW w:w="2410" w:type="dxa"/>
          </w:tcPr>
          <w:p w:rsidR="00E64EAF" w:rsidRPr="005E7952" w:rsidRDefault="00E64EAF" w:rsidP="000A2C73">
            <w:pPr>
              <w:jc w:val="both"/>
              <w:rPr>
                <w:rFonts w:ascii="Times New Roman" w:hAnsi="Times New Roman" w:cs="Times New Roman"/>
              </w:rPr>
            </w:pPr>
            <w:r>
              <w:rPr>
                <w:rFonts w:ascii="Times New Roman" w:hAnsi="Times New Roman" w:cs="Times New Roman"/>
              </w:rPr>
              <w:t>üvegfal / kopolit</w:t>
            </w:r>
          </w:p>
        </w:tc>
        <w:tc>
          <w:tcPr>
            <w:tcW w:w="2976" w:type="dxa"/>
          </w:tcPr>
          <w:p w:rsidR="00E64EAF" w:rsidRPr="005E7952" w:rsidRDefault="00E64EAF" w:rsidP="000A2C73">
            <w:pPr>
              <w:jc w:val="both"/>
              <w:rPr>
                <w:rFonts w:ascii="Times New Roman" w:hAnsi="Times New Roman" w:cs="Times New Roman"/>
              </w:rPr>
            </w:pPr>
            <w:r>
              <w:rPr>
                <w:rFonts w:ascii="Times New Roman" w:hAnsi="Times New Roman" w:cs="Times New Roman"/>
              </w:rPr>
              <w:t>ingatlan építési idejétől függetlenül</w:t>
            </w:r>
          </w:p>
        </w:tc>
      </w:tr>
    </w:tbl>
    <w:p w:rsidR="00E64EAF" w:rsidRPr="005E7952" w:rsidRDefault="00E64EAF" w:rsidP="00E64EAF">
      <w:pPr>
        <w:spacing w:before="120" w:after="120" w:line="300" w:lineRule="auto"/>
        <w:contextualSpacing/>
        <w:jc w:val="both"/>
        <w:rPr>
          <w:rFonts w:ascii="Times New Roman" w:eastAsia="Calibri" w:hAnsi="Times New Roman" w:cs="Times New Roman"/>
          <w:sz w:val="24"/>
          <w:szCs w:val="24"/>
          <w:highlight w:val="yellow"/>
        </w:rPr>
      </w:pPr>
    </w:p>
    <w:p w:rsidR="00E64EAF" w:rsidRPr="005E7952" w:rsidRDefault="00E64EAF" w:rsidP="00E64EAF">
      <w:pPr>
        <w:spacing w:before="120" w:after="120" w:line="300" w:lineRule="auto"/>
        <w:contextualSpacing/>
        <w:jc w:val="both"/>
        <w:rPr>
          <w:rFonts w:ascii="Times New Roman" w:eastAsia="Calibri" w:hAnsi="Times New Roman" w:cs="Times New Roman"/>
          <w:sz w:val="24"/>
          <w:szCs w:val="24"/>
        </w:rPr>
      </w:pPr>
      <w:r w:rsidRPr="005E7952">
        <w:rPr>
          <w:rFonts w:ascii="Times New Roman" w:eastAsia="Calibri" w:hAnsi="Times New Roman" w:cs="Times New Roman"/>
          <w:sz w:val="24"/>
          <w:szCs w:val="24"/>
        </w:rPr>
        <w:t>A beépített új, fa vagy műanyag kerettel rendelkező üvegezett nyílászárók esetében a számításban 1,15 W/m</w:t>
      </w:r>
      <w:r w:rsidRPr="005E7952">
        <w:rPr>
          <w:rFonts w:ascii="Times New Roman" w:eastAsia="Calibri" w:hAnsi="Times New Roman" w:cs="Times New Roman"/>
          <w:sz w:val="24"/>
          <w:szCs w:val="24"/>
          <w:vertAlign w:val="superscript"/>
        </w:rPr>
        <w:t>2</w:t>
      </w:r>
      <w:r w:rsidRPr="005E7952">
        <w:rPr>
          <w:rFonts w:ascii="Times New Roman" w:eastAsia="Calibri" w:hAnsi="Times New Roman" w:cs="Times New Roman"/>
          <w:sz w:val="24"/>
          <w:szCs w:val="24"/>
        </w:rPr>
        <w:t>K referenciaérté</w:t>
      </w:r>
      <w:r>
        <w:rPr>
          <w:rFonts w:ascii="Times New Roman" w:eastAsia="Calibri" w:hAnsi="Times New Roman" w:cs="Times New Roman"/>
          <w:sz w:val="24"/>
          <w:szCs w:val="24"/>
        </w:rPr>
        <w:t>k a minimális követelményszint.</w:t>
      </w:r>
    </w:p>
    <w:p w:rsidR="00E64EAF" w:rsidRPr="006E4552" w:rsidRDefault="00E64EAF" w:rsidP="00E64EAF">
      <w:pPr>
        <w:spacing w:before="120" w:after="120" w:line="300" w:lineRule="auto"/>
        <w:contextualSpacing/>
        <w:jc w:val="both"/>
        <w:rPr>
          <w:rFonts w:ascii="Times New Roman" w:eastAsia="Calibri" w:hAnsi="Times New Roman" w:cs="Times New Roman"/>
          <w:sz w:val="24"/>
          <w:szCs w:val="24"/>
          <w:highlight w:val="yellow"/>
        </w:rPr>
      </w:pPr>
      <w:r w:rsidRPr="006E4552">
        <w:rPr>
          <w:rFonts w:ascii="Times New Roman" w:eastAsia="Calibri" w:hAnsi="Times New Roman" w:cs="Times New Roman"/>
          <w:sz w:val="24"/>
          <w:szCs w:val="24"/>
        </w:rPr>
        <w:t>A hőszigetelt üvegfal cser</w:t>
      </w:r>
      <w:r>
        <w:rPr>
          <w:rFonts w:ascii="Times New Roman" w:eastAsia="Calibri" w:hAnsi="Times New Roman" w:cs="Times New Roman"/>
          <w:sz w:val="24"/>
          <w:szCs w:val="24"/>
        </w:rPr>
        <w:t>éj</w:t>
      </w:r>
      <w:r w:rsidRPr="006E4552">
        <w:rPr>
          <w:rFonts w:ascii="Times New Roman" w:eastAsia="Calibri" w:hAnsi="Times New Roman" w:cs="Times New Roman"/>
          <w:sz w:val="24"/>
          <w:szCs w:val="24"/>
        </w:rPr>
        <w:t xml:space="preserve">e esetén a </w:t>
      </w:r>
      <w:r>
        <w:rPr>
          <w:rFonts w:ascii="Times New Roman" w:eastAsia="Calibri" w:hAnsi="Times New Roman" w:cs="Times New Roman"/>
          <w:sz w:val="24"/>
          <w:szCs w:val="24"/>
        </w:rPr>
        <w:t>megengedett legnagyobb hőátbocsátási tényező követelménye:</w:t>
      </w:r>
      <w:r w:rsidRPr="006E4552">
        <w:rPr>
          <w:rFonts w:ascii="Times New Roman" w:eastAsia="Calibri" w:hAnsi="Times New Roman" w:cs="Times New Roman"/>
          <w:sz w:val="24"/>
          <w:szCs w:val="24"/>
        </w:rPr>
        <w:t xml:space="preserve"> 1,4 W/m</w:t>
      </w:r>
      <w:r w:rsidRPr="006E4552">
        <w:rPr>
          <w:rFonts w:ascii="Times New Roman" w:eastAsia="Calibri" w:hAnsi="Times New Roman" w:cs="Times New Roman"/>
          <w:sz w:val="24"/>
          <w:szCs w:val="24"/>
          <w:vertAlign w:val="superscript"/>
        </w:rPr>
        <w:t>2</w:t>
      </w:r>
      <w:r w:rsidRPr="006E4552">
        <w:rPr>
          <w:rFonts w:ascii="Times New Roman" w:eastAsia="Calibri" w:hAnsi="Times New Roman" w:cs="Times New Roman"/>
          <w:sz w:val="24"/>
          <w:szCs w:val="24"/>
        </w:rPr>
        <w:t>K.</w:t>
      </w:r>
    </w:p>
    <w:p w:rsidR="00E64EAF" w:rsidRDefault="00E64EAF" w:rsidP="00E64EAF">
      <w:pPr>
        <w:tabs>
          <w:tab w:val="right" w:pos="8222"/>
        </w:tabs>
        <w:spacing w:after="0" w:line="300" w:lineRule="auto"/>
        <w:ind w:right="141"/>
        <w:jc w:val="both"/>
        <w:rPr>
          <w:rFonts w:ascii="Times New Roman" w:eastAsia="Calibri" w:hAnsi="Times New Roman" w:cs="Times New Roman"/>
          <w:sz w:val="24"/>
          <w:szCs w:val="24"/>
        </w:rPr>
      </w:pPr>
    </w:p>
    <w:p w:rsidR="00E64EAF" w:rsidRPr="009E653B" w:rsidRDefault="00E64EAF" w:rsidP="00E64EAF">
      <w:pPr>
        <w:jc w:val="both"/>
        <w:rPr>
          <w:rFonts w:ascii="Times New Roman" w:hAnsi="Times New Roman" w:cs="Times New Roman"/>
          <w:sz w:val="24"/>
          <w:szCs w:val="24"/>
        </w:rPr>
      </w:pPr>
      <w:r>
        <w:rPr>
          <w:rFonts w:ascii="Times New Roman" w:hAnsi="Times New Roman" w:cs="Times New Roman"/>
          <w:sz w:val="24"/>
          <w:szCs w:val="24"/>
        </w:rPr>
        <w:t xml:space="preserve">1.6.3. </w:t>
      </w:r>
      <w:r w:rsidRPr="009E653B">
        <w:rPr>
          <w:rFonts w:ascii="Times New Roman" w:hAnsi="Times New Roman" w:cs="Times New Roman"/>
          <w:sz w:val="24"/>
          <w:szCs w:val="24"/>
        </w:rPr>
        <w:t>Az intézkedés élettartama</w:t>
      </w:r>
    </w:p>
    <w:p w:rsidR="00E64EAF" w:rsidRPr="00D23466" w:rsidRDefault="00E64EAF" w:rsidP="00E64EAF">
      <w:pPr>
        <w:spacing w:after="120"/>
        <w:jc w:val="both"/>
        <w:rPr>
          <w:rFonts w:ascii="Times New Roman" w:eastAsia="Calibri" w:hAnsi="Times New Roman" w:cs="Times New Roman"/>
          <w:sz w:val="24"/>
          <w:szCs w:val="24"/>
        </w:rPr>
      </w:pPr>
      <w:r w:rsidRPr="00AB7A1A">
        <w:rPr>
          <w:rFonts w:ascii="Times New Roman" w:eastAsia="Calibri" w:hAnsi="Times New Roman" w:cs="Times New Roman"/>
          <w:sz w:val="24"/>
          <w:szCs w:val="24"/>
        </w:rPr>
        <w:t xml:space="preserve">Az intézkedés </w:t>
      </w:r>
      <w:r>
        <w:rPr>
          <w:rFonts w:ascii="Times New Roman" w:eastAsia="Calibri" w:hAnsi="Times New Roman" w:cs="Times New Roman"/>
          <w:sz w:val="24"/>
          <w:szCs w:val="24"/>
        </w:rPr>
        <w:t xml:space="preserve">várható </w:t>
      </w:r>
      <w:r w:rsidRPr="00AB7A1A">
        <w:rPr>
          <w:rFonts w:ascii="Times New Roman" w:eastAsia="Calibri" w:hAnsi="Times New Roman" w:cs="Times New Roman"/>
          <w:sz w:val="24"/>
          <w:szCs w:val="24"/>
        </w:rPr>
        <w:t>élettartama</w:t>
      </w:r>
      <w:r>
        <w:rPr>
          <w:rFonts w:ascii="Times New Roman" w:eastAsia="Calibri" w:hAnsi="Times New Roman" w:cs="Times New Roman"/>
          <w:sz w:val="24"/>
          <w:szCs w:val="24"/>
        </w:rPr>
        <w:t xml:space="preserve"> 25 év</w:t>
      </w:r>
      <w:r w:rsidRPr="004C0BE3">
        <w:rPr>
          <w:rFonts w:ascii="Times New Roman" w:eastAsia="Calibri" w:hAnsi="Times New Roman" w:cs="Times New Roman"/>
          <w:sz w:val="24"/>
          <w:szCs w:val="24"/>
        </w:rPr>
        <w:t>.</w:t>
      </w:r>
      <w:r w:rsidRPr="00D23466">
        <w:rPr>
          <w:rFonts w:ascii="Times New Roman" w:eastAsia="Calibri" w:hAnsi="Times New Roman" w:cs="Times New Roman"/>
          <w:sz w:val="24"/>
          <w:szCs w:val="24"/>
        </w:rPr>
        <w:t xml:space="preserve"> </w:t>
      </w:r>
    </w:p>
    <w:p w:rsidR="00E64EAF" w:rsidRPr="00803E36" w:rsidRDefault="00E64EAF" w:rsidP="00E64EAF">
      <w:pPr>
        <w:pStyle w:val="Listaszerbekezds"/>
        <w:spacing w:after="120"/>
        <w:ind w:left="0"/>
        <w:jc w:val="both"/>
        <w:rPr>
          <w:rFonts w:ascii="Times New Roman" w:hAnsi="Times New Roman" w:cs="Times New Roman"/>
          <w:sz w:val="24"/>
          <w:szCs w:val="24"/>
        </w:rPr>
      </w:pPr>
      <w:r w:rsidRPr="00803E36">
        <w:rPr>
          <w:rFonts w:ascii="Times New Roman" w:hAnsi="Times New Roman" w:cs="Times New Roman"/>
          <w:sz w:val="24"/>
          <w:szCs w:val="24"/>
        </w:rPr>
        <w:t>1.6.4.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pStyle w:val="Listaszerbekezds"/>
        <w:spacing w:after="120"/>
        <w:ind w:left="0"/>
        <w:jc w:val="both"/>
        <w:rPr>
          <w:rFonts w:ascii="Times New Roman" w:hAnsi="Times New Roman" w:cs="Times New Roman"/>
          <w:sz w:val="24"/>
          <w:szCs w:val="24"/>
        </w:rPr>
      </w:pPr>
      <w:r w:rsidRPr="00803E36">
        <w:rPr>
          <w:rFonts w:ascii="Times New Roman" w:hAnsi="Times New Roman" w:cs="Times New Roman"/>
          <w:sz w:val="24"/>
          <w:szCs w:val="24"/>
        </w:rPr>
        <w:t>1.6.5. Az intézkedés által elért energiamegtakarítás számítási elve</w:t>
      </w:r>
    </w:p>
    <w:p w:rsidR="00E64EAF" w:rsidRPr="00803E36" w:rsidRDefault="00E64EAF" w:rsidP="00E64EAF">
      <w:pPr>
        <w:spacing w:before="120" w:after="120" w:line="300" w:lineRule="auto"/>
        <w:contextualSpacing/>
        <w:jc w:val="both"/>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A kidolgozott módszer kizárólag olyan elemeket hagy el a számításból, amely a vizsgált intézkedések végrehajtása esetén nem, vagy csak minimális mértékben változnak. A módszertan kidolgozása során, 2000 épületen alapuló reprezentatív felmérés épületanalitikai adatbázisa került alkalmazásra. Energetikai számítások alapján meghatározott alsó határértékeket veszi figyelembe a számítás.</w:t>
      </w:r>
    </w:p>
    <w:p w:rsidR="00E64EAF" w:rsidRPr="00803E36" w:rsidRDefault="00E64EAF" w:rsidP="00E64EAF">
      <w:pPr>
        <w:spacing w:before="120" w:after="120" w:line="300" w:lineRule="auto"/>
        <w:contextualSpacing/>
        <w:jc w:val="both"/>
        <w:rPr>
          <w:rFonts w:ascii="Times New Roman" w:hAnsi="Times New Roman" w:cs="Times New Roman"/>
          <w:bCs/>
          <w:sz w:val="24"/>
          <w:szCs w:val="24"/>
        </w:rPr>
      </w:pPr>
      <w:r w:rsidRPr="00803E36">
        <w:rPr>
          <w:rFonts w:ascii="Times New Roman" w:eastAsia="Times New Roman" w:hAnsi="Times New Roman" w:cs="Times New Roman"/>
          <w:sz w:val="24"/>
          <w:szCs w:val="24"/>
        </w:rPr>
        <w:t xml:space="preserve">1.6.6. </w:t>
      </w:r>
      <w:r w:rsidRPr="00803E36">
        <w:rPr>
          <w:rFonts w:ascii="Times New Roman" w:hAnsi="Times New Roman" w:cs="Times New Roman"/>
          <w:bCs/>
          <w:sz w:val="24"/>
          <w:szCs w:val="24"/>
        </w:rPr>
        <w:t>Követelményértékek</w:t>
      </w:r>
    </w:p>
    <w:p w:rsidR="00E64EAF" w:rsidRPr="00803E36" w:rsidRDefault="00E64EAF" w:rsidP="00E64EAF">
      <w:pPr>
        <w:spacing w:before="120" w:after="120" w:line="300" w:lineRule="auto"/>
        <w:contextualSpacing/>
        <w:jc w:val="both"/>
        <w:rPr>
          <w:rFonts w:ascii="Times New Roman" w:eastAsia="Times New Roman" w:hAnsi="Times New Roman" w:cs="Times New Roman"/>
          <w:sz w:val="24"/>
          <w:szCs w:val="24"/>
        </w:rPr>
      </w:pPr>
    </w:p>
    <w:p w:rsidR="00E64EAF" w:rsidRPr="00803E36" w:rsidRDefault="00E64EAF" w:rsidP="00E64EAF">
      <w:pPr>
        <w:spacing w:after="120"/>
        <w:jc w:val="both"/>
        <w:rPr>
          <w:rFonts w:ascii="Times New Roman" w:hAnsi="Times New Roman" w:cs="Times New Roman"/>
          <w:bCs/>
          <w:sz w:val="24"/>
          <w:szCs w:val="24"/>
        </w:rPr>
      </w:pPr>
      <w:r w:rsidRPr="00803E36">
        <w:rPr>
          <w:rFonts w:ascii="Times New Roman" w:hAnsi="Times New Roman" w:cs="Times New Roman"/>
          <w:bCs/>
          <w:sz w:val="24"/>
          <w:szCs w:val="24"/>
        </w:rPr>
        <w:t xml:space="preserve">A </w:t>
      </w:r>
      <w:r w:rsidRPr="00803E36">
        <w:rPr>
          <w:rFonts w:ascii="Times New Roman" w:eastAsia="Calibri" w:hAnsi="Times New Roman" w:cs="Times New Roman"/>
          <w:sz w:val="24"/>
          <w:szCs w:val="24"/>
        </w:rPr>
        <w:t xml:space="preserve">1.6.2.1. táblázatban megadott minimális szigetelés vastagság tetőszerkezet esetén </w:t>
      </w:r>
    </w:p>
    <w:p w:rsidR="00E64EAF" w:rsidRPr="00803E36" w:rsidRDefault="00E64EAF" w:rsidP="00E64EAF">
      <w:pPr>
        <w:spacing w:after="120"/>
        <w:jc w:val="both"/>
        <w:rPr>
          <w:rFonts w:ascii="Times New Roman" w:hAnsi="Times New Roman" w:cs="Times New Roman"/>
          <w:bCs/>
          <w:sz w:val="24"/>
          <w:szCs w:val="24"/>
        </w:rPr>
      </w:pPr>
      <w:r w:rsidRPr="00803E36">
        <w:rPr>
          <w:rFonts w:ascii="Times New Roman" w:hAnsi="Times New Roman" w:cs="Times New Roman"/>
          <w:bCs/>
          <w:sz w:val="24"/>
          <w:szCs w:val="24"/>
        </w:rPr>
        <w:t>padlásfödém: szálas szigetelőanyag (különösen ásványgyapot);</w:t>
      </w:r>
    </w:p>
    <w:p w:rsidR="00E64EAF" w:rsidRPr="00803E36" w:rsidRDefault="00E64EAF" w:rsidP="00E64EAF">
      <w:pPr>
        <w:spacing w:after="120"/>
        <w:jc w:val="both"/>
        <w:rPr>
          <w:rFonts w:ascii="Times New Roman" w:hAnsi="Times New Roman" w:cs="Times New Roman"/>
          <w:bCs/>
          <w:sz w:val="24"/>
          <w:szCs w:val="24"/>
        </w:rPr>
      </w:pPr>
      <w:r w:rsidRPr="00803E36">
        <w:rPr>
          <w:rFonts w:ascii="Times New Roman" w:hAnsi="Times New Roman" w:cs="Times New Roman"/>
          <w:bCs/>
          <w:sz w:val="24"/>
          <w:szCs w:val="24"/>
        </w:rPr>
        <w:t>lapostető: különösen XPS szigetelőanyag vagy azzal egyenértékű egyéb szigetelőanyag</w:t>
      </w:r>
    </w:p>
    <w:p w:rsidR="00E64EAF" w:rsidRPr="00803E36" w:rsidRDefault="00E64EAF" w:rsidP="00E64EAF">
      <w:pPr>
        <w:spacing w:before="120" w:after="120" w:line="300" w:lineRule="auto"/>
        <w:contextualSpacing/>
        <w:jc w:val="both"/>
        <w:rPr>
          <w:rFonts w:ascii="Times New Roman" w:hAnsi="Times New Roman" w:cs="Times New Roman"/>
          <w:bCs/>
          <w:sz w:val="24"/>
          <w:szCs w:val="24"/>
        </w:rPr>
      </w:pPr>
      <w:r w:rsidRPr="00803E36">
        <w:rPr>
          <w:rFonts w:ascii="Times New Roman" w:hAnsi="Times New Roman" w:cs="Times New Roman"/>
          <w:bCs/>
          <w:sz w:val="24"/>
          <w:szCs w:val="24"/>
        </w:rPr>
        <w:t>(hővezetési tényező: λ=0,036 W/mK).</w:t>
      </w:r>
    </w:p>
    <w:p w:rsidR="00E64EAF" w:rsidRPr="00803E36" w:rsidRDefault="00E64EAF" w:rsidP="00E64EAF">
      <w:pPr>
        <w:spacing w:before="120" w:after="120" w:line="300" w:lineRule="auto"/>
        <w:ind w:firstLine="23"/>
        <w:contextualSpacing/>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beépített új, fa vagy műanyag kerettel rendelkező üvegezett nyílászárók esetében a számításban 1,15 W/m</w:t>
      </w:r>
      <w:r w:rsidRPr="00803E36">
        <w:rPr>
          <w:rFonts w:ascii="Times New Roman" w:eastAsia="Calibri" w:hAnsi="Times New Roman" w:cs="Times New Roman"/>
          <w:sz w:val="24"/>
          <w:szCs w:val="24"/>
          <w:vertAlign w:val="superscript"/>
        </w:rPr>
        <w:t>2</w:t>
      </w:r>
      <w:r w:rsidRPr="00803E36">
        <w:rPr>
          <w:rFonts w:ascii="Times New Roman" w:eastAsia="Calibri" w:hAnsi="Times New Roman" w:cs="Times New Roman"/>
          <w:sz w:val="24"/>
          <w:szCs w:val="24"/>
        </w:rPr>
        <w:t>K referenciaérték a minimális követelményszint.</w:t>
      </w:r>
    </w:p>
    <w:p w:rsidR="00E64EAF" w:rsidRPr="00803E36" w:rsidRDefault="00E64EAF" w:rsidP="00E64EAF">
      <w:pPr>
        <w:spacing w:before="120" w:after="120" w:line="300" w:lineRule="auto"/>
        <w:contextualSpacing/>
        <w:jc w:val="both"/>
        <w:rPr>
          <w:rFonts w:ascii="Times New Roman" w:eastAsia="Times New Roman" w:hAnsi="Times New Roman" w:cs="Times New Roman"/>
          <w:sz w:val="24"/>
          <w:szCs w:val="24"/>
        </w:rPr>
      </w:pPr>
      <w:r w:rsidRPr="00803E36">
        <w:rPr>
          <w:rFonts w:ascii="Times New Roman" w:eastAsia="Calibri" w:hAnsi="Times New Roman" w:cs="Times New Roman"/>
          <w:sz w:val="24"/>
          <w:szCs w:val="24"/>
        </w:rPr>
        <w:lastRenderedPageBreak/>
        <w:t>A hőszigetelt üvegfal cseréje esetén az új szerkezet megengedett legnagyobb hőátbocsátási tényező követelményértéke: 1,4 W/m</w:t>
      </w:r>
      <w:r w:rsidRPr="00803E36">
        <w:rPr>
          <w:rFonts w:ascii="Times New Roman" w:eastAsia="Calibri" w:hAnsi="Times New Roman" w:cs="Times New Roman"/>
          <w:sz w:val="24"/>
          <w:szCs w:val="24"/>
          <w:vertAlign w:val="superscript"/>
        </w:rPr>
        <w:t>2</w:t>
      </w:r>
      <w:r w:rsidRPr="00803E36">
        <w:rPr>
          <w:rFonts w:ascii="Times New Roman" w:eastAsia="Calibri" w:hAnsi="Times New Roman" w:cs="Times New Roman"/>
          <w:sz w:val="24"/>
          <w:szCs w:val="24"/>
        </w:rPr>
        <w:t>K.</w:t>
      </w:r>
    </w:p>
    <w:p w:rsidR="00E64EAF" w:rsidRPr="00803E36" w:rsidRDefault="00E64EAF" w:rsidP="00E64EAF">
      <w:pPr>
        <w:spacing w:after="120"/>
        <w:jc w:val="both"/>
        <w:rPr>
          <w:rFonts w:ascii="Times New Roman" w:hAnsi="Times New Roman" w:cs="Times New Roman"/>
          <w:b/>
          <w:bCs/>
          <w:sz w:val="24"/>
          <w:szCs w:val="24"/>
        </w:rPr>
      </w:pPr>
    </w:p>
    <w:p w:rsidR="00E64EAF" w:rsidRPr="00803E36" w:rsidRDefault="00E64EAF" w:rsidP="00E64EAF">
      <w:pPr>
        <w:spacing w:after="120"/>
        <w:jc w:val="both"/>
        <w:rPr>
          <w:rFonts w:ascii="Times New Roman" w:hAnsi="Times New Roman" w:cs="Times New Roman"/>
          <w:sz w:val="24"/>
          <w:szCs w:val="24"/>
        </w:rPr>
      </w:pPr>
      <w:r w:rsidRPr="00803E36">
        <w:rPr>
          <w:rFonts w:ascii="Times New Roman" w:hAnsi="Times New Roman" w:cs="Times New Roman"/>
          <w:sz w:val="24"/>
          <w:szCs w:val="24"/>
        </w:rPr>
        <w:t>1.6.6. Az energiamegtakarítás számítása</w:t>
      </w:r>
    </w:p>
    <w:p w:rsidR="00E64EAF" w:rsidRPr="00803E36" w:rsidRDefault="00E64EAF" w:rsidP="00E64EAF">
      <w:pPr>
        <w:ind w:left="284"/>
        <w:jc w:val="both"/>
        <w:rPr>
          <w:rFonts w:ascii="Times New Roman" w:hAnsi="Times New Roman" w:cs="Times New Roman"/>
          <w:spacing w:val="-4"/>
          <w:position w:val="2"/>
          <w:sz w:val="24"/>
          <w:szCs w:val="24"/>
        </w:rPr>
      </w:pPr>
      <w:r w:rsidRPr="00803E36">
        <w:rPr>
          <w:rFonts w:ascii="Times New Roman" w:eastAsia="Calibri" w:hAnsi="Times New Roman" w:cs="Times New Roman"/>
          <w:sz w:val="24"/>
          <w:szCs w:val="24"/>
        </w:rPr>
        <w:t>1.6.6.1. táblázat</w:t>
      </w:r>
      <w:r w:rsidRPr="00803E36">
        <w:rPr>
          <w:rFonts w:ascii="Times New Roman" w:eastAsia="Calibri" w:hAnsi="Times New Roman" w:cs="Times New Roman"/>
          <w:sz w:val="24"/>
          <w:szCs w:val="24"/>
        </w:rPr>
        <w:br/>
        <w:t>Végső energiamegtakarítás számítási módszer – hőszigetelés esetén</w:t>
      </w:r>
    </w:p>
    <w:tbl>
      <w:tblPr>
        <w:tblW w:w="7650" w:type="dxa"/>
        <w:jc w:val="center"/>
        <w:tblLook w:val="04A0" w:firstRow="1" w:lastRow="0" w:firstColumn="1" w:lastColumn="0" w:noHBand="0" w:noVBand="1"/>
      </w:tblPr>
      <w:tblGrid>
        <w:gridCol w:w="3020"/>
        <w:gridCol w:w="4630"/>
      </w:tblGrid>
      <w:tr w:rsidR="00E64EAF" w:rsidRPr="00803E36" w:rsidTr="000A2C73">
        <w:trPr>
          <w:trHeight w:val="725"/>
          <w:jc w:val="center"/>
        </w:trPr>
        <w:tc>
          <w:tcPr>
            <w:tcW w:w="3020" w:type="dxa"/>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Végső energiamegtakarítás</w:t>
            </w:r>
          </w:p>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[GJ]</w:t>
            </w:r>
          </w:p>
        </w:tc>
        <w:tc>
          <w:tcPr>
            <w:tcW w:w="4630" w:type="dxa"/>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Szerkezeti felület típus</w:t>
            </w:r>
          </w:p>
        </w:tc>
      </w:tr>
      <w:tr w:rsidR="00E64EAF" w:rsidRPr="00803E36" w:rsidTr="000A2C73">
        <w:trPr>
          <w:jc w:val="center"/>
        </w:trPr>
        <w:tc>
          <w:tcPr>
            <w:tcW w:w="3020" w:type="dxa"/>
            <w:vAlign w:val="center"/>
          </w:tcPr>
          <w:p w:rsidR="00E64EAF" w:rsidRPr="00803E36" w:rsidRDefault="00E64EAF" w:rsidP="000A2C73">
            <w:pPr>
              <w:ind w:left="318"/>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×0,37</m:t>
                </m:r>
              </m:oMath>
            </m:oMathPara>
          </w:p>
        </w:tc>
        <w:tc>
          <w:tcPr>
            <w:tcW w:w="4630"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külső fal – 30 cm téglafalazat </w:t>
            </w:r>
            <w:r w:rsidRPr="00803E36">
              <w:rPr>
                <w:rFonts w:ascii="Times New Roman" w:hAnsi="Times New Roman" w:cs="Times New Roman"/>
                <w:sz w:val="24"/>
                <w:szCs w:val="24"/>
              </w:rPr>
              <w:br/>
              <w:t>(családi ház / társasház)</w:t>
            </w:r>
          </w:p>
        </w:tc>
      </w:tr>
      <w:tr w:rsidR="00E64EAF" w:rsidRPr="00803E36" w:rsidTr="000A2C73">
        <w:trPr>
          <w:jc w:val="center"/>
        </w:trPr>
        <w:tc>
          <w:tcPr>
            <w:tcW w:w="3020" w:type="dxa"/>
            <w:vAlign w:val="center"/>
          </w:tcPr>
          <w:p w:rsidR="00E64EAF" w:rsidRPr="00803E36" w:rsidRDefault="00E64EAF" w:rsidP="000A2C73">
            <w:pPr>
              <w:ind w:left="318"/>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×0,27</m:t>
                </m:r>
              </m:oMath>
            </m:oMathPara>
          </w:p>
        </w:tc>
        <w:tc>
          <w:tcPr>
            <w:tcW w:w="4630"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külső fal – 38 cm vagy vastagabb téglafalazat </w:t>
            </w:r>
            <w:r w:rsidRPr="00803E36">
              <w:rPr>
                <w:rFonts w:ascii="Times New Roman" w:hAnsi="Times New Roman" w:cs="Times New Roman"/>
                <w:sz w:val="24"/>
                <w:szCs w:val="24"/>
              </w:rPr>
              <w:br/>
              <w:t>(családi ház / társasház)</w:t>
            </w:r>
          </w:p>
        </w:tc>
      </w:tr>
      <w:tr w:rsidR="00E64EAF" w:rsidRPr="00803E36" w:rsidTr="000A2C73">
        <w:trPr>
          <w:jc w:val="center"/>
        </w:trPr>
        <w:tc>
          <w:tcPr>
            <w:tcW w:w="3020" w:type="dxa"/>
            <w:vAlign w:val="center"/>
          </w:tcPr>
          <w:p w:rsidR="00E64EAF" w:rsidRPr="00803E36" w:rsidRDefault="00E64EAF" w:rsidP="000A2C73">
            <w:pPr>
              <w:ind w:left="318"/>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×0,24</m:t>
                </m:r>
              </m:oMath>
            </m:oMathPara>
          </w:p>
        </w:tc>
        <w:tc>
          <w:tcPr>
            <w:tcW w:w="4630"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külső fal – vasbeton szendvicsszerkezet</w:t>
            </w:r>
            <w:r w:rsidRPr="00803E36">
              <w:rPr>
                <w:rFonts w:ascii="Times New Roman" w:hAnsi="Times New Roman" w:cs="Times New Roman"/>
                <w:sz w:val="24"/>
                <w:szCs w:val="24"/>
              </w:rPr>
              <w:br/>
              <w:t>(panel)</w:t>
            </w:r>
          </w:p>
        </w:tc>
      </w:tr>
      <w:tr w:rsidR="00E64EAF" w:rsidRPr="00803E36" w:rsidTr="000A2C73">
        <w:trPr>
          <w:jc w:val="center"/>
        </w:trPr>
        <w:tc>
          <w:tcPr>
            <w:tcW w:w="3020" w:type="dxa"/>
            <w:vAlign w:val="center"/>
          </w:tcPr>
          <w:p w:rsidR="00E64EAF" w:rsidRPr="00803E36" w:rsidRDefault="00E64EAF" w:rsidP="000A2C73">
            <w:pPr>
              <w:ind w:left="318"/>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×0,5</m:t>
                </m:r>
              </m:oMath>
            </m:oMathPara>
          </w:p>
        </w:tc>
        <w:tc>
          <w:tcPr>
            <w:tcW w:w="4630"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padlásfödém </w:t>
            </w:r>
            <w:r w:rsidRPr="00803E36">
              <w:rPr>
                <w:rFonts w:ascii="Times New Roman" w:hAnsi="Times New Roman" w:cs="Times New Roman"/>
                <w:sz w:val="24"/>
                <w:szCs w:val="24"/>
              </w:rPr>
              <w:br/>
              <w:t>(vasbeton / fa)</w:t>
            </w:r>
          </w:p>
        </w:tc>
      </w:tr>
      <w:tr w:rsidR="00E64EAF" w:rsidRPr="00803E36" w:rsidTr="000A2C73">
        <w:trPr>
          <w:trHeight w:val="887"/>
          <w:jc w:val="center"/>
        </w:trPr>
        <w:tc>
          <w:tcPr>
            <w:tcW w:w="3020" w:type="dxa"/>
            <w:vAlign w:val="center"/>
          </w:tcPr>
          <w:p w:rsidR="00E64EAF" w:rsidRPr="00803E36" w:rsidRDefault="00E64EAF" w:rsidP="000A2C73">
            <w:pPr>
              <w:ind w:left="318"/>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5</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×0,6</m:t>
                </m:r>
              </m:oMath>
            </m:oMathPara>
          </w:p>
        </w:tc>
        <w:tc>
          <w:tcPr>
            <w:tcW w:w="4630"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lapostető (vasbeton)</w:t>
            </w:r>
          </w:p>
        </w:tc>
      </w:tr>
    </w:tbl>
    <w:p w:rsidR="00E64EAF" w:rsidRPr="00803E36" w:rsidRDefault="00E64EAF" w:rsidP="00E64EAF">
      <w:pPr>
        <w:spacing w:after="120"/>
        <w:ind w:left="1134" w:hanging="813"/>
        <w:jc w:val="both"/>
        <w:rPr>
          <w:rFonts w:ascii="Times New Roman" w:eastAsia="Calibri" w:hAnsi="Times New Roman" w:cs="Times New Roman"/>
          <w:sz w:val="24"/>
          <w:szCs w:val="24"/>
        </w:rPr>
      </w:pPr>
    </w:p>
    <w:p w:rsidR="00E64EAF" w:rsidRPr="00803E36" w:rsidRDefault="00E64EAF" w:rsidP="00E64EAF">
      <w:pPr>
        <w:spacing w:before="120" w:after="0" w:line="300" w:lineRule="auto"/>
        <w:contextualSpacing/>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ind w:left="284"/>
        <w:jc w:val="both"/>
        <w:rPr>
          <w:rFonts w:ascii="Times New Roman" w:eastAsiaTheme="minorEastAsia" w:hAnsi="Times New Roman" w:cs="Times New Roman"/>
          <w:sz w:val="24"/>
          <w:szCs w:val="24"/>
        </w:rPr>
      </w:pPr>
      <m:oMath>
        <m:r>
          <w:rPr>
            <w:rFonts w:ascii="Cambria Math" w:hAnsi="Cambria Math" w:cs="Times New Roman"/>
            <w:sz w:val="24"/>
            <w:szCs w:val="24"/>
          </w:rPr>
          <m:t>∆E</m:t>
        </m:r>
      </m:oMath>
      <w:r w:rsidRPr="00803E36">
        <w:rPr>
          <w:rFonts w:ascii="Times New Roman" w:eastAsiaTheme="minorEastAsia" w:hAnsi="Times New Roman" w:cs="Times New Roman"/>
          <w:sz w:val="24"/>
          <w:szCs w:val="24"/>
        </w:rPr>
        <w:t xml:space="preserve"> = végső energiamegtakarítás mértéke </w:t>
      </w:r>
      <w:r w:rsidRPr="00803E36">
        <w:rPr>
          <w:rFonts w:ascii="Times New Roman" w:eastAsiaTheme="minorEastAsia" w:hAnsi="Times New Roman" w:cs="Times New Roman"/>
          <w:i/>
          <w:iCs/>
          <w:sz w:val="24"/>
          <w:szCs w:val="24"/>
        </w:rPr>
        <w:t>[GJ]</w:t>
      </w:r>
    </w:p>
    <w:p w:rsidR="00E64EAF" w:rsidRPr="00803E36" w:rsidRDefault="00E64EAF" w:rsidP="00E64EAF">
      <w:pPr>
        <w:ind w:left="284"/>
        <w:jc w:val="both"/>
        <w:rPr>
          <w:rFonts w:ascii="Times New Roman" w:hAnsi="Times New Roman" w:cs="Times New Roman"/>
          <w:i/>
          <w:iCs/>
          <w:spacing w:val="-4"/>
          <w:position w:val="2"/>
          <w:sz w:val="24"/>
          <w:szCs w:val="24"/>
        </w:rPr>
      </w:pPr>
      <w:r w:rsidRPr="00803E36">
        <w:rPr>
          <w:rFonts w:ascii="Times New Roman" w:hAnsi="Times New Roman" w:cs="Times New Roman"/>
          <w:i/>
          <w:iCs/>
          <w:position w:val="2"/>
          <w:sz w:val="24"/>
          <w:szCs w:val="24"/>
        </w:rPr>
        <w:t>A</w:t>
      </w:r>
      <w:r w:rsidRPr="00803E36">
        <w:rPr>
          <w:rFonts w:ascii="Times New Roman" w:hAnsi="Times New Roman" w:cs="Times New Roman"/>
          <w:i/>
          <w:iCs/>
          <w:position w:val="2"/>
          <w:sz w:val="24"/>
          <w:szCs w:val="24"/>
          <w:vertAlign w:val="subscript"/>
        </w:rPr>
        <w:t>Ni</w:t>
      </w:r>
      <w:r w:rsidRPr="00803E36">
        <w:rPr>
          <w:rFonts w:ascii="Times New Roman" w:hAnsi="Times New Roman" w:cs="Times New Roman"/>
          <w:spacing w:val="18"/>
          <w:sz w:val="24"/>
          <w:szCs w:val="24"/>
        </w:rPr>
        <w:t xml:space="preserve"> </w:t>
      </w:r>
      <w:r w:rsidRPr="00803E36">
        <w:rPr>
          <w:rFonts w:ascii="Times New Roman" w:hAnsi="Times New Roman" w:cs="Times New Roman"/>
          <w:position w:val="2"/>
          <w:sz w:val="24"/>
          <w:szCs w:val="24"/>
        </w:rPr>
        <w:t>=</w:t>
      </w:r>
      <w:r w:rsidRPr="00803E36">
        <w:rPr>
          <w:rFonts w:ascii="Times New Roman" w:hAnsi="Times New Roman" w:cs="Times New Roman"/>
          <w:spacing w:val="-2"/>
          <w:position w:val="2"/>
          <w:sz w:val="24"/>
          <w:szCs w:val="24"/>
        </w:rPr>
        <w:t xml:space="preserve"> </w:t>
      </w:r>
      <w:r w:rsidRPr="00803E36">
        <w:rPr>
          <w:rFonts w:ascii="Times New Roman" w:hAnsi="Times New Roman" w:cs="Times New Roman"/>
          <w:position w:val="2"/>
          <w:sz w:val="24"/>
          <w:szCs w:val="24"/>
        </w:rPr>
        <w:t>a</w:t>
      </w:r>
      <w:r w:rsidRPr="00803E36">
        <w:rPr>
          <w:rFonts w:ascii="Times New Roman" w:hAnsi="Times New Roman" w:cs="Times New Roman"/>
          <w:spacing w:val="-2"/>
          <w:position w:val="2"/>
          <w:sz w:val="24"/>
          <w:szCs w:val="24"/>
        </w:rPr>
        <w:t xml:space="preserve"> </w:t>
      </w:r>
      <w:r w:rsidRPr="00803E36">
        <w:rPr>
          <w:rFonts w:ascii="Times New Roman" w:hAnsi="Times New Roman" w:cs="Times New Roman"/>
          <w:position w:val="2"/>
          <w:sz w:val="24"/>
          <w:szCs w:val="24"/>
        </w:rPr>
        <w:t>szerkezet</w:t>
      </w:r>
      <w:r w:rsidRPr="00803E36">
        <w:rPr>
          <w:rFonts w:ascii="Times New Roman" w:hAnsi="Times New Roman" w:cs="Times New Roman"/>
          <w:spacing w:val="-1"/>
          <w:position w:val="2"/>
          <w:sz w:val="24"/>
          <w:szCs w:val="24"/>
        </w:rPr>
        <w:t xml:space="preserve"> </w:t>
      </w:r>
      <w:r w:rsidRPr="00803E36">
        <w:rPr>
          <w:rFonts w:ascii="Times New Roman" w:hAnsi="Times New Roman" w:cs="Times New Roman"/>
          <w:position w:val="2"/>
          <w:sz w:val="24"/>
          <w:szCs w:val="24"/>
        </w:rPr>
        <w:t xml:space="preserve">felülete </w:t>
      </w:r>
      <w:r w:rsidRPr="00803E36">
        <w:rPr>
          <w:rFonts w:ascii="Times New Roman" w:hAnsi="Times New Roman" w:cs="Times New Roman"/>
          <w:i/>
          <w:iCs/>
          <w:spacing w:val="-4"/>
          <w:position w:val="2"/>
          <w:sz w:val="24"/>
          <w:szCs w:val="24"/>
        </w:rPr>
        <w:t>[m</w:t>
      </w:r>
      <w:r w:rsidRPr="00803E36">
        <w:rPr>
          <w:rFonts w:ascii="Times New Roman" w:hAnsi="Times New Roman" w:cs="Times New Roman"/>
          <w:i/>
          <w:iCs/>
          <w:spacing w:val="-4"/>
          <w:position w:val="2"/>
          <w:sz w:val="24"/>
          <w:szCs w:val="24"/>
          <w:vertAlign w:val="superscript"/>
        </w:rPr>
        <w:t>2</w:t>
      </w:r>
      <w:r w:rsidRPr="00803E36">
        <w:rPr>
          <w:rFonts w:ascii="Times New Roman" w:hAnsi="Times New Roman" w:cs="Times New Roman"/>
          <w:i/>
          <w:iCs/>
          <w:spacing w:val="-4"/>
          <w:position w:val="2"/>
          <w:sz w:val="24"/>
          <w:szCs w:val="24"/>
        </w:rPr>
        <w:t>]</w:t>
      </w:r>
    </w:p>
    <w:p w:rsidR="00E64EAF" w:rsidRPr="00803E36" w:rsidRDefault="00E64EAF" w:rsidP="00E64EAF">
      <w:pPr>
        <w:jc w:val="both"/>
        <w:rPr>
          <w:rFonts w:ascii="Times New Roman" w:hAnsi="Times New Roman" w:cs="Times New Roman"/>
          <w:spacing w:val="-4"/>
          <w:position w:val="2"/>
          <w:sz w:val="24"/>
          <w:szCs w:val="24"/>
        </w:rPr>
      </w:pPr>
    </w:p>
    <w:p w:rsidR="00E64EAF" w:rsidRPr="00803E36" w:rsidRDefault="00E64EAF" w:rsidP="00E64EAF">
      <w:pPr>
        <w:jc w:val="both"/>
        <w:rPr>
          <w:rFonts w:ascii="Times New Roman" w:hAnsi="Times New Roman" w:cs="Times New Roman"/>
          <w:spacing w:val="-4"/>
          <w:position w:val="2"/>
          <w:sz w:val="24"/>
          <w:szCs w:val="24"/>
        </w:rPr>
      </w:pPr>
      <w:r w:rsidRPr="00803E36">
        <w:rPr>
          <w:rFonts w:ascii="Times New Roman" w:eastAsia="Calibri" w:hAnsi="Times New Roman" w:cs="Times New Roman"/>
          <w:sz w:val="24"/>
          <w:szCs w:val="24"/>
        </w:rPr>
        <w:t>Végső energiamegtakarítás számítási módszer – nyílászáró csere esetén</w:t>
      </w:r>
    </w:p>
    <w:p w:rsidR="00E64EAF" w:rsidRPr="00803E36" w:rsidRDefault="00E64EAF" w:rsidP="00E64EAF">
      <w:pPr>
        <w:spacing w:after="12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számítási módszer az eredeti ablakszerkezet hőátbocsátási tényezője alapján:</w:t>
      </w:r>
    </w:p>
    <w:p w:rsidR="00E64EAF" w:rsidRPr="00803E36" w:rsidRDefault="00E64EAF" w:rsidP="00E64EAF">
      <w:pPr>
        <w:spacing w:after="120"/>
        <w:jc w:val="both"/>
        <w:rPr>
          <w:rFonts w:ascii="Times New Roman" w:eastAsia="Calibri" w:hAnsi="Times New Roman" w:cs="Times New Roman"/>
          <w:sz w:val="24"/>
          <w:szCs w:val="24"/>
        </w:rPr>
      </w:pPr>
    </w:p>
    <w:p w:rsidR="00E64EAF" w:rsidRPr="00803E36" w:rsidRDefault="00E64EAF" w:rsidP="00E64EAF">
      <w:pPr>
        <w:tabs>
          <w:tab w:val="left" w:pos="2977"/>
        </w:tabs>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6</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w:rPr>
            <w:rFonts w:ascii="Cambria Math" w:hAnsi="Cambria Math" w:cs="Times New Roman"/>
            <w:sz w:val="24"/>
            <w:szCs w:val="24"/>
          </w:rPr>
          <m:t xml:space="preserve">× </m:t>
        </m:r>
      </m:oMath>
      <w:r w:rsidRPr="00803E36">
        <w:rPr>
          <w:rFonts w:ascii="Times New Roman" w:eastAsiaTheme="minorEastAsia" w:hAnsi="Times New Roman" w:cs="Times New Roman"/>
          <w:sz w:val="24"/>
          <w:szCs w:val="24"/>
        </w:rPr>
        <w:t>0,</w:t>
      </w:r>
      <w:proofErr w:type="gramStart"/>
      <w:r w:rsidRPr="00803E36">
        <w:rPr>
          <w:rFonts w:ascii="Times New Roman" w:eastAsiaTheme="minorEastAsia" w:hAnsi="Times New Roman" w:cs="Times New Roman"/>
          <w:sz w:val="24"/>
          <w:szCs w:val="24"/>
        </w:rPr>
        <w:t xml:space="preserve">13  </w:t>
      </w:r>
      <w:r w:rsidRPr="00803E36">
        <w:rPr>
          <w:rFonts w:ascii="Times New Roman" w:eastAsiaTheme="minorEastAsia" w:hAnsi="Times New Roman" w:cs="Times New Roman"/>
          <w:i/>
          <w:iCs/>
          <w:sz w:val="24"/>
          <w:szCs w:val="24"/>
        </w:rPr>
        <w:t>[</w:t>
      </w:r>
      <w:proofErr w:type="gramEnd"/>
      <w:r w:rsidRPr="00803E36">
        <w:rPr>
          <w:rFonts w:ascii="Times New Roman" w:eastAsiaTheme="minorEastAsia" w:hAnsi="Times New Roman" w:cs="Times New Roman"/>
          <w:i/>
          <w:iCs/>
          <w:sz w:val="24"/>
          <w:szCs w:val="24"/>
        </w:rPr>
        <w:t>GJ/év]</w:t>
      </w:r>
      <w:r w:rsidRPr="00803E36">
        <w:rPr>
          <w:rFonts w:ascii="Times New Roman" w:eastAsiaTheme="minorEastAsia" w:hAnsi="Times New Roman" w:cs="Times New Roman"/>
          <w:sz w:val="24"/>
          <w:szCs w:val="24"/>
        </w:rPr>
        <w:tab/>
        <w:t>(1.6.6.2.)</w:t>
      </w:r>
    </w:p>
    <w:p w:rsidR="00E64EAF" w:rsidRPr="00803E36" w:rsidRDefault="00E64EAF" w:rsidP="00E64EAF">
      <w:pPr>
        <w:tabs>
          <w:tab w:val="left" w:pos="2977"/>
        </w:tabs>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7</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w:rPr>
            <w:rFonts w:ascii="Cambria Math" w:hAnsi="Cambria Math" w:cs="Times New Roman"/>
            <w:sz w:val="24"/>
            <w:szCs w:val="24"/>
          </w:rPr>
          <m:t xml:space="preserve">× </m:t>
        </m:r>
      </m:oMath>
      <w:r w:rsidRPr="00803E36">
        <w:rPr>
          <w:rFonts w:ascii="Times New Roman" w:eastAsiaTheme="minorEastAsia" w:hAnsi="Times New Roman" w:cs="Times New Roman"/>
          <w:sz w:val="24"/>
          <w:szCs w:val="24"/>
        </w:rPr>
        <w:t>0,</w:t>
      </w:r>
      <w:proofErr w:type="gramStart"/>
      <w:r w:rsidRPr="00803E36">
        <w:rPr>
          <w:rFonts w:ascii="Times New Roman" w:eastAsiaTheme="minorEastAsia" w:hAnsi="Times New Roman" w:cs="Times New Roman"/>
          <w:sz w:val="24"/>
          <w:szCs w:val="24"/>
        </w:rPr>
        <w:t xml:space="preserve">07  </w:t>
      </w:r>
      <w:r w:rsidRPr="00803E36">
        <w:rPr>
          <w:rFonts w:ascii="Times New Roman" w:eastAsiaTheme="minorEastAsia" w:hAnsi="Times New Roman" w:cs="Times New Roman"/>
          <w:i/>
          <w:iCs/>
          <w:sz w:val="24"/>
          <w:szCs w:val="24"/>
        </w:rPr>
        <w:t>[</w:t>
      </w:r>
      <w:proofErr w:type="gramEnd"/>
      <w:r w:rsidRPr="00803E36">
        <w:rPr>
          <w:rFonts w:ascii="Times New Roman" w:eastAsiaTheme="minorEastAsia" w:hAnsi="Times New Roman" w:cs="Times New Roman"/>
          <w:i/>
          <w:iCs/>
          <w:sz w:val="24"/>
          <w:szCs w:val="24"/>
        </w:rPr>
        <w:t>GJ/év]</w:t>
      </w:r>
      <w:r w:rsidRPr="00803E36">
        <w:rPr>
          <w:rFonts w:ascii="Times New Roman" w:eastAsiaTheme="minorEastAsia" w:hAnsi="Times New Roman" w:cs="Times New Roman"/>
          <w:sz w:val="24"/>
          <w:szCs w:val="24"/>
        </w:rPr>
        <w:tab/>
        <w:t>(1.6.6.3.)</w:t>
      </w:r>
    </w:p>
    <w:p w:rsidR="00E64EAF" w:rsidRPr="00803E36" w:rsidRDefault="00E64EAF" w:rsidP="00E64EAF">
      <w:pPr>
        <w:tabs>
          <w:tab w:val="left" w:pos="2977"/>
        </w:tabs>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8</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w:rPr>
            <w:rFonts w:ascii="Cambria Math" w:hAnsi="Cambria Math" w:cs="Times New Roman"/>
            <w:sz w:val="24"/>
            <w:szCs w:val="24"/>
          </w:rPr>
          <m:t xml:space="preserve">× </m:t>
        </m:r>
      </m:oMath>
      <w:r w:rsidRPr="00803E36">
        <w:rPr>
          <w:rFonts w:ascii="Times New Roman" w:eastAsiaTheme="minorEastAsia" w:hAnsi="Times New Roman" w:cs="Times New Roman"/>
          <w:sz w:val="24"/>
          <w:szCs w:val="24"/>
        </w:rPr>
        <w:t>0,</w:t>
      </w:r>
      <w:proofErr w:type="gramStart"/>
      <w:r w:rsidRPr="00803E36">
        <w:rPr>
          <w:rFonts w:ascii="Times New Roman" w:eastAsiaTheme="minorEastAsia" w:hAnsi="Times New Roman" w:cs="Times New Roman"/>
          <w:sz w:val="24"/>
          <w:szCs w:val="24"/>
        </w:rPr>
        <w:t>09</w:t>
      </w:r>
      <w:r w:rsidRPr="00803E36">
        <w:rPr>
          <w:rFonts w:ascii="Times New Roman" w:eastAsiaTheme="minorEastAsia" w:hAnsi="Times New Roman" w:cs="Times New Roman"/>
          <w:color w:val="FF0000"/>
          <w:sz w:val="24"/>
          <w:szCs w:val="24"/>
        </w:rPr>
        <w:t xml:space="preserve">  </w:t>
      </w:r>
      <w:r w:rsidRPr="00803E36">
        <w:rPr>
          <w:rFonts w:ascii="Times New Roman" w:eastAsiaTheme="minorEastAsia" w:hAnsi="Times New Roman" w:cs="Times New Roman"/>
          <w:i/>
          <w:iCs/>
          <w:sz w:val="24"/>
          <w:szCs w:val="24"/>
        </w:rPr>
        <w:t>[</w:t>
      </w:r>
      <w:proofErr w:type="gramEnd"/>
      <w:r w:rsidRPr="00803E36">
        <w:rPr>
          <w:rFonts w:ascii="Times New Roman" w:eastAsiaTheme="minorEastAsia" w:hAnsi="Times New Roman" w:cs="Times New Roman"/>
          <w:i/>
          <w:iCs/>
          <w:sz w:val="24"/>
          <w:szCs w:val="24"/>
        </w:rPr>
        <w:t>GJ/év]</w:t>
      </w:r>
      <w:r w:rsidRPr="00803E36">
        <w:rPr>
          <w:rFonts w:ascii="Times New Roman" w:eastAsiaTheme="minorEastAsia" w:hAnsi="Times New Roman" w:cs="Times New Roman"/>
          <w:sz w:val="24"/>
          <w:szCs w:val="24"/>
        </w:rPr>
        <w:tab/>
        <w:t>(1.6.6.4.)</w:t>
      </w:r>
    </w:p>
    <w:p w:rsidR="00E64EAF" w:rsidRPr="00803E36" w:rsidRDefault="00E64EAF" w:rsidP="00E64EAF">
      <w:pPr>
        <w:tabs>
          <w:tab w:val="left" w:pos="2977"/>
        </w:tabs>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9</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w:rPr>
            <w:rFonts w:ascii="Cambria Math" w:hAnsi="Cambria Math" w:cs="Times New Roman"/>
            <w:sz w:val="24"/>
            <w:szCs w:val="24"/>
          </w:rPr>
          <m:t xml:space="preserve">× </m:t>
        </m:r>
      </m:oMath>
      <w:r w:rsidRPr="00803E36">
        <w:rPr>
          <w:rFonts w:ascii="Times New Roman" w:eastAsiaTheme="minorEastAsia" w:hAnsi="Times New Roman" w:cs="Times New Roman"/>
          <w:sz w:val="24"/>
          <w:szCs w:val="24"/>
        </w:rPr>
        <w:t>0,</w:t>
      </w:r>
      <w:proofErr w:type="gramStart"/>
      <w:r w:rsidRPr="00803E36">
        <w:rPr>
          <w:rFonts w:ascii="Times New Roman" w:eastAsiaTheme="minorEastAsia" w:hAnsi="Times New Roman" w:cs="Times New Roman"/>
          <w:sz w:val="24"/>
          <w:szCs w:val="24"/>
        </w:rPr>
        <w:t>11</w:t>
      </w:r>
      <w:r w:rsidRPr="00803E36">
        <w:rPr>
          <w:rFonts w:ascii="Times New Roman" w:eastAsiaTheme="minorEastAsia" w:hAnsi="Times New Roman" w:cs="Times New Roman"/>
          <w:color w:val="FF0000"/>
          <w:sz w:val="24"/>
          <w:szCs w:val="24"/>
        </w:rPr>
        <w:t xml:space="preserve">  </w:t>
      </w:r>
      <w:r w:rsidRPr="00803E36">
        <w:rPr>
          <w:rFonts w:ascii="Times New Roman" w:eastAsiaTheme="minorEastAsia" w:hAnsi="Times New Roman" w:cs="Times New Roman"/>
          <w:i/>
          <w:iCs/>
          <w:sz w:val="24"/>
          <w:szCs w:val="24"/>
        </w:rPr>
        <w:t>[</w:t>
      </w:r>
      <w:proofErr w:type="gramEnd"/>
      <w:r w:rsidRPr="00803E36">
        <w:rPr>
          <w:rFonts w:ascii="Times New Roman" w:eastAsiaTheme="minorEastAsia" w:hAnsi="Times New Roman" w:cs="Times New Roman"/>
          <w:i/>
          <w:iCs/>
          <w:sz w:val="24"/>
          <w:szCs w:val="24"/>
        </w:rPr>
        <w:t>GJ/év]</w:t>
      </w:r>
      <w:r w:rsidRPr="00803E36">
        <w:rPr>
          <w:rFonts w:ascii="Times New Roman" w:eastAsiaTheme="minorEastAsia" w:hAnsi="Times New Roman" w:cs="Times New Roman"/>
          <w:sz w:val="24"/>
          <w:szCs w:val="24"/>
        </w:rPr>
        <w:tab/>
        <w:t>(1.6.6.5.)</w:t>
      </w:r>
    </w:p>
    <w:p w:rsidR="00E64EAF" w:rsidRPr="00803E36" w:rsidRDefault="00E64EAF" w:rsidP="00E64EAF">
      <w:pPr>
        <w:spacing w:after="12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300" w:lineRule="auto"/>
        <w:ind w:left="720" w:hanging="360"/>
        <w:contextualSpacing/>
        <w:jc w:val="both"/>
        <w:rPr>
          <w:rFonts w:ascii="Times New Roman" w:eastAsia="Times New Roman" w:hAnsi="Times New Roman" w:cs="Times New Roman"/>
          <w:i/>
          <w:sz w:val="24"/>
          <w:szCs w:val="24"/>
        </w:rPr>
      </w:pPr>
      <w:r w:rsidRPr="00803E36">
        <w:rPr>
          <w:rFonts w:ascii="Times New Roman" w:eastAsia="Times New Roman" w:hAnsi="Times New Roman" w:cs="Times New Roman"/>
          <w:i/>
          <w:sz w:val="24"/>
          <w:szCs w:val="24"/>
        </w:rPr>
        <w:t>A</w:t>
      </w:r>
      <w:r w:rsidRPr="00803E36">
        <w:rPr>
          <w:rFonts w:ascii="Times New Roman" w:eastAsia="Times New Roman" w:hAnsi="Times New Roman" w:cs="Times New Roman"/>
          <w:i/>
          <w:sz w:val="24"/>
          <w:szCs w:val="24"/>
          <w:vertAlign w:val="subscript"/>
        </w:rPr>
        <w:t>Ni</w:t>
      </w:r>
      <w:r w:rsidRPr="00803E36">
        <w:rPr>
          <w:rFonts w:ascii="Times New Roman" w:eastAsia="Times New Roman" w:hAnsi="Times New Roman" w:cs="Times New Roman"/>
          <w:i/>
          <w:sz w:val="24"/>
          <w:szCs w:val="24"/>
        </w:rPr>
        <w:t xml:space="preserve"> </w:t>
      </w:r>
      <w:r w:rsidRPr="00803E36">
        <w:rPr>
          <w:rFonts w:ascii="Times New Roman" w:eastAsia="Times New Roman" w:hAnsi="Times New Roman" w:cs="Times New Roman"/>
          <w:iCs/>
          <w:sz w:val="24"/>
          <w:szCs w:val="24"/>
        </w:rPr>
        <w:t>=</w:t>
      </w:r>
      <w:r w:rsidRPr="00803E36">
        <w:rPr>
          <w:rFonts w:ascii="Times New Roman" w:eastAsia="Times New Roman" w:hAnsi="Times New Roman" w:cs="Times New Roman"/>
          <w:i/>
          <w:sz w:val="24"/>
          <w:szCs w:val="24"/>
        </w:rPr>
        <w:t xml:space="preserve"> </w:t>
      </w:r>
      <w:r w:rsidRPr="00803E36">
        <w:rPr>
          <w:rFonts w:ascii="Times New Roman" w:eastAsia="Times New Roman" w:hAnsi="Times New Roman" w:cs="Times New Roman"/>
          <w:iCs/>
          <w:sz w:val="24"/>
          <w:szCs w:val="24"/>
        </w:rPr>
        <w:t>a szerkezet felülete</w:t>
      </w:r>
      <w:r w:rsidRPr="00803E36">
        <w:rPr>
          <w:rFonts w:ascii="Times New Roman" w:eastAsia="Times New Roman" w:hAnsi="Times New Roman" w:cs="Times New Roman"/>
          <w:i/>
          <w:sz w:val="24"/>
          <w:szCs w:val="24"/>
        </w:rPr>
        <w:tab/>
        <w:t>[m2]</w:t>
      </w:r>
    </w:p>
    <w:p w:rsidR="00E64EAF" w:rsidRPr="00803E36" w:rsidRDefault="00E64EAF" w:rsidP="00E64EAF">
      <w:pPr>
        <w:spacing w:before="120" w:after="120" w:line="300" w:lineRule="auto"/>
        <w:ind w:left="720" w:hanging="360"/>
        <w:contextualSpacing/>
        <w:jc w:val="both"/>
        <w:rPr>
          <w:rFonts w:ascii="Times New Roman" w:eastAsia="Times New Roman" w:hAnsi="Times New Roman" w:cs="Times New Roman"/>
          <w:i/>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intézkedés alkalmazásából származó teljes végsőenergia megtakarítása a hőszigetelés és a nyílászáró csere végsőenergia megtakarításainak összege.</w:t>
      </w:r>
    </w:p>
    <w:p w:rsidR="00E64EAF" w:rsidRPr="00803E36" w:rsidRDefault="00E64EAF" w:rsidP="00E64EAF">
      <w:pPr>
        <w:spacing w:after="120"/>
        <w:jc w:val="both"/>
        <w:rPr>
          <w:rFonts w:ascii="Times New Roman" w:hAnsi="Times New Roman" w:cs="Times New Roman"/>
          <w:sz w:val="24"/>
          <w:szCs w:val="24"/>
        </w:rPr>
      </w:pPr>
      <w:r w:rsidRPr="00803E36">
        <w:rPr>
          <w:rFonts w:ascii="Times New Roman" w:hAnsi="Times New Roman" w:cs="Times New Roman"/>
          <w:sz w:val="24"/>
          <w:szCs w:val="24"/>
        </w:rPr>
        <w:t>1.6.7. Az elszámolható végsőenergia-megtakarítás igazolásához szükséges</w:t>
      </w:r>
      <w:r w:rsidRPr="00803E36">
        <w:rPr>
          <w:rFonts w:ascii="Times New Roman" w:hAnsi="Times New Roman" w:cs="Times New Roman"/>
          <w:b/>
          <w:bCs/>
          <w:sz w:val="24"/>
          <w:szCs w:val="24"/>
        </w:rPr>
        <w:t xml:space="preserve"> </w:t>
      </w:r>
      <w:r w:rsidRPr="00803E36">
        <w:rPr>
          <w:rFonts w:ascii="Times New Roman" w:hAnsi="Times New Roman" w:cs="Times New Roman"/>
          <w:sz w:val="24"/>
          <w:szCs w:val="24"/>
        </w:rPr>
        <w:t>dokumentumok</w:t>
      </w:r>
    </w:p>
    <w:p w:rsidR="00E64EAF" w:rsidRPr="00803E36"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sidRPr="00803E36">
        <w:rPr>
          <w:rFonts w:ascii="Times New Roman" w:hAnsi="Times New Roman" w:cs="Times New Roman"/>
          <w:sz w:val="24"/>
          <w:szCs w:val="24"/>
        </w:rPr>
        <w:t>Fotó dokumentáció az eredeti szerkezetekről és a beépített anyagokról és szerkezetekről épületszerkezet típusonként.</w:t>
      </w:r>
    </w:p>
    <w:p w:rsidR="00E64EAF" w:rsidRPr="00803E36" w:rsidRDefault="00E64EAF" w:rsidP="00E64EAF">
      <w:pPr>
        <w:pStyle w:val="Listaszerbekezds"/>
        <w:numPr>
          <w:ilvl w:val="0"/>
          <w:numId w:val="32"/>
        </w:numPr>
        <w:spacing w:line="276" w:lineRule="auto"/>
        <w:jc w:val="both"/>
        <w:rPr>
          <w:rFonts w:ascii="Times New Roman" w:hAnsi="Times New Roman" w:cs="Times New Roman"/>
          <w:sz w:val="24"/>
          <w:szCs w:val="24"/>
        </w:rPr>
      </w:pPr>
      <w:r w:rsidRPr="00803E36">
        <w:rPr>
          <w:rFonts w:ascii="Times New Roman" w:hAnsi="Times New Roman" w:cs="Times New Roman"/>
          <w:sz w:val="24"/>
          <w:szCs w:val="24"/>
        </w:rPr>
        <w:t>Kiinduló állapot rögzítése tervek alapján vagy a kivitelező nyilatkozatával.</w:t>
      </w:r>
    </w:p>
    <w:p w:rsidR="00E64EAF" w:rsidRPr="00803E36"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sidRPr="00803E36">
        <w:rPr>
          <w:rFonts w:ascii="Times New Roman" w:hAnsi="Times New Roman" w:cs="Times New Roman"/>
          <w:sz w:val="24"/>
          <w:szCs w:val="24"/>
        </w:rPr>
        <w:t>Az építési tevékenység szakszerű elvégzését igazoló kivitelezői nyilatkozat, amely tartalmazza a korszerűsítésben felhasznált, beépített anyagok és szerkezetekre műszaki és energetikai jellemzőit vagy a gyártói teljesítmény nyilatkozatokat, valamint az érintett épület (lakásegység) egyértelmű beazonosítását.</w:t>
      </w:r>
    </w:p>
    <w:p w:rsidR="00E64EAF" w:rsidRPr="00803E36"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sidRPr="00803E36">
        <w:rPr>
          <w:rFonts w:ascii="Times New Roman" w:hAnsi="Times New Roman" w:cs="Times New Roman"/>
          <w:sz w:val="24"/>
          <w:szCs w:val="24"/>
        </w:rPr>
        <w:t>A beruházás befejezését igazoló dokumentum (különösen: építési napló, felelős műszaki vezető nyilatkozata, kivitelezői számla).</w:t>
      </w:r>
    </w:p>
    <w:p w:rsidR="00E64EAF" w:rsidRPr="00803E36" w:rsidRDefault="00E64EAF" w:rsidP="00E64EAF">
      <w:pPr>
        <w:pStyle w:val="Listaszerbekezds"/>
        <w:numPr>
          <w:ilvl w:val="0"/>
          <w:numId w:val="32"/>
        </w:numPr>
        <w:spacing w:after="120" w:line="259" w:lineRule="auto"/>
        <w:ind w:left="714" w:hanging="357"/>
        <w:jc w:val="both"/>
        <w:rPr>
          <w:rFonts w:ascii="Times New Roman" w:hAnsi="Times New Roman" w:cs="Times New Roman"/>
          <w:sz w:val="24"/>
          <w:szCs w:val="24"/>
        </w:rPr>
      </w:pPr>
      <w:r w:rsidRPr="00803E36">
        <w:rPr>
          <w:rFonts w:ascii="Times New Roman" w:hAnsi="Times New Roman" w:cs="Times New Roman"/>
          <w:sz w:val="24"/>
          <w:szCs w:val="24"/>
        </w:rPr>
        <w:t>Számításokkal alátámasztott végsőenergia-megtakarítás [GJ/év].</w:t>
      </w:r>
    </w:p>
    <w:p w:rsidR="00E64EAF" w:rsidRPr="00803E36" w:rsidRDefault="00E64EAF" w:rsidP="00E64EAF">
      <w:pPr>
        <w:pStyle w:val="Listaszerbekezds"/>
        <w:jc w:val="both"/>
        <w:rPr>
          <w:rFonts w:ascii="Times New Roman" w:eastAsia="Calibri" w:hAnsi="Times New Roman" w:cs="Times New Roman"/>
          <w:sz w:val="24"/>
          <w:szCs w:val="24"/>
        </w:rPr>
      </w:pPr>
    </w:p>
    <w:p w:rsidR="00E64EAF" w:rsidRPr="00803E36" w:rsidRDefault="00E64EAF" w:rsidP="00E64EAF">
      <w:pPr>
        <w:spacing w:after="120"/>
        <w:jc w:val="both"/>
        <w:rPr>
          <w:rFonts w:ascii="Times New Roman" w:hAnsi="Times New Roman" w:cs="Times New Roman"/>
          <w:sz w:val="24"/>
          <w:szCs w:val="24"/>
        </w:rPr>
      </w:pPr>
      <w:r w:rsidRPr="00803E36">
        <w:rPr>
          <w:rFonts w:ascii="Times New Roman" w:hAnsi="Times New Roman" w:cs="Times New Roman"/>
          <w:sz w:val="24"/>
          <w:szCs w:val="24"/>
        </w:rPr>
        <w:t xml:space="preserve">1.6.8. Az intézkedés elszámolhatóságának kezdete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elszámolhatóságának kezdete a beruházások befejezését követően (kivitelezői nyilatkozat(ok) alapján).</w:t>
      </w: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t>1.7 Üvegezett felületek direkt sugárzás elleni védelme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célja, hogy az épület üvegezett felületeinek direkt napsugárzás elleni védelmével csökkentsük az épület hőterhelését, ezzel csökkentve a túlmelegedés kockázatát, és az épület hűtésére felhasznált végső energiát. Direkt sugárzás elleni védelem történhet: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meglévő nyílászáró és függőleges üvegezett felület külső mozgatható árnyékolóval történő felszerelésével,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nyílászáró cserével hővédő üvegszerkezettel és addicionális, mozgatható árnyékoló szerkezet beépítésével,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nyílászáró cserével napvédő és hővédő üveg kombinációjú multifunkciós, magas szelektivitású szigetelő üvegszerkezettel, és addicionális, mozgatható árnyékoló szerkezet beépítésével.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1.7.1.1. Az intézkedés általános feltételei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alkalmazott számítási metódus miatt azoknál az épületeknél alkalmazható, ahol meghatározó szerepe van a külső hőterhelésnek, ismert a fajlagos belső hőterhelés, az épület kihasználtsága, és feltételezhető, hogy a nyári szellőzés természetes szellőzéssel megoldható. Az intézkedés végrehajtható családiházak (CSH), társasházak (TH), irodaépületek (IÉ), esetében, termikusan korszerűtlen és korszerű épületekben.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Oktatási (OÉ) épületek esetében akkor, ha a nyári 2 hónapos szünetben folyamatosan üzemel, és a nyári szellőzés még természetes szellőzéssel megoldható.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Nem alkalmazható az intézkedés egészségügyi létesítmények (EüÉ), valamint az ipari épületek (IpÉ) esetében.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Nem vonatkozik az intézkedés az átszellőztetett üvegfelülettel, kéthéjú homlokzatokkal rendelkező épületekre.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Nem része az intézkedésnek az épületre elhelyezett, ill. elhelyezhető vízszintes függőleges fix árnyékvető, az üvegezett felületre kívülről elhelyezhető napvédő fólia, továbbá a belső árnyékolók (pl. függönyök, rolók…) elhelyezése.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Nem alkalmazható az intézkedés az 1.7.1. c) pontban rögzített esetben akkor, ha az új üvegszerkezet sugárzás áteresztő képesség kisebb, mint a régi szerkezeté.</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Feltétel, hogy az üvegezett felület és a fűtött alapterület (A</w:t>
      </w:r>
      <w:r w:rsidRPr="00803E36">
        <w:rPr>
          <w:rFonts w:ascii="Times New Roman" w:hAnsi="Times New Roman" w:cs="Times New Roman"/>
          <w:sz w:val="24"/>
          <w:szCs w:val="24"/>
          <w:vertAlign w:val="subscript"/>
        </w:rPr>
        <w:t>N</w:t>
      </w:r>
      <w:r w:rsidRPr="00803E36">
        <w:rPr>
          <w:rFonts w:ascii="Times New Roman" w:hAnsi="Times New Roman" w:cs="Times New Roman"/>
          <w:sz w:val="24"/>
          <w:szCs w:val="24"/>
        </w:rPr>
        <w:t>) aránya a 35 %-t ne haladja meg. Nagy üvegfelületű homlokzattal bíró épületekben az energetikai számításokat egyedi auditálás alapján kell elvégezni.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mozgatható árnyékolót működtető motoros szerkezet energiafelhasználását arányára való tekintettel elhanyagoljuk.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intézkedésnek nem feladata az új üvegszerkezet hőátbocsátó képesség javulásával járó téli hőveszteség csökkenés hatásának figyelembevétele.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1.7.1.2. Fogalommeghatározás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a) Hővédő üvegszerkezet:</w:t>
      </w:r>
      <w:r w:rsidRPr="00803E36">
        <w:rPr>
          <w:rFonts w:ascii="Times New Roman" w:hAnsi="Times New Roman" w:cs="Times New Roman"/>
          <w:sz w:val="24"/>
          <w:szCs w:val="24"/>
        </w:rPr>
        <w:t xml:space="preserve"> legfontosabb feladata az épületen belül keletkezett hő távozásának megakadályozása, mértékét az üveg hőátbocsátási tényezője (Ug [W/m</w:t>
      </w:r>
      <w:proofErr w:type="gramStart"/>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,K</w:t>
      </w:r>
      <w:proofErr w:type="gramEnd"/>
      <w:r w:rsidRPr="00803E36">
        <w:rPr>
          <w:rFonts w:ascii="Times New Roman" w:hAnsi="Times New Roman" w:cs="Times New Roman"/>
          <w:sz w:val="24"/>
          <w:szCs w:val="24"/>
        </w:rPr>
        <w:t>]) fejezi ki.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b) Napvédő üvegszerkezet:</w:t>
      </w:r>
      <w:r w:rsidRPr="00803E36">
        <w:rPr>
          <w:rFonts w:ascii="Times New Roman" w:hAnsi="Times New Roman" w:cs="Times New Roman"/>
          <w:sz w:val="24"/>
          <w:szCs w:val="24"/>
        </w:rPr>
        <w:t xml:space="preserve"> feladata a nap infravörös sugárzásának épületbejutását csökkenteni, a látható fény bejutását minél kisebb mértékben korlátozva, sugárzás áteresztő képességét (g</w:t>
      </w:r>
      <w:r w:rsidRPr="00803E36">
        <w:rPr>
          <w:rFonts w:ascii="Times New Roman" w:hAnsi="Times New Roman" w:cs="Times New Roman"/>
          <w:sz w:val="24"/>
          <w:szCs w:val="24"/>
          <w:vertAlign w:val="subscript"/>
        </w:rPr>
        <w:t>ü</w:t>
      </w:r>
      <w:r w:rsidRPr="00803E36">
        <w:rPr>
          <w:rFonts w:ascii="Times New Roman" w:hAnsi="Times New Roman" w:cs="Times New Roman"/>
          <w:sz w:val="24"/>
          <w:szCs w:val="24"/>
        </w:rPr>
        <w:t xml:space="preserve">) %-ban adják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c) Multifunkciós üvegszerkezet:</w:t>
      </w:r>
      <w:r w:rsidRPr="00803E36">
        <w:rPr>
          <w:rFonts w:ascii="Times New Roman" w:hAnsi="Times New Roman" w:cs="Times New Roman"/>
          <w:sz w:val="24"/>
          <w:szCs w:val="24"/>
        </w:rPr>
        <w:t xml:space="preserve"> a két feladatot együtt látja el, viszonylag nagy fényáteresztés mellett.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korszerűsítéssel érintett eredeti és az új nyílászáró anyagát, üvegezés jellemzőit, felületek nagyságát, tájolását, az üveg szerkezet napsugárzás áteresztő képességét, továbbá az új társított szerkezet jellemzőit rögzíteni szükséges, az 1.7.7.1.2 és 1.7.7.1.3. táblázatok vagy a gyártók teljesítménynyilatkozata alapján. Az adatok rögzítése az 1.7.2.1 táblázat szerint történik.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1.7.2.1 táblázat </w:t>
      </w:r>
      <w:r w:rsidRPr="00803E36">
        <w:rPr>
          <w:rFonts w:ascii="Times New Roman" w:hAnsi="Times New Roman" w:cs="Times New Roman"/>
          <w:sz w:val="24"/>
          <w:szCs w:val="24"/>
        </w:rPr>
        <w:br/>
        <w:t xml:space="preserve">Az intézkedés tárgyát képező üvegezett felületek, nyílászárók, valamint épület paraméterei </w:t>
      </w:r>
    </w:p>
    <w:tbl>
      <w:tblPr>
        <w:tblStyle w:val="Rcsostblzat"/>
        <w:tblW w:w="8926" w:type="dxa"/>
        <w:tblInd w:w="-113" w:type="dxa"/>
        <w:tblLayout w:type="fixed"/>
        <w:tblLook w:val="04A0" w:firstRow="1" w:lastRow="0" w:firstColumn="1" w:lastColumn="0" w:noHBand="0" w:noVBand="1"/>
      </w:tblPr>
      <w:tblGrid>
        <w:gridCol w:w="846"/>
        <w:gridCol w:w="5103"/>
        <w:gridCol w:w="1530"/>
        <w:gridCol w:w="1447"/>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30"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447"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530"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Régi nyílászáró, üvegezett </w:t>
            </w:r>
            <w:r w:rsidRPr="00803E36">
              <w:rPr>
                <w:rFonts w:ascii="Times New Roman" w:hAnsi="Times New Roman" w:cs="Times New Roman"/>
                <w:sz w:val="24"/>
                <w:szCs w:val="24"/>
              </w:rPr>
              <w:lastRenderedPageBreak/>
              <w:t>felület, társított szerkezet</w:t>
            </w:r>
          </w:p>
        </w:tc>
        <w:tc>
          <w:tcPr>
            <w:tcW w:w="1447"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Új nyílászáró, üvegezett </w:t>
            </w:r>
            <w:r w:rsidRPr="00803E36">
              <w:rPr>
                <w:rFonts w:ascii="Times New Roman" w:hAnsi="Times New Roman" w:cs="Times New Roman"/>
                <w:sz w:val="24"/>
                <w:szCs w:val="24"/>
              </w:rPr>
              <w:lastRenderedPageBreak/>
              <w:t>felület társított szerkezet</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1</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Gyártó (ha ismert)</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régi/új nyílászáró üvegezett felület beépítésének dátuma</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régi/új társított szerkezet beépítésének dátuma</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Épület/zóna funkciója az 1.7.1.1. pont szerint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103"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Épület/zóna hasznos alapterülete </w:t>
            </w:r>
            <w:r w:rsidRPr="00803E36">
              <w:rPr>
                <w:rFonts w:ascii="Times New Roman" w:hAnsi="Times New Roman" w:cs="Times New Roman"/>
                <w:i/>
                <w:sz w:val="24"/>
                <w:szCs w:val="24"/>
              </w:rPr>
              <w:t>A</w:t>
            </w:r>
            <w:r w:rsidRPr="00803E36">
              <w:rPr>
                <w:rFonts w:ascii="Times New Roman" w:hAnsi="Times New Roman" w:cs="Times New Roman"/>
                <w:i/>
                <w:sz w:val="24"/>
                <w:szCs w:val="24"/>
                <w:vertAlign w:val="subscript"/>
              </w:rPr>
              <w:t xml:space="preserve">N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Épület/zóna térfogata V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 hőtároló képessége (könnyű/ nehéz)</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Fajlagos belső hőterhelés átlagos értéke </w:t>
            </w:r>
            <w:r w:rsidRPr="00803E36">
              <w:rPr>
                <w:rFonts w:ascii="Times New Roman" w:hAnsi="Times New Roman" w:cs="Times New Roman"/>
                <w:i/>
                <w:sz w:val="24"/>
                <w:szCs w:val="24"/>
              </w:rPr>
              <w:t>q</w:t>
            </w:r>
            <w:r w:rsidRPr="00803E36">
              <w:rPr>
                <w:rFonts w:ascii="Times New Roman" w:hAnsi="Times New Roman" w:cs="Times New Roman"/>
                <w:i/>
                <w:sz w:val="24"/>
                <w:szCs w:val="24"/>
                <w:vertAlign w:val="subscript"/>
              </w:rPr>
              <w:t>b</w:t>
            </w:r>
            <w:r w:rsidRPr="00803E36">
              <w:rPr>
                <w:rFonts w:ascii="Times New Roman" w:hAnsi="Times New Roman" w:cs="Times New Roman"/>
                <w:sz w:val="24"/>
                <w:szCs w:val="24"/>
              </w:rPr>
              <w:t xml:space="preserve"> </w:t>
            </w:r>
            <w:r w:rsidRPr="00803E36">
              <w:rPr>
                <w:rFonts w:ascii="Times New Roman" w:hAnsi="Times New Roman" w:cs="Times New Roman"/>
                <w:i/>
                <w:sz w:val="24"/>
                <w:szCs w:val="24"/>
              </w:rPr>
              <w:t>[W/m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 xml:space="preserve">] </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Légcsereszám tervezési értékei nyáron, természetes szellőztetéssel </w:t>
            </w:r>
            <w:r w:rsidRPr="00803E36">
              <w:rPr>
                <w:rFonts w:ascii="Times New Roman" w:hAnsi="Times New Roman" w:cs="Times New Roman"/>
                <w:i/>
                <w:sz w:val="24"/>
                <w:szCs w:val="24"/>
              </w:rPr>
              <w:t>n</w:t>
            </w:r>
            <w:r w:rsidRPr="00803E36">
              <w:rPr>
                <w:rFonts w:ascii="Times New Roman" w:hAnsi="Times New Roman" w:cs="Times New Roman"/>
                <w:i/>
                <w:sz w:val="24"/>
                <w:szCs w:val="24"/>
                <w:vertAlign w:val="subscript"/>
              </w:rPr>
              <w:t xml:space="preserve">nyár </w:t>
            </w:r>
            <w:r w:rsidRPr="00803E36">
              <w:rPr>
                <w:rFonts w:ascii="Times New Roman" w:hAnsi="Times New Roman" w:cs="Times New Roman"/>
                <w:i/>
                <w:sz w:val="24"/>
                <w:szCs w:val="24"/>
              </w:rPr>
              <w:t xml:space="preserve">[1/h] </w:t>
            </w:r>
            <w:r w:rsidRPr="00803E36">
              <w:rPr>
                <w:rFonts w:ascii="Times New Roman" w:hAnsi="Times New Roman" w:cs="Times New Roman"/>
                <w:sz w:val="24"/>
                <w:szCs w:val="24"/>
              </w:rPr>
              <w:t>1.7.7.1.4 táblázat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É-i tájolás üvegezett felület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É-i tájolás üvegezett felület sugárzásátbocsátási tényező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ü</w:t>
            </w:r>
            <w:r w:rsidRPr="00803E36">
              <w:rPr>
                <w:rFonts w:ascii="Times New Roman" w:hAnsi="Times New Roman" w:cs="Times New Roman"/>
                <w:i/>
                <w:sz w:val="24"/>
                <w:szCs w:val="24"/>
              </w:rPr>
              <w:t xml:space="preserve"> </w:t>
            </w:r>
            <w:r w:rsidRPr="00803E36">
              <w:rPr>
                <w:rFonts w:ascii="Times New Roman" w:hAnsi="Times New Roman" w:cs="Times New Roman"/>
                <w:sz w:val="24"/>
                <w:szCs w:val="24"/>
              </w:rPr>
              <w:t>1.7.7.1.2. táblázat/gyártó dokumentuma alapján</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13</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É-i tájolás üvegezett felület társított szerkezet árnyékolási tényező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 xml:space="preserve">t </w:t>
            </w:r>
            <w:r w:rsidRPr="00803E36">
              <w:rPr>
                <w:rFonts w:ascii="Times New Roman" w:hAnsi="Times New Roman" w:cs="Times New Roman"/>
                <w:sz w:val="24"/>
                <w:szCs w:val="24"/>
              </w:rPr>
              <w:t>1.7.7.1.3. táblázat /gyártó dokumentuma alapján</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14</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D-i, K-i, Ny-i tájolás üvegezett felület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tc>
        <w:tc>
          <w:tcPr>
            <w:tcW w:w="2977"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D-i, K-i, Ny-i tájolás üvegezett felület sugárzás- átbocsátási tényező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 xml:space="preserve">ü </w:t>
            </w:r>
            <w:r w:rsidRPr="00803E36">
              <w:rPr>
                <w:rFonts w:ascii="Times New Roman" w:hAnsi="Times New Roman" w:cs="Times New Roman"/>
                <w:sz w:val="24"/>
                <w:szCs w:val="24"/>
              </w:rPr>
              <w:t>1.7.7.1.2. táblázat</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16</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D-i, K-i, Ny-i tájolás üvegezett felület társított szerkezet árnyékolási tényező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 xml:space="preserve">t </w:t>
            </w:r>
            <w:r w:rsidRPr="00803E36">
              <w:rPr>
                <w:rFonts w:ascii="Times New Roman" w:hAnsi="Times New Roman" w:cs="Times New Roman"/>
                <w:sz w:val="24"/>
                <w:szCs w:val="24"/>
              </w:rPr>
              <w:t>1.7.7.1.3. táblázat/gyártó dokumentuma alapján</w:t>
            </w:r>
          </w:p>
        </w:tc>
        <w:tc>
          <w:tcPr>
            <w:tcW w:w="1530"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447" w:type="dxa"/>
          </w:tcPr>
          <w:p w:rsidR="00E64EAF" w:rsidRPr="00803E36" w:rsidRDefault="00E64EAF" w:rsidP="000A2C73">
            <w:pPr>
              <w:spacing w:after="160" w:line="259" w:lineRule="auto"/>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várható élettartama, ablakok üvegezett felületek társított szerkezettel: 20 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várható élettartama, motoros szerkezettel működtetett árnyékoló szerkezettel: 15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A  számítás</w:t>
      </w:r>
      <w:proofErr w:type="gramEnd"/>
      <w:r w:rsidRPr="00803E36">
        <w:rPr>
          <w:rFonts w:ascii="Times New Roman" w:hAnsi="Times New Roman" w:cs="Times New Roman"/>
          <w:sz w:val="24"/>
          <w:szCs w:val="24"/>
        </w:rPr>
        <w:t xml:space="preserve"> alapja Dr. Zöld András: Az épületek nyári felmelegedése elleni védekezés természetes lehetőségei 2006-ban megjelent segédlete. Az 1.7.7.1.1., az 1.7.7.1.4. az 1.7.7.2.1., az 1.7.7.2.2., az 1.7.7.4.1 táblázatok, valamint a napsugárzásból származó téli hőnyereség számítási módszere a segédlet alapján kerültek az végsőenergia megtakarítás számítási módszerébe.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1.7.6. A minimális energiahatékonysági követelménynek megfelelő referencia-érték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referencia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épület éves végső energiamegtakarítása függ az éves nettó hűtési energiaigénytől és az alkalmazott hűtőgép szezonális teljesítménytényezőjétől. Az épület éves nettó hűtési energiaigénye függ az épület külső, belső hőterhelésétől, a hűtési határhőmérséklettől, a hűtési hőfokhídtól, az épület kihasználtságától, az üzemidőtől.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1.7.7.1. Épület nyári hőterhelése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Azzal a feltételezéssel, hogy a külső hőterhelésben az üvegezett felület sugárzási hőterhelése a meghatározó, a tömör határoló szerkezetek sugárzásos hőterhelését nem figyelembe véve, az egyszerűsített becsléses számítással az épület összes nyári hőterhelése a napsugárzásból származó direkt hőterhelés, és a technológiától független, standard használattól függő belső hőterhelés (Q</w:t>
      </w:r>
      <w:r w:rsidRPr="00803E36">
        <w:rPr>
          <w:rFonts w:ascii="Times New Roman" w:hAnsi="Times New Roman" w:cs="Times New Roman"/>
          <w:sz w:val="24"/>
          <w:szCs w:val="24"/>
          <w:vertAlign w:val="subscript"/>
        </w:rPr>
        <w:t>b</w:t>
      </w:r>
      <w:r w:rsidRPr="00803E36">
        <w:rPr>
          <w:rFonts w:ascii="Times New Roman" w:hAnsi="Times New Roman" w:cs="Times New Roman"/>
          <w:sz w:val="24"/>
          <w:szCs w:val="24"/>
        </w:rPr>
        <w:t>) összege:</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1172"/>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össznyár</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sdnyár</m:t>
                        </m:r>
                      </m:sub>
                    </m:sSub>
                    <m:r>
                      <w:rPr>
                        <w:rFonts w:ascii="Cambria Math" w:hAnsi="Cambria Math" w:cs="Times New Roman"/>
                        <w:sz w:val="24"/>
                        <w:szCs w:val="24"/>
                      </w:rPr>
                      <m:t xml:space="preserve"> </m:t>
                    </m:r>
                  </m:e>
                  <m:sub>
                    <m:r>
                      <w:rPr>
                        <w:rFonts w:ascii="Cambria Math" w:hAnsi="Cambria Math" w:cs="Times New Roman"/>
                        <w:sz w:val="24"/>
                        <w:szCs w:val="24"/>
                      </w:rPr>
                      <m:t xml:space="preserve"> </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e>
                </m:acc>
                <m:r>
                  <w:rPr>
                    <w:rFonts w:ascii="Cambria Math" w:hAnsi="Cambria Math" w:cs="Times New Roman"/>
                    <w:sz w:val="24"/>
                    <w:szCs w:val="24"/>
                  </w:rPr>
                  <m:t xml:space="preserve">  </m:t>
                </m:r>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[W]</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(1.7.7.1.1.)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sugárzási hőterhelések számítási módszere a (1.4.7.1.2) összefüggés szerinti:</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5"/>
        <w:gridCol w:w="1169"/>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sdnyár</m:t>
                    </m:r>
                  </m:sub>
                </m:sSub>
                <m:r>
                  <w:rPr>
                    <w:rFonts w:ascii="Cambria Math" w:hAnsi="Cambria Math" w:cs="Times New Roman"/>
                    <w:sz w:val="24"/>
                    <w:szCs w:val="24"/>
                  </w:rPr>
                  <m:t>≅</m:t>
                </m:r>
                <m:nary>
                  <m:naryPr>
                    <m:chr m:val="∑"/>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ü</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nyár</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nyár</m:t>
                        </m:r>
                      </m:sub>
                    </m:sSub>
                  </m:e>
                </m:nary>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[W]</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(1.7.7.1.2.)</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382"/>
        <w:gridCol w:w="7470"/>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sz w:val="24"/>
                <w:szCs w:val="24"/>
              </w:rPr>
              <w:t>I</w:t>
            </w:r>
            <w:r w:rsidRPr="00803E36">
              <w:rPr>
                <w:rFonts w:ascii="Times New Roman" w:hAnsi="Times New Roman" w:cs="Times New Roman"/>
                <w:i/>
                <w:sz w:val="24"/>
                <w:szCs w:val="24"/>
                <w:vertAlign w:val="subscript"/>
              </w:rPr>
              <w:t>nyár</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sz w:val="24"/>
                <w:szCs w:val="24"/>
              </w:rPr>
              <w:t>(W/m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r w:rsidRPr="00803E36">
              <w:rPr>
                <w:rFonts w:ascii="Times New Roman" w:hAnsi="Times New Roman" w:cs="Times New Roman"/>
                <w:sz w:val="24"/>
                <w:szCs w:val="24"/>
              </w:rPr>
              <w:t xml:space="preserve"> adott tájolásra vonatkozó intenzitás (1.7.7.1.1. táblázat)</w:t>
            </w:r>
          </w:p>
        </w:tc>
      </w:tr>
      <w:tr w:rsidR="00E64EAF" w:rsidRPr="00803E36" w:rsidTr="000A2C73">
        <w:tc>
          <w:tcPr>
            <w:tcW w:w="1338" w:type="dxa"/>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nyár</m:t>
                    </m:r>
                  </m:sub>
                </m:sSub>
              </m:oMath>
            </m:oMathPara>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össz</m:t>
                  </m:r>
                </m:sub>
              </m:sSub>
              <m:sSub>
                <m:sSubPr>
                  <m:ctrlPr>
                    <w:rPr>
                      <w:rFonts w:ascii="Cambria Math" w:hAnsi="Cambria Math" w:cs="Times New Roman"/>
                      <w:i/>
                      <w:sz w:val="24"/>
                      <w:szCs w:val="24"/>
                    </w:rPr>
                  </m:ctrlPr>
                </m:sSub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ü</m:t>
                      </m:r>
                    </m:sub>
                  </m:sSub>
                  <m:r>
                    <w:rPr>
                      <w:rFonts w:ascii="Cambria Math" w:hAnsi="Cambria Math" w:cs="Times New Roman"/>
                      <w:sz w:val="24"/>
                      <w:szCs w:val="24"/>
                    </w:rPr>
                    <m:t>∙g</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Pr="00803E36">
              <w:rPr>
                <w:rFonts w:ascii="Times New Roman" w:hAnsi="Times New Roman" w:cs="Times New Roman"/>
                <w:sz w:val="24"/>
                <w:szCs w:val="24"/>
              </w:rPr>
              <w:t xml:space="preserve">  az üvegezés sugárzásátbocsátó képessége társított szerkezettel</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lastRenderedPageBreak/>
              <w:t>g</w:t>
            </w:r>
            <w:r w:rsidRPr="00803E36">
              <w:rPr>
                <w:rFonts w:ascii="Times New Roman" w:hAnsi="Times New Roman" w:cs="Times New Roman"/>
                <w:i/>
                <w:sz w:val="24"/>
                <w:szCs w:val="24"/>
                <w:vertAlign w:val="subscript"/>
              </w:rPr>
              <w:t>ü</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üvegezés sugárzásátbocsátási tényező zavartalan benapozás feltételezésével (1.7. 7.1.2.táblázat)</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t</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mozgatható árnyékoló szerkezet árnyékolási tényezője 1.4.7.1.3. táblázat</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bookmarkStart w:id="5" w:name="_Toc465723010"/>
      <w:r w:rsidRPr="00803E36">
        <w:rPr>
          <w:rFonts w:ascii="Times New Roman" w:hAnsi="Times New Roman" w:cs="Times New Roman"/>
          <w:sz w:val="24"/>
          <w:szCs w:val="24"/>
        </w:rPr>
        <w:t xml:space="preserve">1.7.7.1.1. táblázat </w:t>
      </w:r>
      <w:r w:rsidRPr="00803E36">
        <w:rPr>
          <w:rFonts w:ascii="Times New Roman" w:hAnsi="Times New Roman" w:cs="Times New Roman"/>
          <w:sz w:val="24"/>
          <w:szCs w:val="24"/>
        </w:rPr>
        <w:br/>
        <w:t>Napsugárzási adatok</w:t>
      </w:r>
      <w:bookmarkEnd w:id="5"/>
      <w:r w:rsidRPr="00803E36">
        <w:rPr>
          <w:rFonts w:ascii="Times New Roman" w:hAnsi="Times New Roman" w:cs="Times New Roman"/>
          <w:sz w:val="24"/>
          <w:szCs w:val="24"/>
        </w:rPr>
        <w:t xml:space="preserve"> egyszerűsített számításhoz </w:t>
      </w:r>
    </w:p>
    <w:tbl>
      <w:tblPr>
        <w:tblStyle w:val="Kzepesrcs15jellszn1"/>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1096"/>
        <w:gridCol w:w="702"/>
        <w:gridCol w:w="803"/>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3" w:type="dxa"/>
            <w:vMerge w:val="restart"/>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A számítás célja</w:t>
            </w:r>
          </w:p>
        </w:tc>
        <w:tc>
          <w:tcPr>
            <w:tcW w:w="2325" w:type="dxa"/>
            <w:gridSpan w:val="3"/>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Tájolás</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3" w:type="dxa"/>
            <w:vMerge/>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p>
        </w:tc>
        <w:tc>
          <w:tcPr>
            <w:tcW w:w="800"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É;</w:t>
            </w: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roofErr w:type="gramStart"/>
            <w:r w:rsidRPr="00803E36">
              <w:rPr>
                <w:rFonts w:ascii="Times New Roman" w:hAnsi="Times New Roman" w:cs="Times New Roman"/>
                <w:bCs/>
                <w:sz w:val="24"/>
                <w:szCs w:val="24"/>
              </w:rPr>
              <w:t>ÉK;ÉNY</w:t>
            </w:r>
            <w:proofErr w:type="gramEnd"/>
          </w:p>
        </w:tc>
        <w:tc>
          <w:tcPr>
            <w:tcW w:w="709"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D</w:t>
            </w:r>
          </w:p>
        </w:tc>
        <w:tc>
          <w:tcPr>
            <w:tcW w:w="816"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K-Ny</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6713"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 xml:space="preserve">Átlagintenzitás nyári túlmelegedés kockázatának számításához </w:t>
            </w:r>
            <w:r w:rsidRPr="00803E36">
              <w:rPr>
                <w:rFonts w:ascii="Times New Roman" w:hAnsi="Times New Roman" w:cs="Times New Roman"/>
                <w:b w:val="0"/>
                <w:i/>
                <w:sz w:val="24"/>
                <w:szCs w:val="24"/>
              </w:rPr>
              <w:t>I</w:t>
            </w:r>
            <w:r w:rsidRPr="00803E36">
              <w:rPr>
                <w:rFonts w:ascii="Times New Roman" w:hAnsi="Times New Roman" w:cs="Times New Roman"/>
                <w:b w:val="0"/>
                <w:i/>
                <w:sz w:val="24"/>
                <w:szCs w:val="24"/>
                <w:vertAlign w:val="subscript"/>
              </w:rPr>
              <w:t>nyár</w:t>
            </w:r>
            <w:r w:rsidRPr="00803E36">
              <w:rPr>
                <w:rFonts w:ascii="Times New Roman" w:hAnsi="Times New Roman" w:cs="Times New Roman"/>
                <w:b w:val="0"/>
                <w:sz w:val="24"/>
                <w:szCs w:val="24"/>
                <w:vertAlign w:val="subscript"/>
              </w:rPr>
              <w:t xml:space="preserve"> </w:t>
            </w:r>
            <w:r w:rsidRPr="00803E36">
              <w:rPr>
                <w:rFonts w:ascii="Times New Roman" w:hAnsi="Times New Roman" w:cs="Times New Roman"/>
                <w:b w:val="0"/>
                <w:i/>
                <w:sz w:val="24"/>
                <w:szCs w:val="24"/>
              </w:rPr>
              <w:t>[W/m</w:t>
            </w:r>
            <w:r w:rsidRPr="00803E36">
              <w:rPr>
                <w:rFonts w:ascii="Times New Roman" w:hAnsi="Times New Roman" w:cs="Times New Roman"/>
                <w:b w:val="0"/>
                <w:i/>
                <w:sz w:val="24"/>
                <w:szCs w:val="24"/>
                <w:vertAlign w:val="superscript"/>
              </w:rPr>
              <w:t>2</w:t>
            </w:r>
            <w:r w:rsidRPr="00803E36">
              <w:rPr>
                <w:rFonts w:ascii="Times New Roman" w:hAnsi="Times New Roman" w:cs="Times New Roman"/>
                <w:b w:val="0"/>
                <w:i/>
                <w:sz w:val="24"/>
                <w:szCs w:val="24"/>
              </w:rPr>
              <w:t>]</w:t>
            </w:r>
          </w:p>
        </w:tc>
        <w:tc>
          <w:tcPr>
            <w:tcW w:w="800" w:type="dxa"/>
            <w:shd w:val="clear" w:color="auto" w:fill="auto"/>
            <w:vAlign w:val="center"/>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85</w:t>
            </w:r>
          </w:p>
        </w:tc>
        <w:tc>
          <w:tcPr>
            <w:tcW w:w="709" w:type="dxa"/>
            <w:shd w:val="clear" w:color="auto" w:fill="auto"/>
            <w:vAlign w:val="center"/>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150</w:t>
            </w:r>
          </w:p>
        </w:tc>
        <w:tc>
          <w:tcPr>
            <w:tcW w:w="816" w:type="dxa"/>
            <w:shd w:val="clear" w:color="auto" w:fill="auto"/>
            <w:vAlign w:val="center"/>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150</w:t>
            </w:r>
          </w:p>
        </w:tc>
      </w:tr>
    </w:tbl>
    <w:p w:rsidR="00E64EAF" w:rsidRPr="00803E36" w:rsidRDefault="00E64EAF" w:rsidP="00E64EAF">
      <w:pPr>
        <w:jc w:val="both"/>
        <w:rPr>
          <w:rFonts w:ascii="Times New Roman" w:hAnsi="Times New Roman" w:cs="Times New Roman"/>
          <w:i/>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1.7.7.1.2. táblázat</w:t>
      </w:r>
      <w:r w:rsidRPr="00803E36">
        <w:rPr>
          <w:rFonts w:ascii="Times New Roman" w:hAnsi="Times New Roman" w:cs="Times New Roman"/>
          <w:sz w:val="24"/>
          <w:szCs w:val="24"/>
        </w:rPr>
        <w:br/>
        <w:t>Néhány üvegezés hőátbocsátási és sugárzásátbocsátási tényezője</w:t>
      </w:r>
    </w:p>
    <w:tbl>
      <w:tblPr>
        <w:tblStyle w:val="Rcsostblzat"/>
        <w:tblW w:w="8954" w:type="dxa"/>
        <w:jc w:val="center"/>
        <w:tblInd w:w="0" w:type="dxa"/>
        <w:tblLayout w:type="fixed"/>
        <w:tblLook w:val="00A0" w:firstRow="1" w:lastRow="0" w:firstColumn="1" w:lastColumn="0" w:noHBand="0" w:noVBand="0"/>
      </w:tblPr>
      <w:tblGrid>
        <w:gridCol w:w="6029"/>
        <w:gridCol w:w="1462"/>
        <w:gridCol w:w="1463"/>
      </w:tblGrid>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üvegezés típusa</w:t>
            </w:r>
          </w:p>
        </w:tc>
        <w:tc>
          <w:tcPr>
            <w:tcW w:w="1462" w:type="dxa"/>
          </w:tcPr>
          <w:p w:rsidR="00E64EAF" w:rsidRPr="00803E36" w:rsidRDefault="00E64EAF" w:rsidP="000A2C73">
            <w:pPr>
              <w:spacing w:after="160" w:line="259" w:lineRule="auto"/>
              <w:jc w:val="both"/>
              <w:rPr>
                <w:rFonts w:ascii="Times New Roman" w:hAnsi="Times New Roman" w:cs="Times New Roman"/>
                <w:i/>
                <w:sz w:val="24"/>
                <w:szCs w:val="24"/>
                <w:lang w:val="en-GB"/>
              </w:rPr>
            </w:pPr>
            <w:r w:rsidRPr="00803E36">
              <w:rPr>
                <w:rFonts w:ascii="Times New Roman" w:hAnsi="Times New Roman" w:cs="Times New Roman"/>
                <w:i/>
                <w:sz w:val="24"/>
                <w:szCs w:val="24"/>
              </w:rPr>
              <w:t>U</w:t>
            </w:r>
            <w:r w:rsidRPr="00803E36">
              <w:rPr>
                <w:rFonts w:ascii="Times New Roman" w:hAnsi="Times New Roman" w:cs="Times New Roman"/>
                <w:i/>
                <w:sz w:val="24"/>
                <w:szCs w:val="24"/>
                <w:vertAlign w:val="subscript"/>
              </w:rPr>
              <w:t>Ü</w:t>
            </w:r>
            <w:r w:rsidRPr="00803E36">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K</m:t>
                      </m:r>
                    </m:den>
                  </m:f>
                </m:e>
              </m:d>
            </m:oMath>
          </w:p>
        </w:tc>
        <w:tc>
          <w:tcPr>
            <w:tcW w:w="1463"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n</w:t>
            </w:r>
            <w:r w:rsidRPr="00803E36">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m:t>
                  </m:r>
                </m:e>
              </m:d>
            </m:oMath>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Egyrétegű üvegezés (4 mm float)</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5,8</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0,85</w:t>
            </w:r>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Kétrétegű üvegezés (4-12-4 mm) bevonat nélkül </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2,9</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0,75</w:t>
            </w:r>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Kétrétegű üvegezés (4-12-4 mm) egy szelektív low-e bevonattal a belső üveg külső oldalán (ε=0,15)</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1,6</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0,7</w:t>
            </w:r>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Kétrétegű üvegezés (4-16-4 mm) egy szelektív low-e bevonattal a belső üveg külső oldalán (ε&lt;0,05), argon nemesgáz töltéssel (&gt;90%)</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0,59</w:t>
            </w:r>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Reflektív kétrétegű hővédő (g=0,32) üvegezés (4-16-4 mm) egy low-e bevonattal a külső üveg belső oldalán, argon nemesgáz töltéssel (&gt;90%)</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0,32</w:t>
            </w:r>
          </w:p>
        </w:tc>
      </w:tr>
      <w:tr w:rsidR="00E64EAF" w:rsidRPr="00803E36" w:rsidTr="000A2C73">
        <w:trPr>
          <w:jc w:val="center"/>
        </w:trPr>
        <w:tc>
          <w:tcPr>
            <w:tcW w:w="602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Háromrétegű üvegezés (4-12-4-12-4 mm) két szelektív low-e bevonattal (ε&lt;0,05), argon nemesgáz töltéssel (&gt;90%)</w:t>
            </w:r>
          </w:p>
        </w:tc>
        <w:tc>
          <w:tcPr>
            <w:tcW w:w="146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0,8</w:t>
            </w:r>
          </w:p>
        </w:tc>
        <w:tc>
          <w:tcPr>
            <w:tcW w:w="146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0,55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kétrétegű, 4 mm-es üvegezésű nyílászáró mozgatható árnyékolóval felszerelt eredő sugárzásáteresztő képességek alapján meghatározott árnyékolási tényezők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t</w:t>
      </w:r>
      <w:r w:rsidRPr="00803E36">
        <w:rPr>
          <w:rFonts w:ascii="Times New Roman" w:hAnsi="Times New Roman" w:cs="Times New Roman"/>
          <w:sz w:val="24"/>
          <w:szCs w:val="24"/>
        </w:rPr>
        <w:t xml:space="preserve">) értékeit a 1.7.7.1.3 táblázat tartalmazza.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1.7.7.1.3.táblázat </w:t>
      </w:r>
      <w:r w:rsidRPr="00803E36">
        <w:rPr>
          <w:rFonts w:ascii="Times New Roman" w:hAnsi="Times New Roman" w:cs="Times New Roman"/>
          <w:sz w:val="24"/>
          <w:szCs w:val="24"/>
        </w:rPr>
        <w:br/>
        <w:t>Mozgatható árnyékoló szerkezetek árnyékolási tényezője (g</w:t>
      </w:r>
      <w:r w:rsidRPr="00803E36">
        <w:rPr>
          <w:rFonts w:ascii="Times New Roman" w:hAnsi="Times New Roman" w:cs="Times New Roman"/>
          <w:sz w:val="24"/>
          <w:szCs w:val="24"/>
          <w:vertAlign w:val="subscript"/>
        </w:rPr>
        <w:t>t</w:t>
      </w:r>
      <w:r w:rsidRPr="00803E36">
        <w:rPr>
          <w:rFonts w:ascii="Times New Roman" w:hAnsi="Times New Roman" w:cs="Times New Roman"/>
          <w:sz w:val="24"/>
          <w:szCs w:val="24"/>
        </w:rPr>
        <w:t>) szinezésük függvényében</w:t>
      </w:r>
    </w:p>
    <w:tbl>
      <w:tblPr>
        <w:tblStyle w:val="Kzepesrcs15jellszn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355"/>
        <w:gridCol w:w="1356"/>
        <w:gridCol w:w="1344"/>
        <w:gridCol w:w="1351"/>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Az árnyékoló színe</w:t>
            </w:r>
          </w:p>
        </w:tc>
        <w:tc>
          <w:tcPr>
            <w:tcW w:w="1355" w:type="dxa"/>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világos</w:t>
            </w:r>
          </w:p>
        </w:tc>
        <w:tc>
          <w:tcPr>
            <w:tcW w:w="1356" w:type="dxa"/>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középszín</w:t>
            </w:r>
          </w:p>
        </w:tc>
        <w:tc>
          <w:tcPr>
            <w:tcW w:w="1344" w:type="dxa"/>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sötét</w:t>
            </w:r>
          </w:p>
        </w:tc>
        <w:tc>
          <w:tcPr>
            <w:tcW w:w="1351" w:type="dxa"/>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fekete</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lastRenderedPageBreak/>
              <w:t xml:space="preserve">Az árnyékoló reflexiós tényezője </w:t>
            </w:r>
          </w:p>
        </w:tc>
        <w:tc>
          <w:tcPr>
            <w:tcW w:w="1355"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(nagyobb, mint 0,5)</w:t>
            </w:r>
          </w:p>
        </w:tc>
        <w:tc>
          <w:tcPr>
            <w:tcW w:w="1356"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(0,3-0,5)</w:t>
            </w:r>
          </w:p>
        </w:tc>
        <w:tc>
          <w:tcPr>
            <w:tcW w:w="1344"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(0,1-0,3)</w:t>
            </w:r>
          </w:p>
        </w:tc>
        <w:tc>
          <w:tcPr>
            <w:tcW w:w="1351"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(kisebb, mint 0,1)</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Belső árnyékolók</w:t>
            </w:r>
          </w:p>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Reluxa</w:t>
            </w:r>
            <w:r w:rsidRPr="00803E36">
              <w:rPr>
                <w:rFonts w:ascii="Times New Roman" w:hAnsi="Times New Roman" w:cs="Times New Roman"/>
                <w:b w:val="0"/>
                <w:sz w:val="24"/>
                <w:szCs w:val="24"/>
              </w:rPr>
              <w:br/>
              <w:t>Gördülő vászonredőny (roló)</w:t>
            </w:r>
            <w:r w:rsidRPr="00803E36">
              <w:rPr>
                <w:rFonts w:ascii="Times New Roman" w:hAnsi="Times New Roman" w:cs="Times New Roman"/>
                <w:b w:val="0"/>
                <w:sz w:val="24"/>
                <w:szCs w:val="24"/>
              </w:rPr>
              <w:br/>
              <w:t>Függöny</w:t>
            </w:r>
          </w:p>
        </w:tc>
        <w:tc>
          <w:tcPr>
            <w:tcW w:w="1355"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0,62</w:t>
            </w:r>
            <w:r w:rsidRPr="00803E36">
              <w:rPr>
                <w:rFonts w:ascii="Times New Roman" w:hAnsi="Times New Roman" w:cs="Times New Roman"/>
                <w:sz w:val="24"/>
                <w:szCs w:val="24"/>
              </w:rPr>
              <w:br/>
              <w:t>0,45</w:t>
            </w:r>
            <w:r w:rsidRPr="00803E36">
              <w:rPr>
                <w:rFonts w:ascii="Times New Roman" w:hAnsi="Times New Roman" w:cs="Times New Roman"/>
                <w:sz w:val="24"/>
                <w:szCs w:val="24"/>
              </w:rPr>
              <w:br/>
              <w:t>0,51</w:t>
            </w:r>
          </w:p>
        </w:tc>
        <w:tc>
          <w:tcPr>
            <w:tcW w:w="1356"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0,74</w:t>
            </w:r>
            <w:r w:rsidRPr="00803E36">
              <w:rPr>
                <w:rFonts w:ascii="Times New Roman" w:hAnsi="Times New Roman" w:cs="Times New Roman"/>
                <w:sz w:val="24"/>
                <w:szCs w:val="24"/>
              </w:rPr>
              <w:br/>
              <w:t>0,62</w:t>
            </w:r>
            <w:r w:rsidRPr="00803E36">
              <w:rPr>
                <w:rFonts w:ascii="Times New Roman" w:hAnsi="Times New Roman" w:cs="Times New Roman"/>
                <w:sz w:val="24"/>
                <w:szCs w:val="24"/>
              </w:rPr>
              <w:br/>
              <w:t>0,68</w:t>
            </w:r>
          </w:p>
        </w:tc>
        <w:tc>
          <w:tcPr>
            <w:tcW w:w="1344"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0,84</w:t>
            </w:r>
            <w:r w:rsidRPr="00803E36">
              <w:rPr>
                <w:rFonts w:ascii="Times New Roman" w:hAnsi="Times New Roman" w:cs="Times New Roman"/>
                <w:sz w:val="24"/>
                <w:szCs w:val="24"/>
              </w:rPr>
              <w:br/>
              <w:t>0,74</w:t>
            </w:r>
            <w:r w:rsidRPr="00803E36">
              <w:rPr>
                <w:rFonts w:ascii="Times New Roman" w:hAnsi="Times New Roman" w:cs="Times New Roman"/>
                <w:sz w:val="24"/>
                <w:szCs w:val="24"/>
              </w:rPr>
              <w:br/>
              <w:t>0,79</w:t>
            </w:r>
          </w:p>
        </w:tc>
        <w:tc>
          <w:tcPr>
            <w:tcW w:w="1351"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0,96</w:t>
            </w:r>
            <w:r w:rsidRPr="00803E36">
              <w:rPr>
                <w:rFonts w:ascii="Times New Roman" w:hAnsi="Times New Roman" w:cs="Times New Roman"/>
                <w:sz w:val="24"/>
                <w:szCs w:val="24"/>
              </w:rPr>
              <w:br/>
              <w:t>0,84</w:t>
            </w:r>
            <w:r w:rsidRPr="00803E36">
              <w:rPr>
                <w:rFonts w:ascii="Times New Roman" w:hAnsi="Times New Roman" w:cs="Times New Roman"/>
                <w:sz w:val="24"/>
                <w:szCs w:val="24"/>
              </w:rPr>
              <w:br/>
              <w:t>0,91</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Közbenső árnyékoló szerkezetek</w:t>
            </w:r>
          </w:p>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Reluxa</w:t>
            </w:r>
            <w:r w:rsidRPr="00803E36">
              <w:rPr>
                <w:rFonts w:ascii="Times New Roman" w:hAnsi="Times New Roman" w:cs="Times New Roman"/>
                <w:b w:val="0"/>
                <w:sz w:val="24"/>
                <w:szCs w:val="24"/>
              </w:rPr>
              <w:br/>
              <w:t>Gördülő vászonredőny (roló)</w:t>
            </w:r>
          </w:p>
        </w:tc>
        <w:tc>
          <w:tcPr>
            <w:tcW w:w="1355"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0,39</w:t>
            </w:r>
            <w:r w:rsidRPr="00803E36">
              <w:rPr>
                <w:rFonts w:ascii="Times New Roman" w:hAnsi="Times New Roman" w:cs="Times New Roman"/>
                <w:sz w:val="24"/>
                <w:szCs w:val="24"/>
              </w:rPr>
              <w:br/>
              <w:t>0,34</w:t>
            </w:r>
          </w:p>
        </w:tc>
        <w:tc>
          <w:tcPr>
            <w:tcW w:w="1356"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0,45</w:t>
            </w:r>
            <w:r w:rsidRPr="00803E36">
              <w:rPr>
                <w:rFonts w:ascii="Times New Roman" w:hAnsi="Times New Roman" w:cs="Times New Roman"/>
                <w:sz w:val="24"/>
                <w:szCs w:val="24"/>
              </w:rPr>
              <w:br/>
              <w:t>0,39</w:t>
            </w:r>
          </w:p>
        </w:tc>
        <w:tc>
          <w:tcPr>
            <w:tcW w:w="1344"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0,51</w:t>
            </w:r>
            <w:r w:rsidRPr="00803E36">
              <w:rPr>
                <w:rFonts w:ascii="Times New Roman" w:hAnsi="Times New Roman" w:cs="Times New Roman"/>
                <w:sz w:val="24"/>
                <w:szCs w:val="24"/>
              </w:rPr>
              <w:br/>
              <w:t>0,45</w:t>
            </w:r>
          </w:p>
        </w:tc>
        <w:tc>
          <w:tcPr>
            <w:tcW w:w="1351"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0,57</w:t>
            </w:r>
            <w:r w:rsidRPr="00803E36">
              <w:rPr>
                <w:rFonts w:ascii="Times New Roman" w:hAnsi="Times New Roman" w:cs="Times New Roman"/>
                <w:sz w:val="24"/>
                <w:szCs w:val="24"/>
              </w:rPr>
              <w:br/>
              <w:t>0,51</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Külső árnyékoló szerkezetek</w:t>
            </w:r>
          </w:p>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Redőny</w:t>
            </w:r>
            <w:r w:rsidRPr="00803E36">
              <w:rPr>
                <w:rFonts w:ascii="Times New Roman" w:hAnsi="Times New Roman" w:cs="Times New Roman"/>
                <w:b w:val="0"/>
                <w:sz w:val="24"/>
                <w:szCs w:val="24"/>
              </w:rPr>
              <w:br/>
              <w:t>Reluxa (zsaluzia)</w:t>
            </w:r>
            <w:r w:rsidRPr="00803E36">
              <w:rPr>
                <w:rFonts w:ascii="Times New Roman" w:hAnsi="Times New Roman" w:cs="Times New Roman"/>
                <w:b w:val="0"/>
                <w:sz w:val="24"/>
                <w:szCs w:val="24"/>
              </w:rPr>
              <w:br/>
              <w:t>Gördülő vászonredőny (roló)</w:t>
            </w:r>
          </w:p>
        </w:tc>
        <w:tc>
          <w:tcPr>
            <w:tcW w:w="1355"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0,10</w:t>
            </w:r>
            <w:r w:rsidRPr="00803E36">
              <w:rPr>
                <w:rFonts w:ascii="Times New Roman" w:hAnsi="Times New Roman" w:cs="Times New Roman"/>
                <w:sz w:val="24"/>
                <w:szCs w:val="24"/>
              </w:rPr>
              <w:br/>
              <w:t>0,12</w:t>
            </w:r>
            <w:r w:rsidRPr="00803E36">
              <w:rPr>
                <w:rFonts w:ascii="Times New Roman" w:hAnsi="Times New Roman" w:cs="Times New Roman"/>
                <w:sz w:val="24"/>
                <w:szCs w:val="24"/>
              </w:rPr>
              <w:br/>
              <w:t>0,14</w:t>
            </w:r>
          </w:p>
        </w:tc>
        <w:tc>
          <w:tcPr>
            <w:tcW w:w="1356"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0,10</w:t>
            </w:r>
            <w:r w:rsidRPr="00803E36">
              <w:rPr>
                <w:rFonts w:ascii="Times New Roman" w:hAnsi="Times New Roman" w:cs="Times New Roman"/>
                <w:sz w:val="24"/>
                <w:szCs w:val="24"/>
              </w:rPr>
              <w:br/>
              <w:t>0,12</w:t>
            </w:r>
            <w:r w:rsidRPr="00803E36">
              <w:rPr>
                <w:rFonts w:ascii="Times New Roman" w:hAnsi="Times New Roman" w:cs="Times New Roman"/>
                <w:sz w:val="24"/>
                <w:szCs w:val="24"/>
              </w:rPr>
              <w:br/>
              <w:t>0,17</w:t>
            </w:r>
          </w:p>
        </w:tc>
        <w:tc>
          <w:tcPr>
            <w:tcW w:w="1344"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0,12</w:t>
            </w:r>
            <w:r w:rsidRPr="00803E36">
              <w:rPr>
                <w:rFonts w:ascii="Times New Roman" w:hAnsi="Times New Roman" w:cs="Times New Roman"/>
                <w:sz w:val="24"/>
                <w:szCs w:val="24"/>
              </w:rPr>
              <w:br/>
              <w:t>0,13</w:t>
            </w:r>
            <w:r w:rsidRPr="00803E36">
              <w:rPr>
                <w:rFonts w:ascii="Times New Roman" w:hAnsi="Times New Roman" w:cs="Times New Roman"/>
                <w:sz w:val="24"/>
                <w:szCs w:val="24"/>
              </w:rPr>
              <w:br/>
              <w:t>0,19</w:t>
            </w:r>
          </w:p>
        </w:tc>
        <w:tc>
          <w:tcPr>
            <w:tcW w:w="1351"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0,12</w:t>
            </w:r>
            <w:r w:rsidRPr="00803E36">
              <w:rPr>
                <w:rFonts w:ascii="Times New Roman" w:hAnsi="Times New Roman" w:cs="Times New Roman"/>
                <w:sz w:val="24"/>
                <w:szCs w:val="24"/>
              </w:rPr>
              <w:br/>
              <w:t>0,13</w:t>
            </w:r>
            <w:r w:rsidRPr="00803E36">
              <w:rPr>
                <w:rFonts w:ascii="Times New Roman" w:hAnsi="Times New Roman" w:cs="Times New Roman"/>
                <w:sz w:val="24"/>
                <w:szCs w:val="24"/>
              </w:rPr>
              <w:br/>
              <w:t>0,22</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Zsalutábla (spaletta) nyitott levelekkel</w:t>
            </w:r>
          </w:p>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Fa</w:t>
            </w:r>
            <w:r w:rsidRPr="00803E36">
              <w:rPr>
                <w:rFonts w:ascii="Times New Roman" w:hAnsi="Times New Roman" w:cs="Times New Roman"/>
                <w:b w:val="0"/>
                <w:sz w:val="24"/>
                <w:szCs w:val="24"/>
              </w:rPr>
              <w:br/>
              <w:t>Fém</w:t>
            </w:r>
          </w:p>
        </w:tc>
        <w:tc>
          <w:tcPr>
            <w:tcW w:w="1355"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0,19</w:t>
            </w:r>
            <w:r w:rsidRPr="00803E36">
              <w:rPr>
                <w:rFonts w:ascii="Times New Roman" w:hAnsi="Times New Roman" w:cs="Times New Roman"/>
                <w:sz w:val="24"/>
                <w:szCs w:val="24"/>
              </w:rPr>
              <w:br/>
              <w:t>0,18</w:t>
            </w:r>
          </w:p>
        </w:tc>
        <w:tc>
          <w:tcPr>
            <w:tcW w:w="1356"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0,17</w:t>
            </w:r>
            <w:r w:rsidRPr="00803E36">
              <w:rPr>
                <w:rFonts w:ascii="Times New Roman" w:hAnsi="Times New Roman" w:cs="Times New Roman"/>
                <w:sz w:val="24"/>
                <w:szCs w:val="24"/>
              </w:rPr>
              <w:br/>
              <w:t>0,16</w:t>
            </w:r>
          </w:p>
        </w:tc>
        <w:tc>
          <w:tcPr>
            <w:tcW w:w="1344"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0,16</w:t>
            </w:r>
            <w:r w:rsidRPr="00803E36">
              <w:rPr>
                <w:rFonts w:ascii="Times New Roman" w:hAnsi="Times New Roman" w:cs="Times New Roman"/>
                <w:sz w:val="24"/>
                <w:szCs w:val="24"/>
              </w:rPr>
              <w:br/>
              <w:t>0,16</w:t>
            </w:r>
          </w:p>
        </w:tc>
        <w:tc>
          <w:tcPr>
            <w:tcW w:w="1351"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0,14</w:t>
            </w:r>
            <w:r w:rsidRPr="00803E36">
              <w:rPr>
                <w:rFonts w:ascii="Times New Roman" w:hAnsi="Times New Roman" w:cs="Times New Roman"/>
                <w:sz w:val="24"/>
                <w:szCs w:val="24"/>
              </w:rPr>
              <w:br/>
              <w:t>0,16</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3578"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Zsalutábla (spaletta) félig zárt levelekkel</w:t>
            </w:r>
          </w:p>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Fa</w:t>
            </w:r>
            <w:r w:rsidRPr="00803E36">
              <w:rPr>
                <w:rFonts w:ascii="Times New Roman" w:hAnsi="Times New Roman" w:cs="Times New Roman"/>
                <w:b w:val="0"/>
                <w:sz w:val="24"/>
                <w:szCs w:val="24"/>
              </w:rPr>
              <w:br/>
              <w:t>Fém</w:t>
            </w:r>
          </w:p>
        </w:tc>
        <w:tc>
          <w:tcPr>
            <w:tcW w:w="1355"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0,13</w:t>
            </w:r>
            <w:r w:rsidRPr="00803E36">
              <w:rPr>
                <w:rFonts w:ascii="Times New Roman" w:hAnsi="Times New Roman" w:cs="Times New Roman"/>
                <w:sz w:val="24"/>
                <w:szCs w:val="24"/>
              </w:rPr>
              <w:br/>
              <w:t>0,14</w:t>
            </w:r>
          </w:p>
        </w:tc>
        <w:tc>
          <w:tcPr>
            <w:tcW w:w="1356"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0,14</w:t>
            </w:r>
            <w:r w:rsidRPr="00803E36">
              <w:rPr>
                <w:rFonts w:ascii="Times New Roman" w:hAnsi="Times New Roman" w:cs="Times New Roman"/>
                <w:sz w:val="24"/>
                <w:szCs w:val="24"/>
              </w:rPr>
              <w:br/>
              <w:t>0,16</w:t>
            </w:r>
          </w:p>
        </w:tc>
        <w:tc>
          <w:tcPr>
            <w:tcW w:w="1344"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0,16</w:t>
            </w:r>
            <w:r w:rsidRPr="00803E36">
              <w:rPr>
                <w:rFonts w:ascii="Times New Roman" w:hAnsi="Times New Roman" w:cs="Times New Roman"/>
                <w:sz w:val="24"/>
                <w:szCs w:val="24"/>
              </w:rPr>
              <w:br/>
              <w:t>0,17</w:t>
            </w:r>
          </w:p>
        </w:tc>
        <w:tc>
          <w:tcPr>
            <w:tcW w:w="1351"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0,12</w:t>
            </w:r>
            <w:r w:rsidRPr="00803E36">
              <w:rPr>
                <w:rFonts w:ascii="Times New Roman" w:hAnsi="Times New Roman" w:cs="Times New Roman"/>
                <w:sz w:val="24"/>
                <w:szCs w:val="24"/>
              </w:rPr>
              <w:br/>
              <w:t>0,18</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sz w:val="24"/>
          <w:szCs w:val="24"/>
        </w:rPr>
        <w:t>Q</w:t>
      </w:r>
      <w:r w:rsidRPr="00803E36">
        <w:rPr>
          <w:rFonts w:ascii="Times New Roman" w:hAnsi="Times New Roman" w:cs="Times New Roman"/>
          <w:i/>
          <w:sz w:val="24"/>
          <w:szCs w:val="24"/>
          <w:vertAlign w:val="subscript"/>
        </w:rPr>
        <w:t>b</w:t>
      </w:r>
      <w:r w:rsidRPr="00803E36">
        <w:rPr>
          <w:rFonts w:ascii="Times New Roman" w:hAnsi="Times New Roman" w:cs="Times New Roman"/>
          <w:sz w:val="24"/>
          <w:szCs w:val="24"/>
        </w:rPr>
        <w:t xml:space="preserve"> belső hőterhelés, a standardizált </w:t>
      </w:r>
      <w:r w:rsidRPr="00803E36">
        <w:rPr>
          <w:rFonts w:ascii="Times New Roman" w:hAnsi="Times New Roman" w:cs="Times New Roman"/>
          <w:i/>
          <w:sz w:val="24"/>
          <w:szCs w:val="24"/>
        </w:rPr>
        <w:t>q</w:t>
      </w:r>
      <w:r w:rsidRPr="00803E36">
        <w:rPr>
          <w:rFonts w:ascii="Times New Roman" w:hAnsi="Times New Roman" w:cs="Times New Roman"/>
          <w:i/>
          <w:sz w:val="24"/>
          <w:szCs w:val="24"/>
          <w:vertAlign w:val="subscript"/>
        </w:rPr>
        <w:t>b</w:t>
      </w:r>
      <w:r w:rsidRPr="00803E36">
        <w:rPr>
          <w:rFonts w:ascii="Times New Roman" w:hAnsi="Times New Roman" w:cs="Times New Roman"/>
          <w:sz w:val="24"/>
          <w:szCs w:val="24"/>
        </w:rPr>
        <w:t xml:space="preserve"> fajlagos belső hőterhelés és </w:t>
      </w:r>
      <w:r w:rsidRPr="00803E36">
        <w:rPr>
          <w:rFonts w:ascii="Times New Roman" w:hAnsi="Times New Roman" w:cs="Times New Roman"/>
          <w:i/>
          <w:sz w:val="24"/>
          <w:szCs w:val="24"/>
        </w:rPr>
        <w:t>A</w:t>
      </w:r>
      <w:r w:rsidRPr="00803E36">
        <w:rPr>
          <w:rFonts w:ascii="Times New Roman" w:hAnsi="Times New Roman" w:cs="Times New Roman"/>
          <w:i/>
          <w:sz w:val="24"/>
          <w:szCs w:val="24"/>
          <w:vertAlign w:val="subscript"/>
        </w:rPr>
        <w:t>N</w:t>
      </w:r>
      <w:r w:rsidRPr="00803E36">
        <w:rPr>
          <w:rFonts w:ascii="Times New Roman" w:hAnsi="Times New Roman" w:cs="Times New Roman"/>
          <w:sz w:val="24"/>
          <w:szCs w:val="24"/>
        </w:rPr>
        <w:t xml:space="preserve"> alapterület ismeretében a következő összefüggéssel határozható meg:</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1172"/>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 xml:space="preserve">N  </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r>
                  <w:rPr>
                    <w:rFonts w:ascii="Cambria Math" w:hAnsi="Cambria Math" w:cs="Times New Roman"/>
                    <w:sz w:val="24"/>
                    <w:szCs w:val="24"/>
                  </w:rPr>
                  <m:t xml:space="preserve"> </m:t>
                </m:r>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[W]</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(1.7.7.1.3.)</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383"/>
        <w:gridCol w:w="7473"/>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A</w:t>
            </w:r>
            <w:r w:rsidRPr="00803E36">
              <w:rPr>
                <w:rFonts w:ascii="Times New Roman" w:hAnsi="Times New Roman" w:cs="Times New Roman"/>
                <w:i/>
                <w:sz w:val="24"/>
                <w:szCs w:val="24"/>
                <w:vertAlign w:val="subscript"/>
              </w:rPr>
              <w:t>N</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épület/zóna hasznos alapterület [m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q</w:t>
            </w:r>
            <w:r w:rsidRPr="00803E36">
              <w:rPr>
                <w:rFonts w:ascii="Times New Roman" w:hAnsi="Times New Roman" w:cs="Times New Roman"/>
                <w:i/>
                <w:sz w:val="24"/>
                <w:szCs w:val="24"/>
                <w:vertAlign w:val="subscript"/>
              </w:rPr>
              <w:t>b</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a belső hőterhelés, [W/m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 értékei a 1.7.7.1.4. táblázatban szerepelnek.</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1.7.7.1.4. táblázat </w:t>
      </w:r>
      <w:r w:rsidRPr="00803E36">
        <w:rPr>
          <w:rFonts w:ascii="Times New Roman" w:hAnsi="Times New Roman" w:cs="Times New Roman"/>
          <w:sz w:val="24"/>
          <w:szCs w:val="24"/>
        </w:rPr>
        <w:br/>
        <w:t xml:space="preserve">Belső hőterhelés </w:t>
      </w:r>
    </w:p>
    <w:tbl>
      <w:tblPr>
        <w:tblStyle w:val="Kzepesrcs15jellszn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Épület rendeltetése</w:t>
            </w:r>
          </w:p>
        </w:tc>
        <w:tc>
          <w:tcPr>
            <w:tcW w:w="2268" w:type="dxa"/>
            <w:shd w:val="clear" w:color="auto" w:fill="auto"/>
            <w:vAlign w:val="center"/>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Belső hőterhelés átlagértéke q</w:t>
            </w:r>
            <w:r w:rsidRPr="00803E36">
              <w:rPr>
                <w:rFonts w:ascii="Times New Roman" w:hAnsi="Times New Roman" w:cs="Times New Roman"/>
                <w:b w:val="0"/>
                <w:sz w:val="24"/>
                <w:szCs w:val="24"/>
                <w:vertAlign w:val="subscript"/>
              </w:rPr>
              <w:t>b</w:t>
            </w:r>
            <w:r w:rsidRPr="00803E36">
              <w:rPr>
                <w:rFonts w:ascii="Times New Roman" w:hAnsi="Times New Roman" w:cs="Times New Roman"/>
                <w:b w:val="0"/>
                <w:sz w:val="24"/>
                <w:szCs w:val="24"/>
              </w:rPr>
              <w:t xml:space="preserve"> [W/m</w:t>
            </w:r>
            <w:r w:rsidRPr="00803E36">
              <w:rPr>
                <w:rFonts w:ascii="Times New Roman" w:hAnsi="Times New Roman" w:cs="Times New Roman"/>
                <w:b w:val="0"/>
                <w:sz w:val="24"/>
                <w:szCs w:val="24"/>
                <w:vertAlign w:val="superscript"/>
              </w:rPr>
              <w:t>2</w:t>
            </w:r>
            <w:r w:rsidRPr="00803E36">
              <w:rPr>
                <w:rFonts w:ascii="Times New Roman" w:hAnsi="Times New Roman" w:cs="Times New Roman"/>
                <w:b w:val="0"/>
                <w:sz w:val="24"/>
                <w:szCs w:val="24"/>
              </w:rPr>
              <w:t>]</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Lakóépület</w:t>
            </w:r>
          </w:p>
        </w:tc>
        <w:tc>
          <w:tcPr>
            <w:tcW w:w="2268"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5</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Irodaépület</w:t>
            </w:r>
          </w:p>
        </w:tc>
        <w:tc>
          <w:tcPr>
            <w:tcW w:w="2268" w:type="dxa"/>
            <w:shd w:val="clear" w:color="auto" w:fill="auto"/>
            <w:vAlign w:val="center"/>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7</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Oktatási épület</w:t>
            </w:r>
          </w:p>
        </w:tc>
        <w:tc>
          <w:tcPr>
            <w:tcW w:w="2268" w:type="dxa"/>
            <w:shd w:val="clear" w:color="auto" w:fill="auto"/>
            <w:vAlign w:val="center"/>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9</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1.7.7.2. Az éves nettó hűtési energiaigény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Becslésére a következő közelítő számítás alkalmazható:</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gridCol w:w="1177"/>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hű</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1000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hű</m:t>
                    </m:r>
                  </m:sub>
                </m:sSub>
                <m:r>
                  <w:rPr>
                    <w:rFonts w:ascii="Cambria Math" w:hAnsi="Cambria Math" w:cs="Times New Roman"/>
                    <w:sz w:val="24"/>
                    <w:szCs w:val="24"/>
                  </w:rPr>
                  <m:t>⋅</m:t>
                </m:r>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össznyár</m:t>
                    </m:r>
                  </m:sub>
                </m:sSub>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[kWh/év]</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(1.7.7.2.1.)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382"/>
        <w:gridCol w:w="7474"/>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n</w:t>
            </w:r>
            <w:r w:rsidRPr="00803E36">
              <w:rPr>
                <w:rFonts w:ascii="Times New Roman" w:hAnsi="Times New Roman" w:cs="Times New Roman"/>
                <w:i/>
                <w:sz w:val="24"/>
                <w:szCs w:val="24"/>
                <w:vertAlign w:val="subscript"/>
              </w:rPr>
              <w:t>hű</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hűtési napok száma, amely a hűtési határhőmérséklettől t</w:t>
            </w:r>
            <w:r w:rsidRPr="00803E36">
              <w:rPr>
                <w:rFonts w:ascii="Times New Roman" w:hAnsi="Times New Roman" w:cs="Times New Roman"/>
                <w:sz w:val="24"/>
                <w:szCs w:val="24"/>
                <w:vertAlign w:val="subscript"/>
              </w:rPr>
              <w:t xml:space="preserve">hh </w:t>
            </w:r>
            <w:r w:rsidRPr="00803E36">
              <w:rPr>
                <w:rFonts w:ascii="Times New Roman" w:hAnsi="Times New Roman" w:cs="Times New Roman"/>
                <w:sz w:val="24"/>
                <w:szCs w:val="24"/>
              </w:rPr>
              <w:t>függ.</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hűtési határhőmérséklet az alábbi összefüggéssel határozható meg:</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1146"/>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bnyár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össznyár</m:t>
                        </m:r>
                      </m:sub>
                    </m:sSub>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AU</m:t>
                        </m:r>
                      </m:e>
                    </m:nary>
                    <m:r>
                      <w:rPr>
                        <w:rFonts w:ascii="Cambria Math" w:hAnsi="Cambria Math" w:cs="Times New Roman"/>
                        <w:sz w:val="24"/>
                        <w:szCs w:val="24"/>
                      </w:rPr>
                      <m:t>+</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l⋅Ψ</m:t>
                        </m:r>
                      </m:e>
                    </m:nary>
                    <m:r>
                      <w:rPr>
                        <w:rFonts w:ascii="Cambria Math" w:hAnsi="Cambria Math" w:cs="Times New Roman"/>
                        <w:sz w:val="24"/>
                        <w:szCs w:val="24"/>
                      </w:rPr>
                      <m:t>+0,35⋅</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nyár</m:t>
                        </m:r>
                      </m:sub>
                    </m:sSub>
                    <m:r>
                      <w:rPr>
                        <w:rFonts w:ascii="Cambria Math" w:hAnsi="Cambria Math" w:cs="Times New Roman"/>
                        <w:sz w:val="24"/>
                        <w:szCs w:val="24"/>
                      </w:rPr>
                      <m:t>V</m:t>
                    </m:r>
                  </m:den>
                </m:f>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(1.7.7.2.2.)</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52"/>
        <w:gridCol w:w="5557"/>
      </w:tblGrid>
      <w:tr w:rsidR="00E64EAF" w:rsidRPr="00803E36" w:rsidTr="000A2C73">
        <w:tc>
          <w:tcPr>
            <w:tcW w:w="332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sz w:val="24"/>
                <w:szCs w:val="24"/>
              </w:rPr>
              <w:t>t</w:t>
            </w:r>
            <w:r w:rsidRPr="00803E36">
              <w:rPr>
                <w:rFonts w:ascii="Times New Roman" w:hAnsi="Times New Roman" w:cs="Times New Roman"/>
                <w:i/>
                <w:sz w:val="24"/>
                <w:szCs w:val="24"/>
                <w:vertAlign w:val="subscript"/>
              </w:rPr>
              <w:t>i</w:t>
            </w:r>
          </w:p>
        </w:tc>
        <w:tc>
          <w:tcPr>
            <w:tcW w:w="330"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563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26 °C az épületben nyáron megengedett legmagasabb belső hőmérséklet</w:t>
            </w:r>
          </w:p>
        </w:tc>
      </w:tr>
      <w:tr w:rsidR="00E64EAF" w:rsidRPr="00803E36" w:rsidTr="000A2C73">
        <w:tc>
          <w:tcPr>
            <w:tcW w:w="3322"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Δt</w:t>
            </w:r>
            <w:r w:rsidRPr="00803E36">
              <w:rPr>
                <w:rFonts w:ascii="Times New Roman" w:hAnsi="Times New Roman" w:cs="Times New Roman"/>
                <w:i/>
                <w:sz w:val="24"/>
                <w:szCs w:val="24"/>
                <w:vertAlign w:val="subscript"/>
              </w:rPr>
              <w:t>bnyár</w:t>
            </w:r>
          </w:p>
        </w:tc>
        <w:tc>
          <w:tcPr>
            <w:tcW w:w="330"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563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belső és külső hőmérséklet napi középértékeinek különbsége nyári feltételek között</w:t>
            </w:r>
          </w:p>
        </w:tc>
      </w:tr>
      <w:tr w:rsidR="00E64EAF" w:rsidRPr="00803E36" w:rsidTr="000A2C73">
        <w:tc>
          <w:tcPr>
            <w:tcW w:w="3322" w:type="dxa"/>
          </w:tcPr>
          <w:p w:rsidR="00E64EAF" w:rsidRPr="00803E36" w:rsidRDefault="002674C3" w:rsidP="000A2C73">
            <w:pPr>
              <w:spacing w:after="160" w:line="259" w:lineRule="auto"/>
              <w:jc w:val="both"/>
              <w:rPr>
                <w:rFonts w:ascii="Times New Roman" w:hAnsi="Times New Roman" w:cs="Times New Roman"/>
                <w:sz w:val="24"/>
                <w:szCs w:val="24"/>
              </w:rPr>
            </w:pPr>
            <m:oMathPara>
              <m:oMath>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AU</m:t>
                    </m:r>
                  </m:e>
                </m:nary>
                <m:r>
                  <w:rPr>
                    <w:rFonts w:ascii="Cambria Math" w:hAnsi="Cambria Math" w:cs="Times New Roman"/>
                    <w:sz w:val="24"/>
                    <w:szCs w:val="24"/>
                  </w:rPr>
                  <m:t>+</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l⋅Ψ</m:t>
                    </m:r>
                  </m:e>
                </m:nary>
                <m:r>
                  <w:rPr>
                    <w:rFonts w:ascii="Cambria Math" w:hAnsi="Cambria Math" w:cs="Times New Roman"/>
                    <w:sz w:val="24"/>
                    <w:szCs w:val="24"/>
                  </w:rPr>
                  <m:t>+0,35⋅</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nyár</m:t>
                    </m:r>
                  </m:sub>
                </m:sSub>
                <m:r>
                  <w:rPr>
                    <w:rFonts w:ascii="Cambria Math" w:hAnsi="Cambria Math" w:cs="Times New Roman"/>
                    <w:sz w:val="24"/>
                    <w:szCs w:val="24"/>
                  </w:rPr>
                  <m:t>V</m:t>
                </m:r>
              </m:oMath>
            </m:oMathPara>
          </w:p>
        </w:tc>
        <w:tc>
          <w:tcPr>
            <w:tcW w:w="330"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563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épület veszteségtényezője, feltételezve, hogy az épületben természetes szellőzéssel oldják meg a légcserét, [W/K]</w:t>
            </w:r>
          </w:p>
        </w:tc>
      </w:tr>
      <w:tr w:rsidR="00E64EAF" w:rsidRPr="00803E36" w:rsidTr="000A2C73">
        <w:tc>
          <w:tcPr>
            <w:tcW w:w="3322"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n</w:t>
            </w:r>
            <w:r w:rsidRPr="00803E36">
              <w:rPr>
                <w:rFonts w:ascii="Times New Roman" w:hAnsi="Times New Roman" w:cs="Times New Roman"/>
                <w:i/>
                <w:sz w:val="24"/>
                <w:szCs w:val="24"/>
                <w:vertAlign w:val="subscript"/>
              </w:rPr>
              <w:t>nyár</w:t>
            </w:r>
          </w:p>
        </w:tc>
        <w:tc>
          <w:tcPr>
            <w:tcW w:w="330"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563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javasolt nyári légcsere értéke (1.7.7.2.1.) jelű táblázatban szerepel, [1/h]</w:t>
            </w:r>
          </w:p>
        </w:tc>
      </w:tr>
      <w:tr w:rsidR="00E64EAF" w:rsidRPr="00803E36" w:rsidTr="000A2C73">
        <w:tc>
          <w:tcPr>
            <w:tcW w:w="3322"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V</w:t>
            </w:r>
          </w:p>
        </w:tc>
        <w:tc>
          <w:tcPr>
            <w:tcW w:w="330"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563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épület/zóna térfogata, [m</w:t>
            </w:r>
            <w:r w:rsidRPr="00803E36">
              <w:rPr>
                <w:rFonts w:ascii="Times New Roman" w:hAnsi="Times New Roman" w:cs="Times New Roman"/>
                <w:sz w:val="24"/>
                <w:szCs w:val="24"/>
                <w:vertAlign w:val="superscript"/>
              </w:rPr>
              <w:t>3</w:t>
            </w:r>
            <w:r w:rsidRPr="00803E36">
              <w:rPr>
                <w:rFonts w:ascii="Times New Roman" w:hAnsi="Times New Roman" w:cs="Times New Roman"/>
                <w:sz w:val="24"/>
                <w:szCs w:val="24"/>
              </w:rPr>
              <w:t>]</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1.7.7.2.1.táblázat </w:t>
      </w:r>
      <w:r w:rsidRPr="00803E36">
        <w:rPr>
          <w:rFonts w:ascii="Times New Roman" w:hAnsi="Times New Roman" w:cs="Times New Roman"/>
          <w:sz w:val="24"/>
          <w:szCs w:val="24"/>
        </w:rPr>
        <w:br/>
        <w:t>Légcsereszám n</w:t>
      </w:r>
      <w:r w:rsidRPr="00803E36">
        <w:rPr>
          <w:rFonts w:ascii="Times New Roman" w:hAnsi="Times New Roman" w:cs="Times New Roman"/>
          <w:sz w:val="24"/>
          <w:szCs w:val="24"/>
          <w:vertAlign w:val="subscript"/>
        </w:rPr>
        <w:t>nyár</w:t>
      </w:r>
      <w:r w:rsidRPr="00803E36">
        <w:rPr>
          <w:rFonts w:ascii="Times New Roman" w:hAnsi="Times New Roman" w:cs="Times New Roman"/>
          <w:sz w:val="24"/>
          <w:szCs w:val="24"/>
        </w:rPr>
        <w:t xml:space="preserve"> a homlokzati nyílászárók működése függvényében </w:t>
      </w:r>
    </w:p>
    <w:tbl>
      <w:tblPr>
        <w:tblStyle w:val="Kzepesrcs15jellszn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628"/>
        <w:gridCol w:w="1937"/>
        <w:gridCol w:w="2039"/>
      </w:tblGrid>
      <w:tr w:rsidR="00E64EAF" w:rsidRPr="00803E36" w:rsidTr="000A2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pct"/>
            <w:gridSpan w:val="2"/>
            <w:vMerge w:val="restart"/>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 xml:space="preserve">A légcsereszám tervezési értékei </w:t>
            </w:r>
            <w:r w:rsidRPr="00803E36">
              <w:rPr>
                <w:rFonts w:ascii="Times New Roman" w:hAnsi="Times New Roman" w:cs="Times New Roman"/>
                <w:b w:val="0"/>
                <w:sz w:val="24"/>
                <w:szCs w:val="24"/>
              </w:rPr>
              <w:br/>
              <w:t>nyáron, természetes szellőztetéssel</w:t>
            </w:r>
          </w:p>
        </w:tc>
        <w:tc>
          <w:tcPr>
            <w:cnfStyle w:val="000100000000" w:firstRow="0" w:lastRow="0" w:firstColumn="0" w:lastColumn="1" w:oddVBand="0" w:evenVBand="0" w:oddHBand="0" w:evenHBand="0" w:firstRowFirstColumn="0" w:firstRowLastColumn="0" w:lastRowFirstColumn="0" w:lastRowLastColumn="0"/>
            <w:tcW w:w="2194" w:type="pct"/>
            <w:gridSpan w:val="2"/>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Nyitható nyílások</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pct"/>
            <w:gridSpan w:val="2"/>
            <w:vMerge/>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069" w:type="pct"/>
            <w:shd w:val="clear" w:color="auto" w:fill="auto"/>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egy homlokzaton</w:t>
            </w:r>
          </w:p>
        </w:tc>
        <w:tc>
          <w:tcPr>
            <w:cnfStyle w:val="000100000000" w:firstRow="0" w:lastRow="0" w:firstColumn="0" w:lastColumn="1" w:oddVBand="0" w:evenVBand="0" w:oddHBand="0" w:evenHBand="0" w:firstRowFirstColumn="0" w:firstRowLastColumn="0" w:lastRowFirstColumn="0" w:lastRowLastColumn="0"/>
            <w:tcW w:w="1125" w:type="pct"/>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több homlokzaton</w:t>
            </w:r>
          </w:p>
        </w:tc>
      </w:tr>
      <w:tr w:rsidR="00E64EAF" w:rsidRPr="00803E36" w:rsidTr="000A2C73">
        <w:trPr>
          <w:trHeight w:val="168"/>
        </w:trPr>
        <w:tc>
          <w:tcPr>
            <w:cnfStyle w:val="001000000000" w:firstRow="0" w:lastRow="0" w:firstColumn="1" w:lastColumn="0" w:oddVBand="0" w:evenVBand="0" w:oddHBand="0" w:evenHBand="0" w:firstRowFirstColumn="0" w:firstRowLastColumn="0" w:lastRowFirstColumn="0" w:lastRowLastColumn="0"/>
            <w:tcW w:w="1356" w:type="pct"/>
            <w:vMerge w:val="restart"/>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Éjszakai szellőztetés</w:t>
            </w:r>
          </w:p>
        </w:tc>
        <w:tc>
          <w:tcPr>
            <w:cnfStyle w:val="000010000000" w:firstRow="0" w:lastRow="0" w:firstColumn="0" w:lastColumn="0" w:oddVBand="1" w:evenVBand="0" w:oddHBand="0" w:evenHBand="0" w:firstRowFirstColumn="0" w:firstRowLastColumn="0" w:lastRowFirstColumn="0" w:lastRowLastColumn="0"/>
            <w:tcW w:w="1450" w:type="pct"/>
            <w:shd w:val="clear" w:color="auto" w:fill="auto"/>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lehetséges</w:t>
            </w:r>
          </w:p>
        </w:tc>
        <w:tc>
          <w:tcPr>
            <w:tcW w:w="1069" w:type="pct"/>
            <w:shd w:val="clear" w:color="auto" w:fill="auto"/>
            <w:vAlign w:val="center"/>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1125" w:type="pct"/>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6</w:t>
            </w:r>
          </w:p>
        </w:tc>
      </w:tr>
      <w:tr w:rsidR="00E64EAF" w:rsidRPr="00803E36" w:rsidTr="000A2C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pct"/>
            <w:vMerge/>
            <w:tcBorders>
              <w:top w:val="none" w:sz="0" w:space="0" w:color="auto"/>
            </w:tcBorders>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450" w:type="pct"/>
            <w:tcBorders>
              <w:top w:val="none" w:sz="0" w:space="0" w:color="auto"/>
            </w:tcBorders>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lehetséges</w:t>
            </w:r>
          </w:p>
        </w:tc>
        <w:tc>
          <w:tcPr>
            <w:tcW w:w="1069" w:type="pct"/>
            <w:tcBorders>
              <w:top w:val="none" w:sz="0" w:space="0" w:color="auto"/>
            </w:tcBorders>
            <w:shd w:val="clear" w:color="auto" w:fill="auto"/>
            <w:vAlign w:val="center"/>
          </w:tcPr>
          <w:p w:rsidR="00E64EAF" w:rsidRPr="00803E36" w:rsidRDefault="00E64EAF" w:rsidP="000A2C73">
            <w:pPr>
              <w:spacing w:after="160" w:line="259"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5</w:t>
            </w:r>
          </w:p>
        </w:tc>
        <w:tc>
          <w:tcPr>
            <w:cnfStyle w:val="000100000000" w:firstRow="0" w:lastRow="0" w:firstColumn="0" w:lastColumn="1" w:oddVBand="0" w:evenVBand="0" w:oddHBand="0" w:evenHBand="0" w:firstRowFirstColumn="0" w:firstRowLastColumn="0" w:lastRowFirstColumn="0" w:lastRowLastColumn="0"/>
            <w:tcW w:w="1125" w:type="pct"/>
            <w:tcBorders>
              <w:top w:val="none" w:sz="0" w:space="0" w:color="auto"/>
            </w:tcBorders>
            <w:shd w:val="clear" w:color="auto" w:fill="auto"/>
            <w:vAlign w:val="center"/>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9</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minimum két homlokzaton van nyílászáró, és minimum 6 1/h légcsereszám esetén a veszteségtényezőben meghatározó szerepe a természetes szellőzésnek van, így a következő egyszerűsítéssel lehet élni:</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1159"/>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hh</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limUpp>
                          <m:limUppPr>
                            <m:ctrlPr>
                              <w:rPr>
                                <w:rFonts w:ascii="Cambria Math" w:hAnsi="Cambria Math" w:cs="Times New Roman"/>
                                <w:i/>
                                <w:sz w:val="24"/>
                                <w:szCs w:val="24"/>
                              </w:rPr>
                            </m:ctrlPr>
                          </m:limUppPr>
                          <m:e>
                            <m:r>
                              <w:rPr>
                                <w:rFonts w:ascii="Cambria Math" w:hAnsi="Cambria Math" w:cs="Times New Roman"/>
                                <w:sz w:val="24"/>
                                <w:szCs w:val="24"/>
                              </w:rPr>
                              <m:t>Q</m:t>
                            </m:r>
                          </m:e>
                          <m:lim>
                            <m:r>
                              <w:rPr>
                                <w:rFonts w:ascii="Cambria Math" w:hAnsi="Cambria Math" w:cs="Times New Roman"/>
                                <w:sz w:val="24"/>
                                <w:szCs w:val="24"/>
                              </w:rPr>
                              <m:t>•</m:t>
                            </m:r>
                          </m:lim>
                        </m:limUpp>
                      </m:e>
                      <m:sub>
                        <m:r>
                          <w:rPr>
                            <w:rFonts w:ascii="Cambria Math" w:hAnsi="Cambria Math" w:cs="Times New Roman"/>
                            <w:sz w:val="24"/>
                            <w:szCs w:val="24"/>
                          </w:rPr>
                          <m:t>össznyár</m:t>
                        </m:r>
                      </m:sub>
                    </m:sSub>
                  </m:num>
                  <m:den>
                    <m:r>
                      <w:rPr>
                        <w:rFonts w:ascii="Cambria Math" w:hAnsi="Cambria Math" w:cs="Times New Roman"/>
                        <w:sz w:val="24"/>
                        <w:szCs w:val="24"/>
                      </w:rPr>
                      <m:t>0,35⋅</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nyár</m:t>
                        </m:r>
                      </m:sub>
                    </m:sSub>
                    <m:r>
                      <w:rPr>
                        <w:rFonts w:ascii="Cambria Math" w:hAnsi="Cambria Math" w:cs="Times New Roman"/>
                        <w:sz w:val="24"/>
                        <w:szCs w:val="24"/>
                      </w:rPr>
                      <m:t>V</m:t>
                    </m:r>
                  </m:den>
                </m:f>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(1.7.7.2.3.)</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hűtési határhőmérséklet (</w:t>
      </w:r>
      <w:r w:rsidRPr="00803E36">
        <w:rPr>
          <w:rFonts w:ascii="Times New Roman" w:hAnsi="Times New Roman" w:cs="Times New Roman"/>
          <w:i/>
          <w:sz w:val="24"/>
          <w:szCs w:val="24"/>
        </w:rPr>
        <w:t>t</w:t>
      </w:r>
      <w:r w:rsidRPr="00803E36">
        <w:rPr>
          <w:rFonts w:ascii="Times New Roman" w:hAnsi="Times New Roman" w:cs="Times New Roman"/>
          <w:i/>
          <w:sz w:val="24"/>
          <w:szCs w:val="24"/>
          <w:vertAlign w:val="subscript"/>
        </w:rPr>
        <w:t>hh</w:t>
      </w:r>
      <w:r w:rsidRPr="00803E36">
        <w:rPr>
          <w:rFonts w:ascii="Times New Roman" w:hAnsi="Times New Roman" w:cs="Times New Roman"/>
          <w:sz w:val="24"/>
          <w:szCs w:val="24"/>
        </w:rPr>
        <w:t>, és a nyári félévben a külső napi középhőmérsékletek eloszlásának ismeretében a becsült hűtési napok (</w:t>
      </w:r>
      <w:r w:rsidRPr="00803E36">
        <w:rPr>
          <w:rFonts w:ascii="Times New Roman" w:hAnsi="Times New Roman" w:cs="Times New Roman"/>
          <w:i/>
          <w:sz w:val="24"/>
          <w:szCs w:val="24"/>
        </w:rPr>
        <w:t>n</w:t>
      </w:r>
      <w:r w:rsidRPr="00803E36">
        <w:rPr>
          <w:rFonts w:ascii="Times New Roman" w:hAnsi="Times New Roman" w:cs="Times New Roman"/>
          <w:i/>
          <w:sz w:val="24"/>
          <w:szCs w:val="24"/>
          <w:vertAlign w:val="subscript"/>
        </w:rPr>
        <w:t>hű</w:t>
      </w:r>
      <w:r w:rsidRPr="00803E36">
        <w:rPr>
          <w:rFonts w:ascii="Times New Roman" w:hAnsi="Times New Roman" w:cs="Times New Roman"/>
          <w:sz w:val="24"/>
          <w:szCs w:val="24"/>
        </w:rPr>
        <w:t xml:space="preserve">) száma rendelkezésre áll (1.7.7.2.2.Táblázat).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1.7.7.2.2.táblázat </w:t>
      </w:r>
      <w:r w:rsidRPr="00803E36">
        <w:rPr>
          <w:rFonts w:ascii="Times New Roman" w:hAnsi="Times New Roman" w:cs="Times New Roman"/>
          <w:sz w:val="24"/>
          <w:szCs w:val="24"/>
        </w:rPr>
        <w:br/>
        <w:t>A külső napi középhőmérsékletek eloszlása a nyári félévben)</w:t>
      </w:r>
    </w:p>
    <w:tbl>
      <w:tblPr>
        <w:tblStyle w:val="Kzepesrcs15jellszn1"/>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16"/>
        <w:gridCol w:w="596"/>
        <w:gridCol w:w="596"/>
        <w:gridCol w:w="596"/>
        <w:gridCol w:w="597"/>
        <w:gridCol w:w="597"/>
        <w:gridCol w:w="597"/>
        <w:gridCol w:w="597"/>
        <w:gridCol w:w="597"/>
        <w:gridCol w:w="597"/>
        <w:gridCol w:w="597"/>
        <w:gridCol w:w="591"/>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proofErr w:type="gramStart"/>
            <w:r w:rsidRPr="00803E36">
              <w:rPr>
                <w:rFonts w:ascii="Times New Roman" w:hAnsi="Times New Roman" w:cs="Times New Roman"/>
                <w:b w:val="0"/>
                <w:sz w:val="24"/>
                <w:szCs w:val="24"/>
              </w:rPr>
              <w:t>t</w:t>
            </w:r>
            <w:r w:rsidRPr="00803E36">
              <w:rPr>
                <w:rFonts w:ascii="Times New Roman" w:hAnsi="Times New Roman" w:cs="Times New Roman"/>
                <w:b w:val="0"/>
                <w:sz w:val="24"/>
                <w:szCs w:val="24"/>
                <w:vertAlign w:val="subscript"/>
              </w:rPr>
              <w:t>e,közepes</w:t>
            </w:r>
            <w:proofErr w:type="gramEnd"/>
            <w:r w:rsidRPr="00803E36">
              <w:rPr>
                <w:rFonts w:ascii="Times New Roman" w:hAnsi="Times New Roman" w:cs="Times New Roman"/>
                <w:b w:val="0"/>
                <w:sz w:val="24"/>
                <w:szCs w:val="24"/>
              </w:rPr>
              <w:t xml:space="preserve"> [°C]</w:t>
            </w:r>
          </w:p>
        </w:tc>
        <w:tc>
          <w:tcPr>
            <w:tcW w:w="400"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16</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17</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18</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19</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20</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21</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22</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23</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24</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25</w:t>
            </w:r>
          </w:p>
        </w:tc>
        <w:tc>
          <w:tcPr>
            <w:tcW w:w="333"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26</w:t>
            </w:r>
          </w:p>
        </w:tc>
        <w:tc>
          <w:tcPr>
            <w:tcW w:w="332"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27</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i/>
                <w:iCs/>
                <w:sz w:val="24"/>
                <w:szCs w:val="24"/>
              </w:rPr>
              <w:t>n</w:t>
            </w:r>
            <w:r w:rsidRPr="00803E36">
              <w:rPr>
                <w:rFonts w:ascii="Times New Roman" w:hAnsi="Times New Roman" w:cs="Times New Roman"/>
                <w:b w:val="0"/>
                <w:i/>
                <w:iCs/>
                <w:sz w:val="24"/>
                <w:szCs w:val="24"/>
                <w:vertAlign w:val="subscript"/>
              </w:rPr>
              <w:t>h</w:t>
            </w:r>
            <w:r w:rsidRPr="00803E36">
              <w:rPr>
                <w:rFonts w:ascii="Times New Roman" w:hAnsi="Times New Roman" w:cs="Times New Roman"/>
                <w:b w:val="0"/>
                <w:sz w:val="24"/>
                <w:szCs w:val="24"/>
                <w:vertAlign w:val="subscript"/>
              </w:rPr>
              <w:t>ű</w:t>
            </w:r>
          </w:p>
        </w:tc>
        <w:tc>
          <w:tcPr>
            <w:tcW w:w="400"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110</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95</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80</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66</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52</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38</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25</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15</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8</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5</w:t>
            </w:r>
          </w:p>
        </w:tc>
        <w:tc>
          <w:tcPr>
            <w:tcW w:w="333"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3</w:t>
            </w:r>
          </w:p>
        </w:tc>
        <w:tc>
          <w:tcPr>
            <w:tcW w:w="332"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1.7.7.3. Az üvegezett felületek direkt napsugárzásából, és a belső hőterhelésből származó hűtés éves energiafelhasználása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Ha a belső 26 </w:t>
      </w:r>
      <w:r w:rsidRPr="00803E36">
        <w:rPr>
          <w:rFonts w:ascii="Times New Roman" w:hAnsi="Times New Roman" w:cs="Times New Roman"/>
          <w:sz w:val="24"/>
          <w:szCs w:val="24"/>
          <w:vertAlign w:val="superscript"/>
        </w:rPr>
        <w:t>o</w:t>
      </w:r>
      <w:r w:rsidRPr="00803E36">
        <w:rPr>
          <w:rFonts w:ascii="Times New Roman" w:hAnsi="Times New Roman" w:cs="Times New Roman"/>
          <w:sz w:val="24"/>
          <w:szCs w:val="24"/>
        </w:rPr>
        <w:t>C hőmérséklet biztosítása csak aktív hűtőgép beépítésével biztosítható, a hűtésre fordított becsült éves felhasznált villamos, és vagy hőenergia a következő összefüggéssel határozható meg:</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6"/>
        <w:gridCol w:w="1188"/>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hű,évi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hű</m:t>
                    </m:r>
                  </m:sub>
                </m:sSub>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e>
                </m:nary>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[kWh/év]</w:t>
            </w:r>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(1.7.7.3.1.)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382"/>
        <w:gridCol w:w="7475"/>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sz w:val="24"/>
                <w:szCs w:val="24"/>
              </w:rPr>
              <w:t>C</w:t>
            </w:r>
            <w:r w:rsidRPr="00803E36">
              <w:rPr>
                <w:rFonts w:ascii="Times New Roman" w:hAnsi="Times New Roman" w:cs="Times New Roman"/>
                <w:i/>
                <w:sz w:val="24"/>
                <w:szCs w:val="24"/>
                <w:vertAlign w:val="subscript"/>
              </w:rPr>
              <w:t>h</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hűtőgép szezonális teljesítménytényező (1.7.7.3.1. táblázat)</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α</w:t>
            </w:r>
            <w:r w:rsidRPr="00803E36">
              <w:rPr>
                <w:rFonts w:ascii="Times New Roman" w:hAnsi="Times New Roman" w:cs="Times New Roman"/>
                <w:i/>
                <w:sz w:val="24"/>
                <w:szCs w:val="24"/>
                <w:vertAlign w:val="subscript"/>
              </w:rPr>
              <w:t>h</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sz w:val="24"/>
                <w:szCs w:val="24"/>
              </w:rPr>
              <w:t xml:space="preserve">a </w:t>
            </w:r>
            <w:r w:rsidRPr="00803E36">
              <w:rPr>
                <w:rFonts w:ascii="Times New Roman" w:hAnsi="Times New Roman" w:cs="Times New Roman"/>
                <w:sz w:val="24"/>
                <w:szCs w:val="24"/>
              </w:rPr>
              <w:t>hűtőgép által lefedett energiaarány (többféle forrásból táplált rendszer esetén).</w:t>
            </w:r>
          </w:p>
        </w:tc>
      </w:tr>
    </w:tbl>
    <w:p w:rsidR="00E64EAF" w:rsidRPr="00803E36" w:rsidRDefault="00E64EAF" w:rsidP="00E64EAF">
      <w:pPr>
        <w:jc w:val="both"/>
        <w:rPr>
          <w:rFonts w:ascii="Times New Roman" w:hAnsi="Times New Roman" w:cs="Times New Roman"/>
          <w:i/>
          <w:sz w:val="24"/>
          <w:szCs w:val="24"/>
        </w:rPr>
      </w:pPr>
      <w:r w:rsidRPr="00803E36">
        <w:rPr>
          <w:rFonts w:ascii="Times New Roman" w:hAnsi="Times New Roman" w:cs="Times New Roman"/>
          <w:sz w:val="24"/>
          <w:szCs w:val="24"/>
        </w:rPr>
        <w:t xml:space="preserve">A különböző típusú hűtőgépek </w:t>
      </w:r>
      <w:r w:rsidRPr="00803E36">
        <w:rPr>
          <w:rFonts w:ascii="Times New Roman" w:hAnsi="Times New Roman" w:cs="Times New Roman"/>
          <w:i/>
          <w:sz w:val="24"/>
          <w:szCs w:val="24"/>
        </w:rPr>
        <w:t>C</w:t>
      </w:r>
      <w:r w:rsidRPr="00803E36">
        <w:rPr>
          <w:rFonts w:ascii="Times New Roman" w:hAnsi="Times New Roman" w:cs="Times New Roman"/>
          <w:i/>
          <w:sz w:val="24"/>
          <w:szCs w:val="24"/>
          <w:vertAlign w:val="subscript"/>
        </w:rPr>
        <w:t>h</w:t>
      </w:r>
      <w:r w:rsidRPr="00803E36">
        <w:rPr>
          <w:rFonts w:ascii="Times New Roman" w:hAnsi="Times New Roman" w:cs="Times New Roman"/>
          <w:i/>
          <w:sz w:val="24"/>
          <w:szCs w:val="24"/>
        </w:rPr>
        <w:t xml:space="preserve"> </w:t>
      </w:r>
      <w:r w:rsidRPr="00803E36">
        <w:rPr>
          <w:rFonts w:ascii="Times New Roman" w:hAnsi="Times New Roman" w:cs="Times New Roman"/>
          <w:sz w:val="24"/>
          <w:szCs w:val="24"/>
        </w:rPr>
        <w:t>értékeit 1.7.7.3.1.</w:t>
      </w:r>
      <w:r w:rsidRPr="00803E36">
        <w:rPr>
          <w:rFonts w:ascii="Times New Roman" w:hAnsi="Times New Roman" w:cs="Times New Roman"/>
          <w:i/>
          <w:sz w:val="24"/>
          <w:szCs w:val="24"/>
        </w:rPr>
        <w:t xml:space="preserve"> </w:t>
      </w:r>
      <w:r w:rsidRPr="00803E36">
        <w:rPr>
          <w:rFonts w:ascii="Times New Roman" w:hAnsi="Times New Roman" w:cs="Times New Roman"/>
          <w:sz w:val="24"/>
          <w:szCs w:val="24"/>
        </w:rPr>
        <w:t>táblázat tartalmazza.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1.7.7.3.1. táblázat </w:t>
      </w:r>
      <w:r w:rsidRPr="00803E36">
        <w:rPr>
          <w:rFonts w:ascii="Times New Roman" w:hAnsi="Times New Roman" w:cs="Times New Roman"/>
          <w:sz w:val="24"/>
          <w:szCs w:val="24"/>
        </w:rPr>
        <w:br/>
        <w:t xml:space="preserve">A hűtőgép szezonális EER, és reciproka, a teljesítménytényezője </w:t>
      </w:r>
    </w:p>
    <w:tbl>
      <w:tblPr>
        <w:tblStyle w:val="Kzepesrcs15jellszn1"/>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754"/>
        <w:gridCol w:w="813"/>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Hűtőgép típusa</w:t>
            </w:r>
          </w:p>
        </w:tc>
        <w:tc>
          <w:tcPr>
            <w:tcW w:w="430"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EER</w:t>
            </w:r>
          </w:p>
        </w:tc>
        <w:tc>
          <w:tcPr>
            <w:tcW w:w="464" w:type="pct"/>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i/>
                <w:iCs/>
                <w:sz w:val="24"/>
                <w:szCs w:val="24"/>
              </w:rPr>
              <w:t>C</w:t>
            </w:r>
            <w:r w:rsidRPr="00803E36">
              <w:rPr>
                <w:rFonts w:ascii="Times New Roman" w:hAnsi="Times New Roman" w:cs="Times New Roman"/>
                <w:b w:val="0"/>
                <w:i/>
                <w:iCs/>
                <w:sz w:val="24"/>
                <w:szCs w:val="24"/>
                <w:vertAlign w:val="subscript"/>
              </w:rPr>
              <w:t>h</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Kompresszoros léghűtés (split)</w:t>
            </w:r>
          </w:p>
        </w:tc>
        <w:tc>
          <w:tcPr>
            <w:tcW w:w="430"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2,5</w:t>
            </w:r>
          </w:p>
        </w:tc>
        <w:tc>
          <w:tcPr>
            <w:tcW w:w="464"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0,40</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Léghűtéses kompakt és osztott kivitelű (távkondenzátoros) folyadékhűtő</w:t>
            </w:r>
          </w:p>
        </w:tc>
        <w:tc>
          <w:tcPr>
            <w:tcW w:w="430"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3,0</w:t>
            </w:r>
          </w:p>
        </w:tc>
        <w:tc>
          <w:tcPr>
            <w:tcW w:w="464"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0,33</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Vízhűtéses folyadékhűtők (scroll kompresszor)</w:t>
            </w:r>
          </w:p>
        </w:tc>
        <w:tc>
          <w:tcPr>
            <w:tcW w:w="430"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4,3</w:t>
            </w:r>
          </w:p>
        </w:tc>
        <w:tc>
          <w:tcPr>
            <w:tcW w:w="464"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0,23</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Vízhűtéses folyadékhűtők (csavar kompresszor)</w:t>
            </w:r>
          </w:p>
        </w:tc>
        <w:tc>
          <w:tcPr>
            <w:tcW w:w="430"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5,0</w:t>
            </w:r>
          </w:p>
        </w:tc>
        <w:tc>
          <w:tcPr>
            <w:tcW w:w="464"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0,20</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Vízhűtéses folyadékhűtők (</w:t>
            </w:r>
            <w:proofErr w:type="gramStart"/>
            <w:r w:rsidRPr="00803E36">
              <w:rPr>
                <w:rFonts w:ascii="Times New Roman" w:hAnsi="Times New Roman" w:cs="Times New Roman"/>
                <w:b w:val="0"/>
                <w:sz w:val="24"/>
                <w:szCs w:val="24"/>
              </w:rPr>
              <w:t>turbó kompresszor</w:t>
            </w:r>
            <w:proofErr w:type="gramEnd"/>
            <w:r w:rsidRPr="00803E36">
              <w:rPr>
                <w:rFonts w:ascii="Times New Roman" w:hAnsi="Times New Roman" w:cs="Times New Roman"/>
                <w:b w:val="0"/>
                <w:sz w:val="24"/>
                <w:szCs w:val="24"/>
              </w:rPr>
              <w:t>)</w:t>
            </w:r>
          </w:p>
        </w:tc>
        <w:tc>
          <w:tcPr>
            <w:tcW w:w="430"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7,0</w:t>
            </w:r>
          </w:p>
        </w:tc>
        <w:tc>
          <w:tcPr>
            <w:tcW w:w="464"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0,14</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Talajhő/víz elektromos hőszivattyú</w:t>
            </w:r>
          </w:p>
        </w:tc>
        <w:tc>
          <w:tcPr>
            <w:tcW w:w="430"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5,0</w:t>
            </w:r>
          </w:p>
        </w:tc>
        <w:tc>
          <w:tcPr>
            <w:tcW w:w="464"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0,20</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Földgáz üzemű hőszivattyú, a gázmotor hulladékhője hasznosítva van</w:t>
            </w:r>
          </w:p>
        </w:tc>
        <w:tc>
          <w:tcPr>
            <w:tcW w:w="430"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1,7</w:t>
            </w:r>
          </w:p>
        </w:tc>
        <w:tc>
          <w:tcPr>
            <w:tcW w:w="464" w:type="pct"/>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0,58</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4106" w:type="pc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Földgáz üzemű hőszivattyú, a gázmotor hulladékhője hasznosítva van</w:t>
            </w:r>
          </w:p>
        </w:tc>
        <w:tc>
          <w:tcPr>
            <w:tcW w:w="430"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1,4</w:t>
            </w:r>
          </w:p>
        </w:tc>
        <w:tc>
          <w:tcPr>
            <w:tcW w:w="464" w:type="pct"/>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0,71</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1.7.7.4. Az épületek elszámolható becsült energiamegtakarítása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w:t>
      </w:r>
      <w:r w:rsidRPr="00803E36">
        <w:rPr>
          <w:rFonts w:ascii="Times New Roman" w:hAnsi="Times New Roman" w:cs="Times New Roman"/>
          <w:sz w:val="24"/>
          <w:szCs w:val="24"/>
        </w:rPr>
        <w:tab/>
        <w:t xml:space="preserve"> Az épületekre vonatkozó elszámolható becsült energiamegtakarítás számítása, ha a régi üvegszerkezet marad, vagy az új üvegszerkezet sugárzás átbocsátási tényezője megegyezik a régiével, és külső árnyékoló kerül felszerelésre:</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1181"/>
        <w:gridCol w:w="1276"/>
      </w:tblGrid>
      <w:tr w:rsidR="00E64EAF" w:rsidRPr="00803E36" w:rsidTr="000A2C73">
        <w:tc>
          <w:tcPr>
            <w:tcW w:w="691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hű,évi</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i=0</m:t>
                    </m:r>
                  </m:sub>
                  <m:sup>
                    <m:r>
                      <m:rPr>
                        <m:sty m:val="p"/>
                      </m:rP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hű,régi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hű,új</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1000</m:t>
                        </m:r>
                      </m:den>
                    </m:f>
                    <m:r>
                      <w:rPr>
                        <w:rFonts w:ascii="Cambria Math" w:hAnsi="Cambria Math" w:cs="Times New Roman"/>
                        <w:sz w:val="24"/>
                        <w:szCs w:val="24"/>
                      </w:rPr>
                      <m:t xml:space="preserve"> </m:t>
                    </m:r>
                  </m:e>
                </m:nary>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[GJ/év]</w:t>
            </w:r>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(1.7.7.4.1.)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27"/>
        <w:gridCol w:w="7805"/>
      </w:tblGrid>
      <w:tr w:rsidR="00E64EAF" w:rsidRPr="00803E36" w:rsidTr="000A2C73">
        <w:tc>
          <w:tcPr>
            <w:tcW w:w="813"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AN</w:t>
            </w:r>
          </w:p>
        </w:tc>
        <w:tc>
          <w:tcPr>
            <w:tcW w:w="429"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épület/zóna hasznos alapterület, [m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w:t>
            </w:r>
          </w:p>
        </w:tc>
      </w:tr>
      <w:tr w:rsidR="00E64EAF" w:rsidRPr="00803E36" w:rsidTr="000A2C73">
        <w:tc>
          <w:tcPr>
            <w:tcW w:w="813" w:type="dxa"/>
          </w:tcPr>
          <w:p w:rsidR="00E64EAF" w:rsidRPr="00803E36" w:rsidRDefault="002674C3" w:rsidP="000A2C73">
            <w:pPr>
              <w:spacing w:after="160" w:line="259" w:lineRule="auto"/>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hű,régi</m:t>
                    </m:r>
                  </m:sub>
                </m:sSub>
              </m:oMath>
            </m:oMathPara>
          </w:p>
        </w:tc>
        <w:tc>
          <w:tcPr>
            <w:tcW w:w="429"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épület éves hűtési energiafelhasználása régi üvegszerkezettel, meglévő hűtési rendszer esetén,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kWh/év </m:t>
                  </m:r>
                </m:e>
              </m:d>
            </m:oMath>
          </w:p>
        </w:tc>
      </w:tr>
      <w:tr w:rsidR="00E64EAF" w:rsidRPr="00803E36" w:rsidTr="000A2C73">
        <w:tc>
          <w:tcPr>
            <w:tcW w:w="813" w:type="dxa"/>
          </w:tcPr>
          <w:p w:rsidR="00E64EAF" w:rsidRPr="00803E36" w:rsidRDefault="002674C3" w:rsidP="000A2C73">
            <w:pPr>
              <w:spacing w:after="160" w:line="259" w:lineRule="auto"/>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hű,új</m:t>
                    </m:r>
                  </m:sub>
                </m:sSub>
              </m:oMath>
            </m:oMathPara>
          </w:p>
        </w:tc>
        <w:tc>
          <w:tcPr>
            <w:tcW w:w="429"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épület új éves hűtési energiafelhasználása új mobil árnyékolóval ellátott üvegszerkezettel, meglévő hűtési rendszer esetén,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kWh/év </m:t>
                  </m:r>
                </m:e>
              </m:d>
            </m:oMath>
          </w:p>
        </w:tc>
      </w:tr>
      <w:tr w:rsidR="00E64EAF" w:rsidRPr="00803E36" w:rsidTr="000A2C73">
        <w:tc>
          <w:tcPr>
            <w:tcW w:w="813" w:type="dxa"/>
          </w:tcPr>
          <w:p w:rsidR="00E64EAF" w:rsidRPr="00803E36" w:rsidRDefault="00E64EAF" w:rsidP="000A2C73">
            <w:pPr>
              <w:spacing w:after="160" w:line="259" w:lineRule="auto"/>
              <w:jc w:val="both"/>
              <w:rPr>
                <w:rFonts w:ascii="Times New Roman" w:hAnsi="Times New Roman" w:cs="Times New Roman"/>
                <w:i/>
                <w:sz w:val="24"/>
                <w:szCs w:val="24"/>
              </w:rPr>
            </w:pPr>
            <m:oMathPara>
              <m:oMath>
                <m:r>
                  <w:rPr>
                    <w:rFonts w:ascii="Cambria Math" w:hAnsi="Cambria Math" w:cs="Times New Roman"/>
                    <w:sz w:val="24"/>
                    <w:szCs w:val="24"/>
                  </w:rPr>
                  <m:t>n</m:t>
                </m:r>
              </m:oMath>
            </m:oMathPara>
          </w:p>
        </w:tc>
        <w:tc>
          <w:tcPr>
            <w:tcW w:w="429"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i/>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zónák száma</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Minden olyan beavatkozás, amely az üvegezés </w:t>
      </w:r>
      <w:r w:rsidRPr="00803E36">
        <w:rPr>
          <w:rFonts w:ascii="Times New Roman" w:hAnsi="Times New Roman" w:cs="Times New Roman"/>
          <w:i/>
          <w:sz w:val="24"/>
          <w:szCs w:val="24"/>
        </w:rPr>
        <w:t>g</w:t>
      </w:r>
      <w:r w:rsidRPr="00803E36">
        <w:rPr>
          <w:rFonts w:ascii="Times New Roman" w:hAnsi="Times New Roman" w:cs="Times New Roman"/>
          <w:i/>
          <w:sz w:val="24"/>
          <w:szCs w:val="24"/>
          <w:vertAlign w:val="subscript"/>
        </w:rPr>
        <w:t>ü</w:t>
      </w:r>
      <w:r w:rsidRPr="00803E36">
        <w:rPr>
          <w:rFonts w:ascii="Times New Roman" w:hAnsi="Times New Roman" w:cs="Times New Roman"/>
          <w:sz w:val="24"/>
          <w:szCs w:val="24"/>
        </w:rPr>
        <w:t xml:space="preserve"> értékét a kiinduló állapothoz képest csökkenti, az a téli fűtési hőigény növekedését eredményezi, a növekedés mértékével csökken a direkt sugárzás elleni védelemből származó nyári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Napsugárzásból származó téli hőnyereség számítási módszerrel: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1176"/>
        <w:gridCol w:w="1276"/>
      </w:tblGrid>
      <w:tr w:rsidR="00E64EAF" w:rsidRPr="00803E36" w:rsidTr="000A2C73">
        <w:tc>
          <w:tcPr>
            <w:tcW w:w="6910" w:type="dxa"/>
            <w:vAlign w:val="center"/>
          </w:tcPr>
          <w:p w:rsidR="00E64EAF" w:rsidRPr="00803E36" w:rsidRDefault="002674C3" w:rsidP="000A2C73">
            <w:pPr>
              <w:spacing w:after="160" w:line="259"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sd</m:t>
                    </m:r>
                  </m:sub>
                </m:sSub>
                <m:r>
                  <w:rPr>
                    <w:rFonts w:ascii="Cambria Math" w:hAnsi="Cambria Math" w:cs="Times New Roman"/>
                    <w:sz w:val="24"/>
                    <w:szCs w:val="24"/>
                  </w:rPr>
                  <m:t>≅ε∙</m:t>
                </m:r>
                <m:nary>
                  <m:naryPr>
                    <m:chr m:val="∑"/>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ü</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TOT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ü</m:t>
                        </m:r>
                      </m:sub>
                    </m:sSub>
                  </m:e>
                </m:nary>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[kWh/év]</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(1.7.7.4.2.)</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382"/>
        <w:gridCol w:w="7470"/>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ε</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hasznosítási tényező, nehéz szerkezetű épületnél 0,75. könnyű épületnél 0,5.</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TOT</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fűtési idényre vonatkozó sugárzási energiahozam (1.7.7.4.1 táblázat), [kWh/m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/év]</w:t>
            </w:r>
          </w:p>
        </w:tc>
      </w:tr>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w:t>
            </w:r>
            <w:r w:rsidRPr="00803E36">
              <w:rPr>
                <w:rFonts w:ascii="Times New Roman" w:hAnsi="Times New Roman" w:cs="Times New Roman"/>
                <w:sz w:val="24"/>
                <w:szCs w:val="24"/>
                <w:vertAlign w:val="subscript"/>
              </w:rPr>
              <w:t>ü</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üvegezés sugárzás átbocsátó képessége zavartalan benapozás feltételezésével</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téli hőnyereség csökkenéséből származó végső energia növekedés mértéke:</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1173"/>
        <w:gridCol w:w="1276"/>
      </w:tblGrid>
      <w:tr w:rsidR="00E64EAF" w:rsidRPr="00803E36" w:rsidTr="000A2C73">
        <w:tc>
          <w:tcPr>
            <w:tcW w:w="691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fűt,évi,m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∙ε∙</m:t>
                </m:r>
                <m:nary>
                  <m:naryPr>
                    <m:chr m:val="∑"/>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ü</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TOT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ü,régi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ü,új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1000</m:t>
                    </m:r>
                  </m:den>
                </m:f>
                <m:r>
                  <w:rPr>
                    <w:rFonts w:ascii="Cambria Math" w:hAnsi="Cambria Math" w:cs="Times New Roman"/>
                    <w:sz w:val="24"/>
                    <w:szCs w:val="24"/>
                  </w:rPr>
                  <m:t xml:space="preserve">  </m:t>
                </m:r>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[GJ/év]</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(1.7.7.4.3.)</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382"/>
        <w:gridCol w:w="7475"/>
      </w:tblGrid>
      <w:tr w:rsidR="00E64EAF" w:rsidRPr="00803E36" w:rsidTr="000A2C73">
        <w:tc>
          <w:tcPr>
            <w:tcW w:w="1338"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w:t>
            </w:r>
          </w:p>
        </w:tc>
        <w:tc>
          <w:tcPr>
            <w:tcW w:w="3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75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fűtési rendszer hőtermelőjének teljesítménytényezője (1.7.7.4.2. </w:t>
            </w:r>
            <w:r w:rsidRPr="00803E36">
              <w:rPr>
                <w:rFonts w:ascii="Times New Roman" w:hAnsi="Times New Roman" w:cs="Times New Roman"/>
                <w:bCs/>
                <w:iCs/>
                <w:sz w:val="24"/>
                <w:szCs w:val="24"/>
              </w:rPr>
              <w:t>táblázat alapján)</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1.7.7.4.1 táblázat</w:t>
      </w:r>
      <w:r w:rsidRPr="00803E36">
        <w:rPr>
          <w:rFonts w:ascii="Times New Roman" w:hAnsi="Times New Roman" w:cs="Times New Roman"/>
          <w:sz w:val="24"/>
          <w:szCs w:val="24"/>
        </w:rPr>
        <w:br/>
        <w:t>Fűtési idényre vonatkozó sugárzási energiahozam</w:t>
      </w:r>
    </w:p>
    <w:tbl>
      <w:tblPr>
        <w:tblStyle w:val="Kzepesrcs15jellszn1"/>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800"/>
        <w:gridCol w:w="709"/>
        <w:gridCol w:w="816"/>
      </w:tblGrid>
      <w:tr w:rsidR="00E64EAF" w:rsidRPr="00803E36" w:rsidTr="000A2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5" w:type="dxa"/>
            <w:vMerge w:val="restart"/>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t>A számítás célja</w:t>
            </w:r>
          </w:p>
        </w:tc>
        <w:tc>
          <w:tcPr>
            <w:tcW w:w="2325" w:type="dxa"/>
            <w:gridSpan w:val="3"/>
            <w:shd w:val="clear" w:color="auto" w:fill="auto"/>
          </w:tcPr>
          <w:p w:rsidR="00E64EAF" w:rsidRPr="00803E36" w:rsidRDefault="00E64EAF" w:rsidP="000A2C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E36">
              <w:rPr>
                <w:rFonts w:ascii="Times New Roman" w:hAnsi="Times New Roman" w:cs="Times New Roman"/>
                <w:b w:val="0"/>
                <w:sz w:val="24"/>
                <w:szCs w:val="24"/>
              </w:rPr>
              <w:t>Tájolás</w:t>
            </w:r>
          </w:p>
        </w:tc>
      </w:tr>
      <w:tr w:rsidR="00E64EAF" w:rsidRPr="00803E36" w:rsidTr="000A2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5" w:type="dxa"/>
            <w:vMerge/>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p>
        </w:tc>
        <w:tc>
          <w:tcPr>
            <w:tcW w:w="800"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É</w:t>
            </w:r>
          </w:p>
        </w:tc>
        <w:tc>
          <w:tcPr>
            <w:tcW w:w="709"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D</w:t>
            </w:r>
          </w:p>
        </w:tc>
        <w:tc>
          <w:tcPr>
            <w:tcW w:w="816" w:type="dxa"/>
            <w:shd w:val="clear" w:color="auto" w:fill="auto"/>
          </w:tcPr>
          <w:p w:rsidR="00E64EAF" w:rsidRPr="00803E36" w:rsidRDefault="00E64EAF" w:rsidP="000A2C7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03E36">
              <w:rPr>
                <w:rFonts w:ascii="Times New Roman" w:hAnsi="Times New Roman" w:cs="Times New Roman"/>
                <w:bCs/>
                <w:sz w:val="24"/>
                <w:szCs w:val="24"/>
              </w:rPr>
              <w:t>K-Ny</w:t>
            </w:r>
          </w:p>
        </w:tc>
      </w:tr>
      <w:tr w:rsidR="00E64EAF" w:rsidRPr="00803E36" w:rsidTr="000A2C73">
        <w:trPr>
          <w:jc w:val="center"/>
        </w:trPr>
        <w:tc>
          <w:tcPr>
            <w:cnfStyle w:val="001000000000" w:firstRow="0" w:lastRow="0" w:firstColumn="1" w:lastColumn="0" w:oddVBand="0" w:evenVBand="0" w:oddHBand="0" w:evenHBand="0" w:firstRowFirstColumn="0" w:firstRowLastColumn="0" w:lastRowFirstColumn="0" w:lastRowLastColumn="0"/>
            <w:tcW w:w="6855" w:type="dxa"/>
            <w:shd w:val="clear" w:color="auto" w:fill="auto"/>
          </w:tcPr>
          <w:p w:rsidR="00E64EAF" w:rsidRPr="00803E36" w:rsidRDefault="00E64EAF" w:rsidP="000A2C73">
            <w:pPr>
              <w:spacing w:after="160" w:line="259" w:lineRule="auto"/>
              <w:jc w:val="both"/>
              <w:rPr>
                <w:rFonts w:ascii="Times New Roman" w:hAnsi="Times New Roman" w:cs="Times New Roman"/>
                <w:b w:val="0"/>
                <w:sz w:val="24"/>
                <w:szCs w:val="24"/>
              </w:rPr>
            </w:pPr>
            <w:r w:rsidRPr="00803E36">
              <w:rPr>
                <w:rFonts w:ascii="Times New Roman" w:hAnsi="Times New Roman" w:cs="Times New Roman"/>
                <w:b w:val="0"/>
                <w:sz w:val="24"/>
                <w:szCs w:val="24"/>
              </w:rPr>
              <w:lastRenderedPageBreak/>
              <w:t xml:space="preserve">Sugárzási energiahozam a fűtési idényre fajlagos hőveszteségtényező számításához </w:t>
            </w:r>
            <w:r w:rsidRPr="00803E36">
              <w:rPr>
                <w:rFonts w:ascii="Times New Roman" w:hAnsi="Times New Roman" w:cs="Times New Roman"/>
                <w:b w:val="0"/>
                <w:i/>
                <w:sz w:val="24"/>
                <w:szCs w:val="24"/>
              </w:rPr>
              <w:t>Q</w:t>
            </w:r>
            <w:r w:rsidRPr="00803E36">
              <w:rPr>
                <w:rFonts w:ascii="Times New Roman" w:hAnsi="Times New Roman" w:cs="Times New Roman"/>
                <w:b w:val="0"/>
                <w:i/>
                <w:sz w:val="24"/>
                <w:szCs w:val="24"/>
                <w:vertAlign w:val="subscript"/>
              </w:rPr>
              <w:t>TOT</w:t>
            </w:r>
            <w:r w:rsidRPr="00803E36">
              <w:rPr>
                <w:rFonts w:ascii="Times New Roman" w:hAnsi="Times New Roman" w:cs="Times New Roman"/>
                <w:b w:val="0"/>
                <w:i/>
                <w:sz w:val="24"/>
                <w:szCs w:val="24"/>
              </w:rPr>
              <w:t xml:space="preserve"> [kWh/m</w:t>
            </w:r>
            <w:r w:rsidRPr="00803E36">
              <w:rPr>
                <w:rFonts w:ascii="Times New Roman" w:hAnsi="Times New Roman" w:cs="Times New Roman"/>
                <w:b w:val="0"/>
                <w:i/>
                <w:sz w:val="24"/>
                <w:szCs w:val="24"/>
                <w:vertAlign w:val="superscript"/>
              </w:rPr>
              <w:t>2</w:t>
            </w:r>
            <w:r w:rsidRPr="00803E36">
              <w:rPr>
                <w:rFonts w:ascii="Times New Roman" w:hAnsi="Times New Roman" w:cs="Times New Roman"/>
                <w:b w:val="0"/>
                <w:i/>
                <w:sz w:val="24"/>
                <w:szCs w:val="24"/>
              </w:rPr>
              <w:t>/év]</w:t>
            </w:r>
          </w:p>
        </w:tc>
        <w:tc>
          <w:tcPr>
            <w:tcW w:w="800"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100</w:t>
            </w:r>
          </w:p>
        </w:tc>
        <w:tc>
          <w:tcPr>
            <w:tcW w:w="709"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400</w:t>
            </w:r>
          </w:p>
        </w:tc>
        <w:tc>
          <w:tcPr>
            <w:tcW w:w="816" w:type="dxa"/>
            <w:shd w:val="clear" w:color="auto" w:fill="auto"/>
          </w:tcPr>
          <w:p w:rsidR="00E64EAF" w:rsidRPr="00803E36" w:rsidRDefault="00E64EAF" w:rsidP="000A2C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E36">
              <w:rPr>
                <w:rFonts w:ascii="Times New Roman" w:hAnsi="Times New Roman" w:cs="Times New Roman"/>
                <w:sz w:val="24"/>
                <w:szCs w:val="24"/>
              </w:rPr>
              <w:t>200</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1.7.7.4.2 táblázat</w:t>
      </w:r>
      <w:r w:rsidRPr="00803E36">
        <w:rPr>
          <w:rFonts w:ascii="Times New Roman" w:hAnsi="Times New Roman" w:cs="Times New Roman"/>
          <w:sz w:val="24"/>
          <w:szCs w:val="24"/>
        </w:rPr>
        <w:br/>
        <w:t>Hőtermelők teljesítménytényezője</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2578"/>
        <w:gridCol w:w="960"/>
        <w:gridCol w:w="1057"/>
        <w:gridCol w:w="1057"/>
      </w:tblGrid>
      <w:tr w:rsidR="00E64EAF" w:rsidRPr="00803E36" w:rsidTr="000A2C73">
        <w:trPr>
          <w:trHeight w:val="509"/>
          <w:jc w:val="center"/>
        </w:trPr>
        <w:tc>
          <w:tcPr>
            <w:tcW w:w="3330" w:type="dxa"/>
            <w:gridSpan w:val="2"/>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Hőtermelők típusa</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CSH</w:t>
            </w:r>
          </w:p>
        </w:tc>
        <w:tc>
          <w:tcPr>
            <w:tcW w:w="1057"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TH&lt;10</w:t>
            </w:r>
          </w:p>
        </w:tc>
        <w:tc>
          <w:tcPr>
            <w:tcW w:w="1057"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TH≥10</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IÉ, OÉ</w:t>
            </w:r>
          </w:p>
        </w:tc>
      </w:tr>
      <w:tr w:rsidR="00E64EAF" w:rsidRPr="00803E36" w:rsidTr="000A2C73">
        <w:trPr>
          <w:trHeight w:val="509"/>
          <w:jc w:val="center"/>
        </w:trPr>
        <w:tc>
          <w:tcPr>
            <w:tcW w:w="3330" w:type="dxa"/>
            <w:gridSpan w:val="2"/>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1057" w:type="dxa"/>
            <w:vMerge/>
            <w:vAlign w:val="center"/>
            <w:hideMark/>
          </w:tcPr>
          <w:p w:rsidR="00E64EAF" w:rsidRPr="00803E36" w:rsidRDefault="00E64EAF" w:rsidP="000A2C73">
            <w:pPr>
              <w:jc w:val="both"/>
              <w:rPr>
                <w:rFonts w:ascii="Times New Roman" w:hAnsi="Times New Roman" w:cs="Times New Roman"/>
                <w:sz w:val="24"/>
                <w:szCs w:val="24"/>
              </w:rPr>
            </w:pPr>
          </w:p>
        </w:tc>
        <w:tc>
          <w:tcPr>
            <w:tcW w:w="1057" w:type="dxa"/>
            <w:vMerge/>
            <w:vAlign w:val="center"/>
            <w:hideMark/>
          </w:tcPr>
          <w:p w:rsidR="00E64EAF" w:rsidRPr="00803E36" w:rsidRDefault="00E64EAF" w:rsidP="000A2C73">
            <w:pPr>
              <w:jc w:val="both"/>
              <w:rPr>
                <w:rFonts w:ascii="Times New Roman" w:hAnsi="Times New Roman" w:cs="Times New Roman"/>
                <w:sz w:val="24"/>
                <w:szCs w:val="24"/>
              </w:rPr>
            </w:pP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k,régi</w:t>
            </w:r>
            <w:proofErr w:type="gramEnd"/>
          </w:p>
        </w:tc>
        <w:tc>
          <w:tcPr>
            <w:tcW w:w="2578"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gázkazán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1,25</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w:t>
            </w:r>
            <w:r w:rsidRPr="00803E36">
              <w:rPr>
                <w:rFonts w:ascii="Times New Roman" w:hAnsi="Times New Roman" w:cs="Times New Roman"/>
                <w:sz w:val="24"/>
                <w:szCs w:val="24"/>
              </w:rPr>
              <w:t>,</w:t>
            </w:r>
            <w:r w:rsidRPr="00803E36">
              <w:rPr>
                <w:rFonts w:ascii="Times New Roman" w:hAnsi="Times New Roman" w:cs="Times New Roman"/>
                <w:sz w:val="24"/>
                <w:szCs w:val="24"/>
                <w:vertAlign w:val="subscript"/>
              </w:rPr>
              <w:t>új</w:t>
            </w:r>
            <w:proofErr w:type="gramEnd"/>
          </w:p>
        </w:tc>
        <w:tc>
          <w:tcPr>
            <w:tcW w:w="2578" w:type="dxa"/>
            <w:shd w:val="clear" w:color="auto" w:fill="auto"/>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beépített kondenzációs 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k1</w:t>
            </w:r>
          </w:p>
        </w:tc>
        <w:tc>
          <w:tcPr>
            <w:tcW w:w="2578" w:type="dxa"/>
            <w:shd w:val="clear" w:color="auto" w:fill="auto"/>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alacsony hőmérsékletű (víz-víz) hőszivattyú</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0,19</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0,19</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0,19</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k2</w:t>
            </w:r>
          </w:p>
        </w:tc>
        <w:tc>
          <w:tcPr>
            <w:tcW w:w="2578" w:type="dxa"/>
            <w:shd w:val="clear" w:color="auto" w:fill="auto"/>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közepes hőmérsékletű (víz-víz) hőszivattyú</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0,28</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0,28</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0,28</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k3</w:t>
            </w:r>
          </w:p>
        </w:tc>
        <w:tc>
          <w:tcPr>
            <w:tcW w:w="2578" w:type="dxa"/>
            <w:shd w:val="clear" w:color="auto" w:fill="auto"/>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alacsony hőmérsékletű (levegő-víz) hőszivattyú </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0,30</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0,30</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0,30</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k4</w:t>
            </w:r>
          </w:p>
        </w:tc>
        <w:tc>
          <w:tcPr>
            <w:tcW w:w="2578" w:type="dxa"/>
            <w:shd w:val="clear" w:color="auto" w:fill="auto"/>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közepes hőmérsékletű (levegő-víz) hőszivattyú </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0,35</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0,35</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0,35</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korrigált megtakarítás:</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1173"/>
        <w:gridCol w:w="1276"/>
      </w:tblGrid>
      <w:tr w:rsidR="00E64EAF" w:rsidRPr="00803E36" w:rsidTr="000A2C73">
        <w:tc>
          <w:tcPr>
            <w:tcW w:w="691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hű,évi,m</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hű,évi</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fűt,évi,m</m:t>
                    </m:r>
                  </m:sub>
                </m:sSub>
                <m:r>
                  <w:rPr>
                    <w:rFonts w:ascii="Cambria Math" w:hAnsi="Cambria Math" w:cs="Times New Roman"/>
                    <w:sz w:val="24"/>
                    <w:szCs w:val="24"/>
                  </w:rPr>
                  <m:t xml:space="preserve">  </m:t>
                </m:r>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[GJ/év]</m:t>
                </m:r>
              </m:oMath>
            </m:oMathPara>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(1.7.7.4.4.)</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1.7.8. A várható végsőenergia 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 </w:t>
      </w:r>
      <w:r w:rsidRPr="00803E36">
        <w:rPr>
          <w:rFonts w:ascii="Times New Roman" w:hAnsi="Times New Roman" w:cs="Times New Roman"/>
          <w:sz w:val="24"/>
          <w:szCs w:val="24"/>
        </w:rPr>
        <w:t xml:space="preserve">A korszerűsítéssel érintett eredeti nyílászáró anyagát, az eredeti üvegezés jellemzőit igazoló dokumentum.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Az üvegezett felületek, szerkezetek nagyságát, tájolását, az üveg szerkezet napsugárzás áteresztő képességét igazoló dokumentum. </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c) A beépített anyagok, üvegezett szerkezetek, társított szerkezetekre vonatkozó gyártói teljesítménynyilatkozatok.</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d) Az építési tevékenység szakszerű elvégzését és a kivitelezés befejezésének időpontját igazoló dokumentum (így különösen felelős műszaki vezető nyilatkozata, építési naplóbejegyzések, ha jogszabály előírja építési napló vezetését vagy kivitelezői nyilatkozat).</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e) Számításokkal alátámasztott végsőenergia-megtakarítás </w:t>
      </w:r>
      <w:r w:rsidRPr="00803E36">
        <w:rPr>
          <w:rFonts w:ascii="Times New Roman" w:hAnsi="Times New Roman" w:cs="Times New Roman"/>
          <w:bCs/>
          <w:i/>
          <w:sz w:val="24"/>
          <w:szCs w:val="24"/>
        </w:rPr>
        <w:t>[GJ/év]</w:t>
      </w:r>
      <w:r w:rsidRPr="00803E36">
        <w:rPr>
          <w:rFonts w:ascii="Times New Roman" w:hAnsi="Times New Roman" w:cs="Times New Roman"/>
          <w:bCs/>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1.7.9.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kivitelezés befejezésének időpontja.</w:t>
      </w: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2. Épülettechnikai rendszerek korszerűsítése</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2.1 Központi fűtési rendszerek gázkazánjainak korszerűsítése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keretében a meglévő elavult központi földgázüzemű kazán korszerű kondenzációs gázkazánra történő cseréje valósul meg az épülethatároló szerkezeteinek változtatásával, és a hőellátó és HMV rendszer egyéb elemeinek változtatása nélkül.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kazáncsere meglévő melegvizes központi fűtési rendszerre vonatkozik, amely az alábbi változatokat jelenti: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központi kazán fűtésre, HMV termelés nélkül,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központi kazán fűtésre és HMV ellátásra.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2.1.1.1. Az intézkedés általános feltételei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Az intézkedés végrehajtható családi házak (CSH) társasházak (TH), irodaépületek (IÉ), oktatási épületek (OÉ) esetében, termikusan korszerűtlen és korszerű épületekben.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egészségügyi létesítmények (EüÉ), valamint az ipari épületek (IpÉ) tekintetében az energetikai számításokat auditálás alapján kell elvégezni.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Csak a kazán cseréje szükséges. A hőellátó rendszer szekunder oldalán a rekonstrukció nem szükséges, vagy csak későbbi ütemezésű.</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2.1.1.2. Fogalommeghatározások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Egy épület akkor minősül termikusan korszerűnek, ha az intézkedés megvalósításának kezdetéhez viszonyítva az épület használatba vétele 10 éven belül történt, vagy a gázkazán cseréje előtt az elmúlt 10 évben az alábbi három intézkedést végrehajtották, ill. műemlék-jellegű, vagy tetőtér-beépítéses épületnél legalább kettőt: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zárófödém hőszigetelése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külső falak 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Nyílászárócsere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összes többi épület termikusan korszerűtlennek minősül.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tárgyát képező régi, és az új gázkazán, valamint az épület paramétereit a 2.1.2. táblázat szerint kell rögzíteni.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2.1.2. táblázat</w:t>
      </w:r>
      <w:r w:rsidRPr="00803E36">
        <w:rPr>
          <w:rFonts w:ascii="Times New Roman" w:hAnsi="Times New Roman" w:cs="Times New Roman"/>
          <w:sz w:val="24"/>
          <w:szCs w:val="24"/>
        </w:rPr>
        <w:br/>
        <w:t>Az intézkedés tárgyát képező gázkazán, valamint épület paraméterei</w:t>
      </w:r>
    </w:p>
    <w:tbl>
      <w:tblPr>
        <w:tblStyle w:val="Rcsostblzat"/>
        <w:tblW w:w="8926" w:type="dxa"/>
        <w:tblInd w:w="-113" w:type="dxa"/>
        <w:tblLayout w:type="fixed"/>
        <w:tblLook w:val="04A0" w:firstRow="1" w:lastRow="0" w:firstColumn="1" w:lastColumn="0" w:noHBand="0" w:noVBand="1"/>
      </w:tblPr>
      <w:tblGrid>
        <w:gridCol w:w="959"/>
        <w:gridCol w:w="4565"/>
        <w:gridCol w:w="1701"/>
        <w:gridCol w:w="1701"/>
      </w:tblGrid>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456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456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Műszaki paraméter </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 gázkazán</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 gázkazán</w:t>
            </w:r>
          </w:p>
        </w:tc>
      </w:tr>
      <w:tr w:rsidR="00E64EAF" w:rsidRPr="00803E36" w:rsidTr="000A2C73">
        <w:trPr>
          <w:trHeight w:val="7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Gázkazán gyártó</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Gázkazán típus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régi gázkazán üzembe-helyezésének dátuma (csak korai csere esetén)</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Épületszerkezet minősítése (termikusan korszerűtlen/ termikusan korszerű) 2.1.1.2. pont szerint</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 2.1.1.1. pont szerinti besorolási kategóriája (CSH; TH; IÉ; OÉ)</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m:oMath>
              <m:r>
                <w:rPr>
                  <w:rFonts w:ascii="Cambria Math" w:hAnsi="Cambria Math" w:cs="Times New Roman"/>
                  <w:sz w:val="24"/>
                  <w:szCs w:val="24"/>
                </w:rPr>
                <m:t>n</m:t>
              </m:r>
            </m:oMath>
            <w:r w:rsidRPr="00803E36">
              <w:rPr>
                <w:rFonts w:ascii="Times New Roman" w:hAnsi="Times New Roman" w:cs="Times New Roman"/>
                <w:sz w:val="24"/>
                <w:szCs w:val="24"/>
              </w:rPr>
              <w:t xml:space="preserve"> = 2.4.1. pont szerinti épületek száma</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4565" w:type="dxa"/>
          </w:tcPr>
          <w:p w:rsidR="00E64EAF" w:rsidRPr="00803E36" w:rsidRDefault="00E64EAF" w:rsidP="000A2C73">
            <w:pPr>
              <w:spacing w:after="160" w:line="259" w:lineRule="auto"/>
              <w:jc w:val="both"/>
              <w:rPr>
                <w:rFonts w:ascii="Times New Roman" w:hAnsi="Times New Roman" w:cs="Times New Roman"/>
                <w:sz w:val="24"/>
                <w:szCs w:val="24"/>
              </w:rPr>
            </w:pPr>
            <m:oMath>
              <m:r>
                <w:rPr>
                  <w:rFonts w:ascii="Cambria Math" w:hAnsi="Cambria Math" w:cs="Times New Roman"/>
                  <w:sz w:val="24"/>
                  <w:szCs w:val="24"/>
                </w:rPr>
                <m:t>l</m:t>
              </m:r>
            </m:oMath>
            <w:r w:rsidRPr="00803E36">
              <w:rPr>
                <w:rFonts w:ascii="Times New Roman" w:hAnsi="Times New Roman" w:cs="Times New Roman"/>
                <w:sz w:val="24"/>
                <w:szCs w:val="24"/>
              </w:rPr>
              <w:t xml:space="preserve"> = lakóegységek száma</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trHeight w:val="340"/>
        </w:trPr>
        <w:tc>
          <w:tcPr>
            <w:tcW w:w="9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4565" w:type="dxa"/>
          </w:tcPr>
          <w:p w:rsidR="00E64EAF" w:rsidRPr="00803E36" w:rsidRDefault="002674C3" w:rsidP="000A2C73">
            <w:pPr>
              <w:spacing w:after="160" w:line="259"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00E64EAF" w:rsidRPr="00803E36">
              <w:rPr>
                <w:rFonts w:ascii="Times New Roman" w:hAnsi="Times New Roman" w:cs="Times New Roman"/>
                <w:sz w:val="24"/>
                <w:szCs w:val="24"/>
              </w:rPr>
              <w:t xml:space="preserve"> = épület fűtött alapterülete</w:t>
            </w:r>
            <w:r w:rsidR="00E64EAF" w:rsidRPr="00803E36">
              <w:rPr>
                <w:rFonts w:ascii="Times New Roman" w:hAnsi="Times New Roman" w:cs="Times New Roman"/>
                <w:sz w:val="24"/>
                <w:szCs w:val="24"/>
              </w:rPr>
              <w:tab/>
              <w:t>[m2]</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várható élettartama az (EU) 2019/1658 európai bizottság ajánlás VIII. függelék szerint: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gázkazánokra </w:t>
      </w:r>
      <w:proofErr w:type="gramStart"/>
      <w:r w:rsidRPr="00803E36">
        <w:rPr>
          <w:rFonts w:ascii="Times New Roman" w:hAnsi="Times New Roman" w:cs="Times New Roman"/>
          <w:sz w:val="24"/>
          <w:szCs w:val="24"/>
        </w:rPr>
        <w:t>(&lt; 30</w:t>
      </w:r>
      <w:proofErr w:type="gramEnd"/>
      <w:r w:rsidRPr="00803E36">
        <w:rPr>
          <w:rFonts w:ascii="Times New Roman" w:hAnsi="Times New Roman" w:cs="Times New Roman"/>
          <w:sz w:val="24"/>
          <w:szCs w:val="24"/>
        </w:rPr>
        <w:t xml:space="preserve"> kW): 20 év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gázkazánokra (≥30 kW): 25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élettartamát az új gázkazán névleges teljesítménye alapján kell kiválasztani. A régi földgáz üzemű fűtőberendezés várható élettartamát is a fenti névleges teljesítménytől függően kell megállapítani.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során létrejövő végsőenergia-megtakarítás avulásának mértéke 0,25%/év.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megtakarítás számítása a Magyarországon nyilvántartott energetikai tanúsítványok adatbázisára épül.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intézkedés végsőenergia-megtakarítás számításánál figyelembe kell venni a régi gázkazán várható élettartamát. Ha a régi gázkazán élettartama még nem járt le, a kiváltására történő új gázkazán beépítése korai cserének minősül, ezért a gázkazán várható élettartamáig hátralévő, de legfeljebb 2030. december 31.-ig tartó időszakra a számítást a (2.1.7.1.2.) képlet szerint kell elvégezni.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gázkazán várható élettartamát meghaladó időszakban az elszámolható többlet energiamegtakarítás az új berendezés energiafelhasználásának és a környezetbarát tervezésre vonatkozó minimum követelményeket teljesítő referencia energiafelhasználástól függ. A számítást a (2.1.7.2.2.) képlet szerint kell elvégezni.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minimális energiahatékonysági követelménynek megfelelő referencia (</w:t>
      </w:r>
      <w:proofErr w:type="gramStart"/>
      <w:r w:rsidRPr="00803E36">
        <w:rPr>
          <w:rFonts w:ascii="Times New Roman" w:hAnsi="Times New Roman" w:cs="Times New Roman"/>
          <w:sz w:val="24"/>
          <w:szCs w:val="24"/>
        </w:rPr>
        <w:t>Ck,ref</w:t>
      </w:r>
      <w:proofErr w:type="gramEnd"/>
      <w:r w:rsidRPr="00803E36">
        <w:rPr>
          <w:rFonts w:ascii="Times New Roman" w:hAnsi="Times New Roman" w:cs="Times New Roman"/>
          <w:sz w:val="24"/>
          <w:szCs w:val="24"/>
        </w:rPr>
        <w:t>) értékeket az EK 2009/125 európai parlamenti és tanácsi irányelvek, valamint a környezettudatos tervezési követelmények megállapításáról szóló (EU) 2013/813 és az (EU) 2015/1188 bizottsági rendelet szerint kell megállapítani.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gázkazánok (</w:t>
      </w:r>
      <w:proofErr w:type="gramStart"/>
      <w:r w:rsidRPr="00803E36">
        <w:rPr>
          <w:rFonts w:ascii="Times New Roman" w:hAnsi="Times New Roman" w:cs="Times New Roman"/>
          <w:sz w:val="24"/>
          <w:szCs w:val="24"/>
        </w:rPr>
        <w:t>Ck,régi</w:t>
      </w:r>
      <w:proofErr w:type="gramEnd"/>
      <w:r w:rsidRPr="00803E36">
        <w:rPr>
          <w:rFonts w:ascii="Times New Roman" w:hAnsi="Times New Roman" w:cs="Times New Roman"/>
          <w:sz w:val="24"/>
          <w:szCs w:val="24"/>
        </w:rPr>
        <w:t>), az új gázkazánok (Ck,új) teljesítménytényezőit, és az új gázkazánok minimum referencia teljesítménytényezőit (Ck,ref), továbbá az épülettípusokra statisztikailag figyelembe vehető fajlagos nettó éves energiaigényeket a termikusan korszerűtlen épületekre a 2.1.6.1., a termikusan korszerű épületekre a 2.1.6.2. táblázat tartalmazza.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2.1.6.1. táblázat</w:t>
      </w:r>
      <w:r w:rsidRPr="00803E36">
        <w:rPr>
          <w:rFonts w:ascii="Times New Roman" w:hAnsi="Times New Roman" w:cs="Times New Roman"/>
          <w:sz w:val="24"/>
          <w:szCs w:val="24"/>
        </w:rPr>
        <w:br/>
        <w:t>Termikusan korszerűtlen épületekre vonatkozó átlagos fajlagos nettó éves energiaigények, és a kazánok teljesítménytényezői</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2578"/>
        <w:gridCol w:w="960"/>
        <w:gridCol w:w="1057"/>
        <w:gridCol w:w="1057"/>
        <w:gridCol w:w="1057"/>
        <w:gridCol w:w="1240"/>
      </w:tblGrid>
      <w:tr w:rsidR="00E64EAF" w:rsidRPr="00803E36" w:rsidTr="000A2C73">
        <w:trPr>
          <w:trHeight w:val="509"/>
          <w:jc w:val="center"/>
        </w:trPr>
        <w:tc>
          <w:tcPr>
            <w:tcW w:w="3330" w:type="dxa"/>
            <w:gridSpan w:val="2"/>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 épület</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CSH</w:t>
            </w:r>
          </w:p>
        </w:tc>
        <w:tc>
          <w:tcPr>
            <w:tcW w:w="1057"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TH&lt;10</w:t>
            </w:r>
          </w:p>
        </w:tc>
        <w:tc>
          <w:tcPr>
            <w:tcW w:w="1057"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TH≥10</w:t>
            </w:r>
          </w:p>
        </w:tc>
        <w:tc>
          <w:tcPr>
            <w:tcW w:w="1057"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IÉ</w:t>
            </w:r>
          </w:p>
        </w:tc>
        <w:tc>
          <w:tcPr>
            <w:tcW w:w="124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OÉ </w:t>
            </w:r>
          </w:p>
        </w:tc>
      </w:tr>
      <w:tr w:rsidR="00E64EAF" w:rsidRPr="00803E36" w:rsidTr="000A2C73">
        <w:trPr>
          <w:trHeight w:val="509"/>
          <w:jc w:val="center"/>
        </w:trPr>
        <w:tc>
          <w:tcPr>
            <w:tcW w:w="3330" w:type="dxa"/>
            <w:gridSpan w:val="2"/>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1057" w:type="dxa"/>
            <w:vMerge/>
            <w:vAlign w:val="center"/>
            <w:hideMark/>
          </w:tcPr>
          <w:p w:rsidR="00E64EAF" w:rsidRPr="00803E36" w:rsidRDefault="00E64EAF" w:rsidP="000A2C73">
            <w:pPr>
              <w:jc w:val="both"/>
              <w:rPr>
                <w:rFonts w:ascii="Times New Roman" w:hAnsi="Times New Roman" w:cs="Times New Roman"/>
                <w:sz w:val="24"/>
                <w:szCs w:val="24"/>
              </w:rPr>
            </w:pPr>
          </w:p>
        </w:tc>
        <w:tc>
          <w:tcPr>
            <w:tcW w:w="1057" w:type="dxa"/>
            <w:vMerge/>
            <w:vAlign w:val="center"/>
            <w:hideMark/>
          </w:tcPr>
          <w:p w:rsidR="00E64EAF" w:rsidRPr="00803E36" w:rsidRDefault="00E64EAF" w:rsidP="000A2C73">
            <w:pPr>
              <w:jc w:val="both"/>
              <w:rPr>
                <w:rFonts w:ascii="Times New Roman" w:hAnsi="Times New Roman" w:cs="Times New Roman"/>
                <w:sz w:val="24"/>
                <w:szCs w:val="24"/>
              </w:rPr>
            </w:pPr>
          </w:p>
        </w:tc>
        <w:tc>
          <w:tcPr>
            <w:tcW w:w="1057" w:type="dxa"/>
            <w:vMerge/>
            <w:vAlign w:val="center"/>
            <w:hideMark/>
          </w:tcPr>
          <w:p w:rsidR="00E64EAF" w:rsidRPr="00803E36" w:rsidRDefault="00E64EAF" w:rsidP="000A2C73">
            <w:pPr>
              <w:jc w:val="both"/>
              <w:rPr>
                <w:rFonts w:ascii="Times New Roman" w:hAnsi="Times New Roman" w:cs="Times New Roman"/>
                <w:sz w:val="24"/>
                <w:szCs w:val="24"/>
              </w:rPr>
            </w:pPr>
          </w:p>
        </w:tc>
        <w:tc>
          <w:tcPr>
            <w:tcW w:w="1240" w:type="dxa"/>
            <w:vMerge/>
            <w:vAlign w:val="center"/>
            <w:hideMark/>
          </w:tcPr>
          <w:p w:rsidR="00E64EAF" w:rsidRPr="00803E36" w:rsidRDefault="00E64EAF" w:rsidP="000A2C73">
            <w:pPr>
              <w:jc w:val="both"/>
              <w:rPr>
                <w:rFonts w:ascii="Times New Roman" w:hAnsi="Times New Roman" w:cs="Times New Roman"/>
                <w:sz w:val="24"/>
                <w:szCs w:val="24"/>
              </w:rPr>
            </w:pPr>
          </w:p>
        </w:tc>
      </w:tr>
      <w:tr w:rsidR="00E64EAF" w:rsidRPr="00803E36" w:rsidTr="000A2C73">
        <w:trPr>
          <w:jc w:val="center"/>
        </w:trPr>
        <w:tc>
          <w:tcPr>
            <w:tcW w:w="75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qF</w:t>
            </w:r>
          </w:p>
        </w:tc>
        <w:tc>
          <w:tcPr>
            <w:tcW w:w="2578"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[kWh/m</w:t>
            </w:r>
            <w:proofErr w:type="gramStart"/>
            <w:r w:rsidRPr="00803E36">
              <w:rPr>
                <w:rFonts w:ascii="Times New Roman" w:hAnsi="Times New Roman" w:cs="Times New Roman"/>
                <w:sz w:val="24"/>
                <w:szCs w:val="24"/>
              </w:rPr>
              <w:t>2,a</w:t>
            </w:r>
            <w:proofErr w:type="gramEnd"/>
            <w:r w:rsidRPr="00803E36">
              <w:rPr>
                <w:rFonts w:ascii="Times New Roman" w:hAnsi="Times New Roman" w:cs="Times New Roman"/>
                <w:sz w:val="24"/>
                <w:szCs w:val="24"/>
              </w:rPr>
              <w:t>]</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179</w:t>
            </w:r>
          </w:p>
        </w:tc>
        <w:tc>
          <w:tcPr>
            <w:tcW w:w="1057"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140</w:t>
            </w:r>
          </w:p>
        </w:tc>
        <w:tc>
          <w:tcPr>
            <w:tcW w:w="1057"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96</w:t>
            </w:r>
          </w:p>
        </w:tc>
        <w:tc>
          <w:tcPr>
            <w:tcW w:w="1057"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88</w:t>
            </w:r>
          </w:p>
        </w:tc>
        <w:tc>
          <w:tcPr>
            <w:tcW w:w="124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130</w:t>
            </w:r>
          </w:p>
        </w:tc>
      </w:tr>
      <w:tr w:rsidR="00E64EAF" w:rsidRPr="00803E36" w:rsidTr="000A2C73">
        <w:trPr>
          <w:jc w:val="center"/>
        </w:trPr>
        <w:tc>
          <w:tcPr>
            <w:tcW w:w="75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qHMV</w:t>
            </w:r>
          </w:p>
        </w:tc>
        <w:tc>
          <w:tcPr>
            <w:tcW w:w="2578"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[kWh/m</w:t>
            </w:r>
            <w:proofErr w:type="gramStart"/>
            <w:r w:rsidRPr="00803E36">
              <w:rPr>
                <w:rFonts w:ascii="Times New Roman" w:hAnsi="Times New Roman" w:cs="Times New Roman"/>
                <w:sz w:val="24"/>
                <w:szCs w:val="24"/>
              </w:rPr>
              <w:t>2,a</w:t>
            </w:r>
            <w:proofErr w:type="gramEnd"/>
            <w:r w:rsidRPr="00803E36">
              <w:rPr>
                <w:rFonts w:ascii="Times New Roman" w:hAnsi="Times New Roman" w:cs="Times New Roman"/>
                <w:sz w:val="24"/>
                <w:szCs w:val="24"/>
              </w:rPr>
              <w:t>]</w:t>
            </w:r>
          </w:p>
        </w:tc>
        <w:tc>
          <w:tcPr>
            <w:tcW w:w="3074" w:type="dxa"/>
            <w:gridSpan w:val="3"/>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27,5</w:t>
            </w:r>
          </w:p>
        </w:tc>
        <w:tc>
          <w:tcPr>
            <w:tcW w:w="1057"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124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krégi</w:t>
            </w:r>
          </w:p>
        </w:tc>
        <w:tc>
          <w:tcPr>
            <w:tcW w:w="2578"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komplex rendszer, régi közp. gázkazán, HMV közp. bojler</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1,33</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1,37</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1,43</w:t>
            </w:r>
          </w:p>
        </w:tc>
        <w:tc>
          <w:tcPr>
            <w:tcW w:w="1057"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124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1,31</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Ck,régi</w:t>
            </w:r>
            <w:proofErr w:type="gramEnd"/>
          </w:p>
        </w:tc>
        <w:tc>
          <w:tcPr>
            <w:tcW w:w="2578"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gázkazán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1,25</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Ck,ref</w:t>
            </w:r>
            <w:proofErr w:type="gramEnd"/>
          </w:p>
        </w:tc>
        <w:tc>
          <w:tcPr>
            <w:tcW w:w="2578"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EU min. gázkazán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Ck,új</w:t>
            </w:r>
            <w:proofErr w:type="gramEnd"/>
          </w:p>
        </w:tc>
        <w:tc>
          <w:tcPr>
            <w:tcW w:w="2578" w:type="dxa"/>
            <w:shd w:val="clear" w:color="auto" w:fill="auto"/>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beépített kondenzációs 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057"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a kazáncsere csak a fűtési rendszert érinti, akkor a számításban a qHMV=0 értéket kell figyelembe venni.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2.1.6.2. táblázat</w:t>
      </w:r>
      <w:r w:rsidRPr="00803E36">
        <w:rPr>
          <w:rFonts w:ascii="Times New Roman" w:hAnsi="Times New Roman" w:cs="Times New Roman"/>
          <w:sz w:val="24"/>
          <w:szCs w:val="24"/>
        </w:rPr>
        <w:br/>
        <w:t xml:space="preserve">Termikusan korszerű épületekre vonatkozó átlagos fajlagos nettó éves energiaigények, és a kazánok teljesítménytényezői </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2578"/>
        <w:gridCol w:w="960"/>
        <w:gridCol w:w="960"/>
        <w:gridCol w:w="960"/>
        <w:gridCol w:w="960"/>
        <w:gridCol w:w="1240"/>
      </w:tblGrid>
      <w:tr w:rsidR="00E64EAF" w:rsidRPr="00803E36" w:rsidTr="000A2C73">
        <w:trPr>
          <w:trHeight w:val="509"/>
          <w:jc w:val="center"/>
        </w:trPr>
        <w:tc>
          <w:tcPr>
            <w:tcW w:w="3330" w:type="dxa"/>
            <w:gridSpan w:val="2"/>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 épület</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CSH</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TH&lt;10</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TH≥10</w:t>
            </w:r>
          </w:p>
        </w:tc>
        <w:tc>
          <w:tcPr>
            <w:tcW w:w="96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IÉ</w:t>
            </w:r>
          </w:p>
        </w:tc>
        <w:tc>
          <w:tcPr>
            <w:tcW w:w="1240" w:type="dxa"/>
            <w:vMerge w:val="restart"/>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OÉ</w:t>
            </w:r>
          </w:p>
        </w:tc>
      </w:tr>
      <w:tr w:rsidR="00E64EAF" w:rsidRPr="00803E36" w:rsidTr="000A2C73">
        <w:trPr>
          <w:trHeight w:val="509"/>
          <w:jc w:val="center"/>
        </w:trPr>
        <w:tc>
          <w:tcPr>
            <w:tcW w:w="3330" w:type="dxa"/>
            <w:gridSpan w:val="2"/>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960" w:type="dxa"/>
            <w:vMerge/>
            <w:vAlign w:val="center"/>
            <w:hideMark/>
          </w:tcPr>
          <w:p w:rsidR="00E64EAF" w:rsidRPr="00803E36" w:rsidRDefault="00E64EAF" w:rsidP="000A2C73">
            <w:pPr>
              <w:jc w:val="both"/>
              <w:rPr>
                <w:rFonts w:ascii="Times New Roman" w:hAnsi="Times New Roman" w:cs="Times New Roman"/>
                <w:sz w:val="24"/>
                <w:szCs w:val="24"/>
              </w:rPr>
            </w:pPr>
          </w:p>
        </w:tc>
        <w:tc>
          <w:tcPr>
            <w:tcW w:w="1240" w:type="dxa"/>
            <w:vMerge/>
            <w:vAlign w:val="center"/>
            <w:hideMark/>
          </w:tcPr>
          <w:p w:rsidR="00E64EAF" w:rsidRPr="00803E36" w:rsidRDefault="00E64EAF" w:rsidP="000A2C73">
            <w:pPr>
              <w:jc w:val="both"/>
              <w:rPr>
                <w:rFonts w:ascii="Times New Roman" w:hAnsi="Times New Roman" w:cs="Times New Roman"/>
                <w:sz w:val="24"/>
                <w:szCs w:val="24"/>
              </w:rPr>
            </w:pPr>
          </w:p>
        </w:tc>
      </w:tr>
      <w:tr w:rsidR="00E64EAF" w:rsidRPr="00803E36" w:rsidTr="000A2C73">
        <w:trPr>
          <w:jc w:val="center"/>
        </w:trPr>
        <w:tc>
          <w:tcPr>
            <w:tcW w:w="75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qF</w:t>
            </w:r>
          </w:p>
        </w:tc>
        <w:tc>
          <w:tcPr>
            <w:tcW w:w="2578"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[kWh/m</w:t>
            </w:r>
            <w:proofErr w:type="gramStart"/>
            <w:r w:rsidRPr="00803E36">
              <w:rPr>
                <w:rFonts w:ascii="Times New Roman" w:hAnsi="Times New Roman" w:cs="Times New Roman"/>
                <w:sz w:val="24"/>
                <w:szCs w:val="24"/>
              </w:rPr>
              <w:t>2,a</w:t>
            </w:r>
            <w:proofErr w:type="gramEnd"/>
            <w:r w:rsidRPr="00803E36">
              <w:rPr>
                <w:rFonts w:ascii="Times New Roman" w:hAnsi="Times New Roman" w:cs="Times New Roman"/>
                <w:sz w:val="24"/>
                <w:szCs w:val="24"/>
              </w:rPr>
              <w:t>]</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66</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52</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39</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44</w:t>
            </w:r>
          </w:p>
        </w:tc>
        <w:tc>
          <w:tcPr>
            <w:tcW w:w="124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57</w:t>
            </w:r>
          </w:p>
        </w:tc>
      </w:tr>
      <w:tr w:rsidR="00E64EAF" w:rsidRPr="00803E36" w:rsidTr="000A2C73">
        <w:trPr>
          <w:jc w:val="center"/>
        </w:trPr>
        <w:tc>
          <w:tcPr>
            <w:tcW w:w="75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qHMV</w:t>
            </w:r>
          </w:p>
        </w:tc>
        <w:tc>
          <w:tcPr>
            <w:tcW w:w="2578"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[kWh/m</w:t>
            </w:r>
            <w:proofErr w:type="gramStart"/>
            <w:r w:rsidRPr="00803E36">
              <w:rPr>
                <w:rFonts w:ascii="Times New Roman" w:hAnsi="Times New Roman" w:cs="Times New Roman"/>
                <w:sz w:val="24"/>
                <w:szCs w:val="24"/>
              </w:rPr>
              <w:t>2,a</w:t>
            </w:r>
            <w:proofErr w:type="gramEnd"/>
            <w:r w:rsidRPr="00803E36">
              <w:rPr>
                <w:rFonts w:ascii="Times New Roman" w:hAnsi="Times New Roman" w:cs="Times New Roman"/>
                <w:sz w:val="24"/>
                <w:szCs w:val="24"/>
              </w:rPr>
              <w:t>]</w:t>
            </w:r>
          </w:p>
        </w:tc>
        <w:tc>
          <w:tcPr>
            <w:tcW w:w="2880" w:type="dxa"/>
            <w:gridSpan w:val="3"/>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27,5</w:t>
            </w:r>
          </w:p>
        </w:tc>
        <w:tc>
          <w:tcPr>
            <w:tcW w:w="96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124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w:t>
            </w:r>
          </w:p>
        </w:tc>
      </w:tr>
      <w:tr w:rsidR="00E64EAF" w:rsidRPr="00803E36" w:rsidTr="000A2C73">
        <w:trPr>
          <w:jc w:val="center"/>
        </w:trPr>
        <w:tc>
          <w:tcPr>
            <w:tcW w:w="752"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krégi</w:t>
            </w:r>
          </w:p>
        </w:tc>
        <w:tc>
          <w:tcPr>
            <w:tcW w:w="2578"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régi komplex rendszer, régi közp. gázkazán, HMV közp. bojler </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1,44</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1,52</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1,56</w:t>
            </w:r>
          </w:p>
        </w:tc>
        <w:tc>
          <w:tcPr>
            <w:tcW w:w="96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1,75</w:t>
            </w:r>
          </w:p>
        </w:tc>
        <w:tc>
          <w:tcPr>
            <w:tcW w:w="1240" w:type="dxa"/>
            <w:shd w:val="clear" w:color="auto" w:fill="auto"/>
            <w:noWrap/>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1,47</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Ck,régi</w:t>
            </w:r>
            <w:proofErr w:type="gramEnd"/>
          </w:p>
        </w:tc>
        <w:tc>
          <w:tcPr>
            <w:tcW w:w="2578"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gázkazán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1,25</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Ck,ref</w:t>
            </w:r>
            <w:proofErr w:type="gramEnd"/>
          </w:p>
        </w:tc>
        <w:tc>
          <w:tcPr>
            <w:tcW w:w="2578"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EU min. gázkazán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1,16</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Ck,új</w:t>
            </w:r>
            <w:proofErr w:type="gramEnd"/>
          </w:p>
        </w:tc>
        <w:tc>
          <w:tcPr>
            <w:tcW w:w="2578" w:type="dxa"/>
            <w:shd w:val="clear" w:color="auto" w:fill="auto"/>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kondenzációs kazán</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c>
          <w:tcPr>
            <w:tcW w:w="124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1,01</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a kazáncsere csak a fűtési rendszert érinti, akkor a számításban a qHMV=0 értéket kell figyelembe venni.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a régi gázkazán üzembehelyezésiéve, vagy gyártási éve dokumentummal nem igazolható, abban az esetben a számítások elvégzése során korai cseréből származó energiamegtakarítás nem számolható.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2.1.7.1. A régi berendezés várható élettartamáig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számításokat az épület(ek) 2.1.1. 1. pont szerinti besorolási típusaira (n) külön-külön, majd a részmegtakarítások összegzésével szükséges elvégezni.</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korai</m:t>
            </m:r>
            <m:r>
              <m:rPr>
                <m:sty m:val="p"/>
              </m:rPr>
              <w:rPr>
                <w:rFonts w:ascii="Cambria Math" w:hAnsi="Cambria Math" w:cs="Times New Roman"/>
                <w:sz w:val="24"/>
                <w:szCs w:val="24"/>
              </w:rPr>
              <m:t>/é</m:t>
            </m:r>
            <m:r>
              <w:rPr>
                <w:rFonts w:ascii="Cambria Math" w:hAnsi="Cambria Math" w:cs="Times New Roman"/>
                <w:sz w:val="24"/>
                <w:szCs w:val="24"/>
              </w:rPr>
              <m:t>v</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ú</m:t>
                </m:r>
                <m:r>
                  <w:rPr>
                    <w:rFonts w:ascii="Cambria Math" w:hAnsi="Cambria Math" w:cs="Times New Roman"/>
                    <w:sz w:val="24"/>
                    <w:szCs w:val="24"/>
                  </w:rPr>
                  <m:t>j</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e>
            </m:d>
            <m:r>
              <m:rPr>
                <m:sty m:val="p"/>
              </m:rPr>
              <w:rPr>
                <w:rFonts w:ascii="Cambria Math" w:hAnsi="Cambria Math" w:cs="Times New Roman"/>
                <w:sz w:val="24"/>
                <w:szCs w:val="24"/>
              </w:rPr>
              <m:t xml:space="preserve">∙3,6 /1000   </m:t>
            </m:r>
          </m:e>
        </m:nary>
        <m:r>
          <m:rPr>
            <m:sty m:val="p"/>
          </m:rPr>
          <w:rPr>
            <w:rFonts w:ascii="Cambria Math" w:hAnsi="Cambria Math" w:cs="Times New Roman"/>
            <w:sz w:val="24"/>
            <w:szCs w:val="24"/>
          </w:rPr>
          <m:t xml:space="preserve"> </m:t>
        </m:r>
      </m:oMath>
      <w:r w:rsidRPr="00803E36">
        <w:rPr>
          <w:rFonts w:ascii="Times New Roman" w:hAnsi="Times New Roman" w:cs="Times New Roman"/>
          <w:sz w:val="24"/>
          <w:szCs w:val="24"/>
        </w:rPr>
        <w:t xml:space="preserve"> [GJ/év]</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t>(2.1.7.1.1.)</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korai</m:t>
            </m:r>
            <m:r>
              <m:rPr>
                <m:sty m:val="p"/>
              </m:rPr>
              <w:rPr>
                <w:rFonts w:ascii="Cambria Math" w:hAnsi="Cambria Math" w:cs="Times New Roman"/>
                <w:sz w:val="24"/>
                <w:szCs w:val="24"/>
              </w:rPr>
              <m:t>/é</m:t>
            </m:r>
            <m:r>
              <w:rPr>
                <w:rFonts w:ascii="Cambria Math" w:hAnsi="Cambria Math" w:cs="Times New Roman"/>
                <w:sz w:val="24"/>
                <w:szCs w:val="24"/>
              </w:rPr>
              <m:t>v</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
              <m:dPr>
                <m:ctrlPr>
                  <w:rPr>
                    <w:rFonts w:ascii="Cambria Math" w:hAnsi="Cambria Math" w:cs="Times New Roman"/>
                    <w:sz w:val="24"/>
                    <w:szCs w:val="24"/>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e>
            </m:d>
            <m:r>
              <m:rPr>
                <m:sty m:val="p"/>
              </m:rPr>
              <w:rPr>
                <w:rFonts w:ascii="Cambria Math" w:hAnsi="Cambria Math" w:cs="Times New Roman"/>
                <w:sz w:val="24"/>
                <w:szCs w:val="24"/>
              </w:rPr>
              <m:t xml:space="preserve">∙3,6 /1000  </m:t>
            </m:r>
          </m:e>
        </m:nary>
      </m:oMath>
      <w:r w:rsidRPr="00803E36">
        <w:rPr>
          <w:rFonts w:ascii="Times New Roman" w:hAnsi="Times New Roman" w:cs="Times New Roman"/>
          <w:sz w:val="24"/>
          <w:szCs w:val="24"/>
        </w:rPr>
        <w:t xml:space="preserve">[GJ/év] </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t>(2.1.7.1.2.)</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 = épület besorolási típusok számossága 2.1.2. pont szerint</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00E64EAF" w:rsidRPr="00803E36">
        <w:rPr>
          <w:rFonts w:ascii="Times New Roman" w:hAnsi="Times New Roman" w:cs="Times New Roman"/>
          <w:sz w:val="24"/>
          <w:szCs w:val="24"/>
        </w:rPr>
        <w:t xml:space="preserve"> = épület fűtött alapterülete</w:t>
      </w:r>
      <w:r w:rsidR="00E64EAF" w:rsidRPr="00803E36">
        <w:rPr>
          <w:rFonts w:ascii="Times New Roman" w:hAnsi="Times New Roman" w:cs="Times New Roman"/>
          <w:sz w:val="24"/>
          <w:szCs w:val="24"/>
        </w:rPr>
        <w:tab/>
        <w:t>[m2]</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oMath>
      <w:r w:rsidR="00E64EAF" w:rsidRPr="00803E36">
        <w:rPr>
          <w:rFonts w:ascii="Times New Roman" w:hAnsi="Times New Roman" w:cs="Times New Roman"/>
          <w:sz w:val="24"/>
          <w:szCs w:val="24"/>
        </w:rPr>
        <w:t xml:space="preserve"> = lecserélt, régi kazán teljesítménytényezője 2.1.6.1. vagy 2.1.6.2. táblázat szerint</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oMath>
      <w:r w:rsidR="00E64EAF" w:rsidRPr="00803E36">
        <w:rPr>
          <w:rFonts w:ascii="Times New Roman" w:hAnsi="Times New Roman" w:cs="Times New Roman"/>
          <w:sz w:val="24"/>
          <w:szCs w:val="24"/>
        </w:rPr>
        <w:t xml:space="preserve"> = új, beépített kondenzációs kazán teljesítmény tényezője </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oMath>
      <w:r w:rsidR="00E64EAF" w:rsidRPr="00803E36">
        <w:rPr>
          <w:rFonts w:ascii="Times New Roman" w:hAnsi="Times New Roman" w:cs="Times New Roman"/>
          <w:sz w:val="24"/>
          <w:szCs w:val="24"/>
        </w:rPr>
        <w:t xml:space="preserve"> = fűtés fajlagos nettó éves energiaigénye, 2.1.6.1. vagy 2.1.6.2. táblázat szerint [kWh/m2, a]</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oMath>
      <w:r w:rsidR="00E64EAF" w:rsidRPr="00803E36">
        <w:rPr>
          <w:rFonts w:ascii="Times New Roman" w:hAnsi="Times New Roman" w:cs="Times New Roman"/>
          <w:sz w:val="24"/>
          <w:szCs w:val="24"/>
        </w:rPr>
        <w:t xml:space="preserve"> = használati melegvíz készítés fajlagos nettó éves energiaigénye, 2.1.6.1. vagy 2.1.6.2. táblázat szerint [kWh/m2, a]</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ú</m:t>
            </m:r>
            <m:r>
              <w:rPr>
                <w:rFonts w:ascii="Cambria Math" w:hAnsi="Cambria Math" w:cs="Times New Roman"/>
                <w:sz w:val="24"/>
                <w:szCs w:val="24"/>
              </w:rPr>
              <m:t>j</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oMath>
      <w:r w:rsidR="00E64EAF" w:rsidRPr="00803E36">
        <w:rPr>
          <w:rFonts w:ascii="Times New Roman" w:hAnsi="Times New Roman" w:cs="Times New Roman"/>
          <w:sz w:val="24"/>
          <w:szCs w:val="24"/>
        </w:rPr>
        <w:t xml:space="preserve">   az új komplex hőellátórendszer hatékonysági tényezője, ha a 2.1.1.1. b.) pont feltétel teljesül.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krégi   =     régi komplex hőellátórendszer hatékonysági tényezője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2.1.7.2. A lecserélt berendezés várható élettartamának lejártát követő időszakban számított éves többlet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számításokat az épület(ek) 2.1.1.1. pont szerinti besorolási típusaira (n) külön-külön, majd a részmegtakarítások összegzésével szükséges elvégezni.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többlet energiamegtakarítás:</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r>
              <m:rPr>
                <m:sty m:val="p"/>
              </m:rPr>
              <w:rPr>
                <w:rFonts w:ascii="Cambria Math" w:hAnsi="Cambria Math" w:cs="Times New Roman"/>
                <w:sz w:val="24"/>
                <w:szCs w:val="24"/>
              </w:rPr>
              <m:t>ö</m:t>
            </m:r>
            <m:r>
              <w:rPr>
                <w:rFonts w:ascii="Cambria Math" w:hAnsi="Cambria Math" w:cs="Times New Roman"/>
                <w:sz w:val="24"/>
                <w:szCs w:val="24"/>
              </w:rPr>
              <m:t>bblet</m:t>
            </m:r>
            <m:r>
              <m:rPr>
                <m:sty m:val="p"/>
              </m:rPr>
              <w:rPr>
                <w:rFonts w:ascii="Cambria Math" w:hAnsi="Cambria Math" w:cs="Times New Roman"/>
                <w:sz w:val="24"/>
                <w:szCs w:val="24"/>
              </w:rPr>
              <m:t>/é</m:t>
            </m:r>
            <m:r>
              <w:rPr>
                <w:rFonts w:ascii="Cambria Math" w:hAnsi="Cambria Math" w:cs="Times New Roman"/>
                <w:sz w:val="24"/>
                <w:szCs w:val="24"/>
              </w:rPr>
              <m:t>v</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ref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ú</m:t>
                    </m:r>
                    <m:r>
                      <w:rPr>
                        <w:rFonts w:ascii="Cambria Math" w:hAnsi="Cambria Math" w:cs="Times New Roman"/>
                        <w:sz w:val="24"/>
                        <w:szCs w:val="24"/>
                      </w:rPr>
                      <m:t>j</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e>
            </m:d>
            <m:r>
              <m:rPr>
                <m:sty m:val="p"/>
              </m:rPr>
              <w:rPr>
                <w:rFonts w:ascii="Cambria Math" w:hAnsi="Cambria Math" w:cs="Times New Roman"/>
                <w:sz w:val="24"/>
                <w:szCs w:val="24"/>
              </w:rPr>
              <m:t xml:space="preserve">3,6 /1000  </m:t>
            </m:r>
          </m:e>
        </m:nary>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r>
      <w:r w:rsidRPr="00803E36">
        <w:rPr>
          <w:rFonts w:ascii="Times New Roman" w:hAnsi="Times New Roman" w:cs="Times New Roman"/>
          <w:sz w:val="24"/>
          <w:szCs w:val="24"/>
        </w:rPr>
        <w:tab/>
        <w:t xml:space="preserve">[GJ/év] </w:t>
      </w:r>
      <w:r w:rsidRPr="00803E36">
        <w:rPr>
          <w:rFonts w:ascii="Times New Roman" w:hAnsi="Times New Roman" w:cs="Times New Roman"/>
          <w:sz w:val="24"/>
          <w:szCs w:val="24"/>
        </w:rPr>
        <w:tab/>
      </w:r>
      <w:r w:rsidRPr="00803E36">
        <w:rPr>
          <w:rFonts w:ascii="Times New Roman" w:hAnsi="Times New Roman" w:cs="Times New Roman"/>
          <w:sz w:val="24"/>
          <w:szCs w:val="24"/>
        </w:rPr>
        <w:tab/>
        <w:t>(2.1.7.2.1.)</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r>
              <m:rPr>
                <m:sty m:val="p"/>
              </m:rPr>
              <w:rPr>
                <w:rFonts w:ascii="Cambria Math" w:hAnsi="Cambria Math" w:cs="Times New Roman"/>
                <w:sz w:val="24"/>
                <w:szCs w:val="24"/>
              </w:rPr>
              <m:t>ö</m:t>
            </m:r>
            <m:r>
              <w:rPr>
                <w:rFonts w:ascii="Cambria Math" w:hAnsi="Cambria Math" w:cs="Times New Roman"/>
                <w:sz w:val="24"/>
                <w:szCs w:val="24"/>
              </w:rPr>
              <m:t>bblet</m:t>
            </m:r>
            <m:r>
              <m:rPr>
                <m:sty m:val="p"/>
              </m:rPr>
              <w:rPr>
                <w:rFonts w:ascii="Cambria Math" w:hAnsi="Cambria Math" w:cs="Times New Roman"/>
                <w:sz w:val="24"/>
                <w:szCs w:val="24"/>
              </w:rPr>
              <m:t>/é</m:t>
            </m:r>
            <m:r>
              <w:rPr>
                <w:rFonts w:ascii="Cambria Math" w:hAnsi="Cambria Math" w:cs="Times New Roman"/>
                <w:sz w:val="24"/>
                <w:szCs w:val="24"/>
              </w:rPr>
              <m:t>v</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ref</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e>
            </m:d>
            <w:bookmarkStart w:id="6" w:name="_Hlk121301467"/>
            <m:r>
              <m:rPr>
                <m:sty m:val="p"/>
              </m:rPr>
              <w:rPr>
                <w:rFonts w:ascii="Cambria Math" w:hAnsi="Cambria Math" w:cs="Times New Roman"/>
                <w:sz w:val="24"/>
                <w:szCs w:val="24"/>
              </w:rPr>
              <m:t>∙</m:t>
            </m:r>
            <w:bookmarkEnd w:id="6"/>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e>
            </m:d>
            <m:r>
              <m:rPr>
                <m:sty m:val="p"/>
              </m:rPr>
              <w:rPr>
                <w:rFonts w:ascii="Cambria Math" w:hAnsi="Cambria Math" w:cs="Times New Roman"/>
                <w:sz w:val="24"/>
                <w:szCs w:val="24"/>
              </w:rPr>
              <m:t xml:space="preserve">3,6 /1000  </m:t>
            </m:r>
          </m:e>
        </m:nary>
      </m:oMath>
      <w:r w:rsidRPr="00803E36">
        <w:rPr>
          <w:rFonts w:ascii="Times New Roman" w:hAnsi="Times New Roman" w:cs="Times New Roman"/>
          <w:sz w:val="24"/>
          <w:szCs w:val="24"/>
        </w:rPr>
        <w:t>[GJ/év]</w:t>
      </w:r>
      <w:r w:rsidRPr="00803E36">
        <w:rPr>
          <w:rFonts w:ascii="Times New Roman" w:hAnsi="Times New Roman" w:cs="Times New Roman"/>
          <w:sz w:val="24"/>
          <w:szCs w:val="24"/>
        </w:rPr>
        <w:tab/>
      </w:r>
      <w:r w:rsidRPr="00803E36">
        <w:rPr>
          <w:rFonts w:ascii="Times New Roman" w:hAnsi="Times New Roman" w:cs="Times New Roman"/>
          <w:sz w:val="24"/>
          <w:szCs w:val="24"/>
        </w:rPr>
        <w:tab/>
        <w:t>(2.1.7.2.2.)</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 = épület besorolási típusok számossága 2.1.2. pont szerint</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00E64EAF" w:rsidRPr="00803E36">
        <w:rPr>
          <w:rFonts w:ascii="Times New Roman" w:hAnsi="Times New Roman" w:cs="Times New Roman"/>
          <w:sz w:val="24"/>
          <w:szCs w:val="24"/>
        </w:rPr>
        <w:t xml:space="preserve"> = épület fűtött alapterülete</w:t>
      </w:r>
      <w:r w:rsidR="00E64EAF" w:rsidRPr="00803E36">
        <w:rPr>
          <w:rFonts w:ascii="Times New Roman" w:hAnsi="Times New Roman" w:cs="Times New Roman"/>
          <w:sz w:val="24"/>
          <w:szCs w:val="24"/>
        </w:rPr>
        <w:tab/>
        <w:t>[m2]</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ref</m:t>
            </m:r>
          </m:sub>
        </m:sSub>
      </m:oMath>
      <w:r w:rsidR="00E64EAF" w:rsidRPr="00803E36">
        <w:rPr>
          <w:rFonts w:ascii="Times New Roman" w:hAnsi="Times New Roman" w:cs="Times New Roman"/>
          <w:sz w:val="24"/>
          <w:szCs w:val="24"/>
        </w:rPr>
        <w:t xml:space="preserve"> = kazánra vonatkozó minimum követelményeket teljesítő referencia teljesítmény-tényező</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oMath>
      <w:r w:rsidR="00E64EAF" w:rsidRPr="00803E36">
        <w:rPr>
          <w:rFonts w:ascii="Times New Roman" w:hAnsi="Times New Roman" w:cs="Times New Roman"/>
          <w:sz w:val="24"/>
          <w:szCs w:val="24"/>
        </w:rPr>
        <w:t xml:space="preserve"> =    új, beépített kondenzációs kazán teljesítménytényező</w:t>
      </w:r>
    </w:p>
    <w:bookmarkStart w:id="7" w:name="_Hlk129859359"/>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oMath>
      <w:bookmarkEnd w:id="7"/>
      <w:r w:rsidR="00E64EAF" w:rsidRPr="00803E36">
        <w:rPr>
          <w:rFonts w:ascii="Times New Roman" w:hAnsi="Times New Roman" w:cs="Times New Roman"/>
          <w:sz w:val="24"/>
          <w:szCs w:val="24"/>
        </w:rPr>
        <w:t xml:space="preserve"> =        fűtés fajlagos nettó éves energiaigénye, 2.1.6.1. vagy 2.1.6.2. táblázat szerint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        [kWh/m</w:t>
      </w:r>
      <w:proofErr w:type="gramStart"/>
      <w:r w:rsidRPr="00803E36">
        <w:rPr>
          <w:rFonts w:ascii="Times New Roman" w:hAnsi="Times New Roman" w:cs="Times New Roman"/>
          <w:sz w:val="24"/>
          <w:szCs w:val="24"/>
        </w:rPr>
        <w:t>2,a</w:t>
      </w:r>
      <w:proofErr w:type="gramEnd"/>
      <w:r w:rsidRPr="00803E36">
        <w:rPr>
          <w:rFonts w:ascii="Times New Roman" w:hAnsi="Times New Roman" w:cs="Times New Roman"/>
          <w:sz w:val="24"/>
          <w:szCs w:val="24"/>
        </w:rPr>
        <w:t>]</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HMV</m:t>
            </m:r>
          </m:sub>
        </m:sSub>
      </m:oMath>
      <w:r w:rsidR="00E64EAF" w:rsidRPr="00803E36">
        <w:rPr>
          <w:rFonts w:ascii="Times New Roman" w:hAnsi="Times New Roman" w:cs="Times New Roman"/>
          <w:sz w:val="24"/>
          <w:szCs w:val="24"/>
        </w:rPr>
        <w:t xml:space="preserve"> = használati melegvíz készítés fajlagos nettó éves energiaigénye, 2.1.6.1. vagy 2.1.6.2. táblázat szerint [kWh/m2, 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krégi   =    régi komplex hőellátó rendszer hatékonysági tényezője</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ú</m:t>
            </m:r>
            <m:r>
              <w:rPr>
                <w:rFonts w:ascii="Cambria Math" w:hAnsi="Cambria Math" w:cs="Times New Roman"/>
                <w:sz w:val="24"/>
                <w:szCs w:val="24"/>
              </w:rPr>
              <m:t>j</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,ú</m:t>
            </m:r>
            <m:r>
              <w:rPr>
                <w:rFonts w:ascii="Cambria Math" w:hAnsi="Cambria Math" w:cs="Times New Roman"/>
                <w:sz w:val="24"/>
                <w:szCs w:val="24"/>
              </w:rPr>
              <m:t>j</m:t>
            </m:r>
          </m:sub>
        </m:sSub>
      </m:oMath>
      <w:r w:rsidR="00E64EAF" w:rsidRPr="00803E36">
        <w:rPr>
          <w:rFonts w:ascii="Times New Roman" w:hAnsi="Times New Roman" w:cs="Times New Roman"/>
          <w:sz w:val="24"/>
          <w:szCs w:val="24"/>
        </w:rPr>
        <w:t xml:space="preserve">   az új komplex hőellátórendszer hatékonysági tényezője, ha a 2.1.1.1. b.) pont feltétel teljesül.</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ref</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ref</m:t>
            </m:r>
          </m:sub>
        </m:sSub>
      </m:oMath>
      <w:r w:rsidR="00E64EAF" w:rsidRPr="00803E36">
        <w:rPr>
          <w:rFonts w:ascii="Times New Roman" w:hAnsi="Times New Roman" w:cs="Times New Roman"/>
          <w:sz w:val="24"/>
          <w:szCs w:val="24"/>
        </w:rPr>
        <w:t xml:space="preserve">   a komplex hőellátórendszer referencia hatékonysági tényezője, ha a 2.1.1.1. b.) pont feltétel teljesül.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gázkazán üzembe helyezésének vagy gyártási évének dátuma (korai csere esetén)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Új, beépített gázkazán gyártóját, típusát igazoló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Bizonyíték arra, hogy termikusan korszerű vagy korszerűtlen épületben történt az intézkedés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Épület 2.1.1.1. pont szerinti besorolási típusát (CSH; TH; IÉ; OÉ), épület besorolási típusok 2.1.2. pont szerinti számát (n), lakóegységek számát (k) igazoló dokumentum (így különösen alapító okirat, közös képviselő, tulajdonos nyilatkozata)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 Épület fűtött alapterületét [m2] igazoló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 Új gázkazán üzembehelyezését igazoló dokumentum (így különösen üzembehelyezési jegyzőkönyv)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g) Számításokkal alátámasztott végsőenergia-megtakarítás [GJ/év]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2.1.9. Az intézkedés elszámolhatóságának kezdete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sikeres próbaüzemet követő nap, vagy az üzembehelyezés időpontja.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2.2 Keringető szivattyú cseréje</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2.2.1. Az intézkedés leírása</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Energiahatékonyságot növelő intézkedésként elismerhető a meglévő állandó fordulatszámú szivattyúk cseréje korszerű, elektronikus szabályozású szivattyúra.</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szivattyúcsere meglévő gépészeti rendszerekre vonatkozik az alábbiak szerint:</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kazánházi, hőközponti főköri szivattyú</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b) fűtőköri szekunder oldali szivattyú</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c) használati melegvíz cirkulációs szivattyú</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d) hűtési központ főköri szivattyú</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e) hűtőköri szekunder szivattyú</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2.2.1.1. Az intézkedés általános feltételei</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Az intézkedés végrehajtható tömszelence nélküli önálló, vagy termékbe épített tömszelence nélküli keringető szivattyúkkal.</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Az intézkedés végrehajtható lakóházakban (családi ház - CSH, társasház - TH), oktatási épületekben (OÉ), egészségügyi épületekben (EÜÉ), irodaépületekben (IÉ), szállodákban és </w:t>
      </w:r>
      <w:r w:rsidRPr="00803E36">
        <w:rPr>
          <w:rFonts w:ascii="Times New Roman" w:eastAsia="Calibri" w:hAnsi="Times New Roman" w:cs="Times New Roman"/>
        </w:rPr>
        <w:lastRenderedPageBreak/>
        <w:t>ipari létesítményben (IpÉ), ha a szivattyú komfortot biztosító fűtési, vagy hűtési feladatot lát el.</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2.2.1.2.Fogalommeghatározások</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Keringető szivattyú: 1 W és 2 500 W közötti mért leadott hidraulikai teljesítményű, fűtési rendszerekben vagy hűtési elosztórendszerek szekunder hűtőkörében való felhasználásra tervezett, szivattyúházzal ellátott vagy anélküli centrifugális szivattyú.</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b) Tömszelence nélküli keringető szivattyú: olyan keringető szivattyú, amelyben a forgórész közvetlenül kapcsolódik a járókerékhez, és elmerül a szivattyúzott közegben.</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c) Önálló keringető szivattyú: terméktől független működésre tervezett keringető szivattyú.</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2.2.2. A kiindulási állapot és az intézkedést követő állapot rögzítése</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 korszerűsítéssel érintett régi/lecserélt és az új, beépített szivattyú műszaki jellemzőit a 2.2.2. táblázat szerint szükséges dokumentálni. </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2.2.2. táblázat</w:t>
      </w:r>
      <w:r w:rsidRPr="00803E36">
        <w:rPr>
          <w:rFonts w:ascii="Times New Roman" w:eastAsia="Calibri" w:hAnsi="Times New Roman" w:cs="Times New Roman"/>
        </w:rPr>
        <w:br/>
        <w:t>Az intézkedéssel érintett szivattyúk műszaki paraméterei</w:t>
      </w:r>
    </w:p>
    <w:tbl>
      <w:tblPr>
        <w:tblStyle w:val="Rcsostblzat"/>
        <w:tblW w:w="8926" w:type="dxa"/>
        <w:jc w:val="center"/>
        <w:tblInd w:w="0" w:type="dxa"/>
        <w:tblLayout w:type="fixed"/>
        <w:tblLook w:val="04A0" w:firstRow="1" w:lastRow="0" w:firstColumn="1" w:lastColumn="0" w:noHBand="0" w:noVBand="1"/>
      </w:tblPr>
      <w:tblGrid>
        <w:gridCol w:w="778"/>
        <w:gridCol w:w="5171"/>
        <w:gridCol w:w="1389"/>
        <w:gridCol w:w="1588"/>
      </w:tblGrid>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w:t>
            </w:r>
          </w:p>
        </w:tc>
        <w:tc>
          <w:tcPr>
            <w:tcW w:w="5171"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B</w:t>
            </w:r>
          </w:p>
        </w:tc>
        <w:tc>
          <w:tcPr>
            <w:tcW w:w="1389"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C</w:t>
            </w:r>
          </w:p>
        </w:tc>
        <w:tc>
          <w:tcPr>
            <w:tcW w:w="158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D</w:t>
            </w: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Sorok száma</w:t>
            </w:r>
          </w:p>
        </w:tc>
        <w:tc>
          <w:tcPr>
            <w:tcW w:w="5171"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Műszaki paraméter</w:t>
            </w:r>
          </w:p>
        </w:tc>
        <w:tc>
          <w:tcPr>
            <w:tcW w:w="1389"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Régi </w:t>
            </w:r>
            <w:r w:rsidRPr="00803E36">
              <w:rPr>
                <w:rFonts w:ascii="Times New Roman" w:eastAsia="Calibri" w:hAnsi="Times New Roman" w:cs="Times New Roman"/>
              </w:rPr>
              <w:br/>
              <w:t>szivattyú</w:t>
            </w:r>
          </w:p>
        </w:tc>
        <w:tc>
          <w:tcPr>
            <w:tcW w:w="158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Új </w:t>
            </w:r>
            <w:r w:rsidRPr="00803E36">
              <w:rPr>
                <w:rFonts w:ascii="Times New Roman" w:eastAsia="Calibri" w:hAnsi="Times New Roman" w:cs="Times New Roman"/>
              </w:rPr>
              <w:br/>
              <w:t>szivattyú</w:t>
            </w: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1</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Gyártó</w:t>
            </w:r>
          </w:p>
        </w:tc>
        <w:tc>
          <w:tcPr>
            <w:tcW w:w="1389" w:type="dxa"/>
          </w:tcPr>
          <w:p w:rsidR="00E64EAF" w:rsidRPr="00803E36" w:rsidRDefault="00E64EAF" w:rsidP="000A2C73">
            <w:pPr>
              <w:pStyle w:val="MMKSzovegtorzs"/>
              <w:spacing w:after="0"/>
              <w:rPr>
                <w:rFonts w:ascii="Times New Roman" w:eastAsia="Calibri" w:hAnsi="Times New Roman" w:cs="Times New Roman"/>
              </w:rPr>
            </w:pPr>
          </w:p>
        </w:tc>
        <w:tc>
          <w:tcPr>
            <w:tcW w:w="1588" w:type="dxa"/>
          </w:tcPr>
          <w:p w:rsidR="00E64EAF" w:rsidRPr="00803E36" w:rsidRDefault="00E64EAF" w:rsidP="000A2C73">
            <w:pPr>
              <w:pStyle w:val="MMKSzovegtorzs"/>
              <w:spacing w:after="0"/>
              <w:rPr>
                <w:rFonts w:ascii="Times New Roman" w:eastAsia="Calibri" w:hAnsi="Times New Roman" w:cs="Times New Roman"/>
              </w:rPr>
            </w:pP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2</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Típus</w:t>
            </w:r>
          </w:p>
        </w:tc>
        <w:tc>
          <w:tcPr>
            <w:tcW w:w="1389" w:type="dxa"/>
          </w:tcPr>
          <w:p w:rsidR="00E64EAF" w:rsidRPr="00803E36" w:rsidRDefault="00E64EAF" w:rsidP="000A2C73">
            <w:pPr>
              <w:pStyle w:val="MMKSzovegtorzs"/>
              <w:spacing w:after="0"/>
              <w:rPr>
                <w:rFonts w:ascii="Times New Roman" w:eastAsia="Calibri" w:hAnsi="Times New Roman" w:cs="Times New Roman"/>
              </w:rPr>
            </w:pPr>
          </w:p>
        </w:tc>
        <w:tc>
          <w:tcPr>
            <w:tcW w:w="1588" w:type="dxa"/>
          </w:tcPr>
          <w:p w:rsidR="00E64EAF" w:rsidRPr="00803E36" w:rsidRDefault="00E64EAF" w:rsidP="000A2C73">
            <w:pPr>
              <w:pStyle w:val="MMKSzovegtorzs"/>
              <w:spacing w:after="0"/>
              <w:rPr>
                <w:rFonts w:ascii="Times New Roman" w:eastAsia="Calibri" w:hAnsi="Times New Roman" w:cs="Times New Roman"/>
              </w:rPr>
            </w:pP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3</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 régi szivattyú első üzembe helyezésének dátuma csak korai csere esetén</w:t>
            </w:r>
          </w:p>
        </w:tc>
        <w:tc>
          <w:tcPr>
            <w:tcW w:w="1389" w:type="dxa"/>
          </w:tcPr>
          <w:p w:rsidR="00E64EAF" w:rsidRPr="00803E36" w:rsidRDefault="00E64EAF" w:rsidP="000A2C73">
            <w:pPr>
              <w:pStyle w:val="MMKSzovegtorzs"/>
              <w:spacing w:after="0"/>
              <w:rPr>
                <w:rFonts w:ascii="Times New Roman" w:eastAsia="Calibri" w:hAnsi="Times New Roman" w:cs="Times New Roman"/>
              </w:rPr>
            </w:pPr>
          </w:p>
        </w:tc>
        <w:tc>
          <w:tcPr>
            <w:tcW w:w="1588"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w:t>
            </w: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4</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Prégi = a régi szivattyú elektromos teljesítménye [W]</w:t>
            </w:r>
          </w:p>
        </w:tc>
        <w:tc>
          <w:tcPr>
            <w:tcW w:w="1389" w:type="dxa"/>
          </w:tcPr>
          <w:p w:rsidR="00E64EAF" w:rsidRPr="00803E36" w:rsidRDefault="00E64EAF" w:rsidP="000A2C73">
            <w:pPr>
              <w:pStyle w:val="MMKSzovegtorzs"/>
              <w:spacing w:after="0"/>
              <w:rPr>
                <w:rFonts w:ascii="Times New Roman" w:eastAsia="Calibri" w:hAnsi="Times New Roman" w:cs="Times New Roman"/>
              </w:rPr>
            </w:pPr>
          </w:p>
        </w:tc>
        <w:tc>
          <w:tcPr>
            <w:tcW w:w="1588"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w:t>
            </w: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5</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Púj = az új, hatékony szivattyú elektromos teljesítménye [W]</w:t>
            </w:r>
          </w:p>
        </w:tc>
        <w:tc>
          <w:tcPr>
            <w:tcW w:w="1389"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w:t>
            </w:r>
          </w:p>
        </w:tc>
        <w:tc>
          <w:tcPr>
            <w:tcW w:w="1588" w:type="dxa"/>
          </w:tcPr>
          <w:p w:rsidR="00E64EAF" w:rsidRPr="00803E36" w:rsidRDefault="00E64EAF" w:rsidP="000A2C73">
            <w:pPr>
              <w:pStyle w:val="MMKSzovegtorzs"/>
              <w:spacing w:after="0"/>
              <w:rPr>
                <w:rFonts w:ascii="Times New Roman" w:eastAsia="Calibri" w:hAnsi="Times New Roman" w:cs="Times New Roman"/>
              </w:rPr>
            </w:pP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6</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EEIúj = az új, hatékony szivattyú energiahatékonysági mutatója</w:t>
            </w:r>
          </w:p>
        </w:tc>
        <w:tc>
          <w:tcPr>
            <w:tcW w:w="1389"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w:t>
            </w:r>
          </w:p>
        </w:tc>
        <w:tc>
          <w:tcPr>
            <w:tcW w:w="1588" w:type="dxa"/>
          </w:tcPr>
          <w:p w:rsidR="00E64EAF" w:rsidRPr="00803E36" w:rsidRDefault="00E64EAF" w:rsidP="000A2C73">
            <w:pPr>
              <w:pStyle w:val="MMKSzovegtorzs"/>
              <w:spacing w:after="0"/>
              <w:rPr>
                <w:rFonts w:ascii="Times New Roman" w:eastAsia="Calibri" w:hAnsi="Times New Roman" w:cs="Times New Roman"/>
              </w:rPr>
            </w:pPr>
          </w:p>
        </w:tc>
      </w:tr>
      <w:tr w:rsidR="00E64EAF" w:rsidRPr="00803E36" w:rsidTr="000A2C73">
        <w:trPr>
          <w:jc w:val="center"/>
        </w:trPr>
        <w:tc>
          <w:tcPr>
            <w:tcW w:w="778" w:type="dxa"/>
            <w:vAlign w:val="center"/>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7</w:t>
            </w:r>
          </w:p>
        </w:tc>
        <w:tc>
          <w:tcPr>
            <w:tcW w:w="5171"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Éves üzemidő, τ [h/év]</w:t>
            </w:r>
          </w:p>
        </w:tc>
        <w:tc>
          <w:tcPr>
            <w:tcW w:w="2977" w:type="dxa"/>
            <w:gridSpan w:val="2"/>
          </w:tcPr>
          <w:p w:rsidR="00E64EAF" w:rsidRPr="00803E36" w:rsidRDefault="00E64EAF" w:rsidP="000A2C73">
            <w:pPr>
              <w:pStyle w:val="MMKSzovegtorzs"/>
              <w:spacing w:after="0"/>
              <w:rPr>
                <w:rFonts w:ascii="Times New Roman" w:eastAsia="Calibri" w:hAnsi="Times New Roman" w:cs="Times New Roman"/>
              </w:rPr>
            </w:pPr>
          </w:p>
        </w:tc>
      </w:tr>
    </w:tbl>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lastRenderedPageBreak/>
        <w:t>2.2.3. Az intézkedés élettartama</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 szivattyúcsere intézkedés várható élettartama az (EU) 2019/1658 európai bizottság ajánlás VIII. függeléke szerint 10 év. A régi szivattyú várható élettartama szintén 10 év. </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2.2.4. Az intézkedés hatásának csökkenése évente – avulás mértéke</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Az intézkedés éves avulása 0,5%. </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2.2.5. Az intézkedés által elért energiamegtakarítás számítási elve</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szivattyú cseréje által elért végsőenergia-megtakarítás számításánál figyelembe kell venni a régi szivattyú élettartamát.</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 Amennyiben a régi, lecserélendő szivattyú még nem érte el a várható átlagos élettartamának végét, az intézkedés korai cserének minősül. </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b) Ha a régi szivattyú élettartama meghaladja a 10 évet, az új berendezés energiafogyasztását az adott berendezés környezetbarát tervezésre vonatkozó bizottsági rendeletben előírt minimum követelményekhez kell hasonlítani. A többlet energiamegtakarítás az az érték, amennyivel az új berendezés energiafelhasználása kevesebb a környezetbarát tervezésre vonatkozó minimum követelményeket teljesítő referencia felhasználásnál.</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2.2.6. A minimális energiahatékonysági követelménynek megfelelő referencia értékek</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(EU) 2005/32/ európai parlamenti és tanácsi irányelvnek a tömszelence nélküli önálló keringető szivattyúkra, illetve termékekbe beépített tömszelence nélküli keringető szivattyúkra vonatkozó környezetbarát tervezési követelmények tekintetében történő végrehajtásáról szóló 641/2009/EK rendelet, és a módosításokat tartalmazó 622/2012/EU Bizottsági rendeletek alapján a keringető szivattyúk energiahatékonysági mutatójának (EEI) maximális értéke EEIref = 0,23.</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2.2.7. Az energiamegtakarítás számítása</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2.2.7.1. Lecserélt, régi berendezés várható élettartam lejárta előtti időszakban számított éves energiamegtakarítás</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régi szivattyú és az új szivattyú energiaigényének különbségéből számítható éves energia-megtakarítás (∆Ekorai):</w:t>
      </w:r>
    </w:p>
    <w:p w:rsidR="00E64EAF" w:rsidRPr="00803E36" w:rsidRDefault="00E64EAF" w:rsidP="00E64EAF">
      <w:pPr>
        <w:pStyle w:val="MMKSzovegtorzs"/>
        <w:spacing w:after="0"/>
        <w:rPr>
          <w:rFonts w:ascii="Times New Roman" w:eastAsia="Calibri" w:hAnsi="Times New Roman" w:cs="Times New Roman"/>
        </w:rPr>
      </w:pPr>
      <m:oMath>
        <m:r>
          <m:rPr>
            <m:sty m:val="p"/>
          </m:rPr>
          <w:rPr>
            <w:rFonts w:eastAsia="Calibri" w:cs="Times New Roman"/>
          </w:rPr>
          <m:t>∆</m:t>
        </m:r>
        <m:sSub>
          <m:sSubPr>
            <m:ctrlPr>
              <w:rPr>
                <w:rFonts w:eastAsia="Calibri" w:cs="Times New Roman"/>
              </w:rPr>
            </m:ctrlPr>
          </m:sSubPr>
          <m:e>
            <m:r>
              <w:rPr>
                <w:rFonts w:eastAsia="Calibri" w:cs="Times New Roman"/>
              </w:rPr>
              <m:t>E</m:t>
            </m:r>
          </m:e>
          <m:sub>
            <m:r>
              <w:rPr>
                <w:rFonts w:eastAsia="Calibri" w:cs="Times New Roman"/>
              </w:rPr>
              <m:t>korai</m:t>
            </m:r>
            <m:r>
              <m:rPr>
                <m:sty m:val="p"/>
              </m:rPr>
              <w:rPr>
                <w:rFonts w:eastAsia="Calibri" w:cs="Times New Roman"/>
              </w:rPr>
              <m:t>/é</m:t>
            </m:r>
            <m:r>
              <w:rPr>
                <w:rFonts w:eastAsia="Calibri" w:cs="Times New Roman"/>
              </w:rPr>
              <m:t>v</m:t>
            </m:r>
          </m:sub>
        </m:sSub>
        <m:r>
          <m:rPr>
            <m:sty m:val="p"/>
          </m:rPr>
          <w:rPr>
            <w:rFonts w:eastAsia="Calibri" w:cs="Times New Roman"/>
          </w:rPr>
          <m:t>=</m:t>
        </m:r>
        <m:nary>
          <m:naryPr>
            <m:chr m:val="∑"/>
            <m:limLoc m:val="undOvr"/>
            <m:ctrlPr>
              <w:rPr>
                <w:rFonts w:eastAsia="Calibri" w:cs="Times New Roman"/>
              </w:rPr>
            </m:ctrlPr>
          </m:naryPr>
          <m:sub>
            <m:r>
              <w:rPr>
                <w:rFonts w:eastAsia="Calibri" w:cs="Times New Roman"/>
              </w:rPr>
              <m:t>i</m:t>
            </m:r>
            <m:r>
              <m:rPr>
                <m:sty m:val="p"/>
              </m:rPr>
              <w:rPr>
                <w:rFonts w:eastAsia="Calibri" w:cs="Times New Roman"/>
              </w:rPr>
              <m:t>=1</m:t>
            </m:r>
          </m:sub>
          <m:sup>
            <m:r>
              <w:rPr>
                <w:rFonts w:eastAsia="Calibri" w:cs="Times New Roman"/>
              </w:rPr>
              <m:t>n</m:t>
            </m:r>
          </m:sup>
          <m:e>
            <m:f>
              <m:fPr>
                <m:ctrlPr>
                  <w:rPr>
                    <w:rFonts w:eastAsia="Calibri" w:cs="Times New Roman"/>
                  </w:rPr>
                </m:ctrlPr>
              </m:fPr>
              <m:num>
                <m:sSub>
                  <m:sSubPr>
                    <m:ctrlPr>
                      <w:rPr>
                        <w:rFonts w:eastAsia="Calibri" w:cs="Times New Roman"/>
                      </w:rPr>
                    </m:ctrlPr>
                  </m:sSubPr>
                  <m:e>
                    <m:r>
                      <w:rPr>
                        <w:rFonts w:eastAsia="Calibri" w:cs="Times New Roman"/>
                      </w:rPr>
                      <m:t>P</m:t>
                    </m:r>
                  </m:e>
                  <m:sub>
                    <m:r>
                      <w:rPr>
                        <w:rFonts w:eastAsia="Calibri" w:cs="Times New Roman"/>
                      </w:rPr>
                      <m:t>r</m:t>
                    </m:r>
                    <m:r>
                      <m:rPr>
                        <m:sty m:val="p"/>
                      </m:rPr>
                      <w:rPr>
                        <w:rFonts w:eastAsia="Calibri" w:cs="Times New Roman"/>
                      </w:rPr>
                      <m:t>é</m:t>
                    </m:r>
                    <m:r>
                      <w:rPr>
                        <w:rFonts w:eastAsia="Calibri" w:cs="Times New Roman"/>
                      </w:rPr>
                      <m:t>gi</m:t>
                    </m:r>
                  </m:sub>
                </m:sSub>
                <m:r>
                  <m:rPr>
                    <m:sty m:val="p"/>
                  </m:rPr>
                  <w:rPr>
                    <w:rFonts w:eastAsia="Calibri" w:cs="Times New Roman"/>
                  </w:rPr>
                  <m:t>∙</m:t>
                </m:r>
                <m:sSub>
                  <m:sSubPr>
                    <m:ctrlPr>
                      <w:rPr>
                        <w:rFonts w:eastAsia="Calibri" w:cs="Times New Roman"/>
                      </w:rPr>
                    </m:ctrlPr>
                  </m:sSubPr>
                  <m:e>
                    <m:r>
                      <w:rPr>
                        <w:rFonts w:eastAsia="Calibri" w:cs="Times New Roman"/>
                      </w:rPr>
                      <m:t>f</m:t>
                    </m:r>
                  </m:e>
                  <m:sub>
                    <m:r>
                      <w:rPr>
                        <w:rFonts w:eastAsia="Calibri" w:cs="Times New Roman"/>
                      </w:rPr>
                      <m:t>tpr</m:t>
                    </m:r>
                    <m:r>
                      <m:rPr>
                        <m:sty m:val="p"/>
                      </m:rPr>
                      <w:rPr>
                        <w:rFonts w:eastAsia="Calibri" w:cs="Times New Roman"/>
                      </w:rPr>
                      <m:t>,</m:t>
                    </m:r>
                    <m:r>
                      <w:rPr>
                        <w:rFonts w:eastAsia="Calibri" w:cs="Times New Roman"/>
                      </w:rPr>
                      <m:t>r</m:t>
                    </m:r>
                    <m:r>
                      <m:rPr>
                        <m:sty m:val="p"/>
                      </m:rPr>
                      <w:rPr>
                        <w:rFonts w:eastAsia="Calibri" w:cs="Times New Roman"/>
                      </w:rPr>
                      <m:t>é</m:t>
                    </m:r>
                    <m:r>
                      <w:rPr>
                        <w:rFonts w:eastAsia="Calibri" w:cs="Times New Roman"/>
                      </w:rPr>
                      <m:t>gi</m:t>
                    </m:r>
                  </m:sub>
                </m:sSub>
                <m:r>
                  <m:rPr>
                    <m:sty m:val="p"/>
                  </m:rPr>
                  <w:rPr>
                    <w:rFonts w:eastAsia="Calibri" w:cs="Times New Roman"/>
                  </w:rPr>
                  <m:t>-</m:t>
                </m:r>
                <m:sSub>
                  <m:sSubPr>
                    <m:ctrlPr>
                      <w:rPr>
                        <w:rFonts w:eastAsia="Calibri" w:cs="Times New Roman"/>
                      </w:rPr>
                    </m:ctrlPr>
                  </m:sSubPr>
                  <m:e>
                    <m:r>
                      <w:rPr>
                        <w:rFonts w:eastAsia="Calibri" w:cs="Times New Roman"/>
                      </w:rPr>
                      <m:t>P</m:t>
                    </m:r>
                  </m:e>
                  <m:sub>
                    <m:r>
                      <m:rPr>
                        <m:sty m:val="p"/>
                      </m:rPr>
                      <w:rPr>
                        <w:rFonts w:eastAsia="Calibri" w:cs="Times New Roman"/>
                      </w:rPr>
                      <m:t>ú</m:t>
                    </m:r>
                    <m:r>
                      <w:rPr>
                        <w:rFonts w:eastAsia="Calibri" w:cs="Times New Roman"/>
                      </w:rPr>
                      <m:t>j</m:t>
                    </m:r>
                  </m:sub>
                </m:sSub>
                <m:r>
                  <m:rPr>
                    <m:sty m:val="p"/>
                  </m:rPr>
                  <w:rPr>
                    <w:rFonts w:eastAsia="Calibri" w:cs="Times New Roman"/>
                  </w:rPr>
                  <m:t>∙</m:t>
                </m:r>
                <m:sSub>
                  <m:sSubPr>
                    <m:ctrlPr>
                      <w:rPr>
                        <w:rFonts w:eastAsia="Calibri" w:cs="Times New Roman"/>
                      </w:rPr>
                    </m:ctrlPr>
                  </m:sSubPr>
                  <m:e>
                    <m:r>
                      <w:rPr>
                        <w:rFonts w:eastAsia="Calibri" w:cs="Times New Roman"/>
                      </w:rPr>
                      <m:t>f</m:t>
                    </m:r>
                  </m:e>
                  <m:sub>
                    <m:r>
                      <w:rPr>
                        <w:rFonts w:eastAsia="Calibri" w:cs="Times New Roman"/>
                      </w:rPr>
                      <m:t>tpr</m:t>
                    </m:r>
                  </m:sub>
                </m:sSub>
              </m:num>
              <m:den>
                <m:r>
                  <m:rPr>
                    <m:sty m:val="p"/>
                  </m:rPr>
                  <w:rPr>
                    <w:rFonts w:eastAsia="Calibri" w:cs="Times New Roman"/>
                  </w:rPr>
                  <m:t>1000</m:t>
                </m:r>
              </m:den>
            </m:f>
          </m:e>
        </m:nary>
        <m:r>
          <m:rPr>
            <m:sty m:val="p"/>
          </m:rPr>
          <w:rPr>
            <w:rFonts w:eastAsia="Calibri" w:cs="Times New Roman"/>
          </w:rPr>
          <m:t xml:space="preserve"> ∙ τ ∙ 3,6 /1000   [</m:t>
        </m:r>
        <m:r>
          <w:rPr>
            <w:rFonts w:eastAsia="Calibri" w:cs="Times New Roman"/>
          </w:rPr>
          <m:t>GJ</m:t>
        </m:r>
        <m:r>
          <m:rPr>
            <m:sty m:val="p"/>
          </m:rPr>
          <w:rPr>
            <w:rFonts w:eastAsia="Calibri" w:cs="Times New Roman"/>
          </w:rPr>
          <m:t>/é</m:t>
        </m:r>
        <m:r>
          <w:rPr>
            <w:rFonts w:eastAsia="Calibri" w:cs="Times New Roman"/>
          </w:rPr>
          <m:t>v</m:t>
        </m:r>
        <m:r>
          <m:rPr>
            <m:sty m:val="p"/>
          </m:rPr>
          <w:rPr>
            <w:rFonts w:eastAsia="Calibri" w:cs="Times New Roman"/>
          </w:rPr>
          <m:t xml:space="preserve">] </m:t>
        </m:r>
      </m:oMath>
      <w:r w:rsidRPr="00803E36">
        <w:rPr>
          <w:rFonts w:ascii="Times New Roman" w:eastAsia="Calibri" w:hAnsi="Times New Roman" w:cs="Times New Roman"/>
        </w:rPr>
        <w:t xml:space="preserve">   </w:t>
      </w:r>
      <w:r w:rsidRPr="00803E36">
        <w:rPr>
          <w:rFonts w:ascii="Times New Roman" w:eastAsia="Calibri" w:hAnsi="Times New Roman" w:cs="Times New Roman"/>
        </w:rPr>
        <w:tab/>
      </w:r>
      <w:r w:rsidRPr="00803E36">
        <w:rPr>
          <w:rFonts w:ascii="Times New Roman" w:eastAsia="Calibri" w:hAnsi="Times New Roman" w:cs="Times New Roman"/>
        </w:rPr>
        <w:tab/>
        <w:t>(2.2.7.1.1.)</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ahol:</w:t>
      </w:r>
    </w:p>
    <w:tbl>
      <w:tblPr>
        <w:tblW w:w="0" w:type="auto"/>
        <w:tblInd w:w="426" w:type="dxa"/>
        <w:tblBorders>
          <w:top w:val="nil"/>
          <w:left w:val="nil"/>
          <w:bottom w:val="nil"/>
          <w:right w:val="nil"/>
        </w:tblBorders>
        <w:tblLook w:val="0000" w:firstRow="0" w:lastRow="0" w:firstColumn="0" w:lastColumn="0" w:noHBand="0" w:noVBand="0"/>
      </w:tblPr>
      <w:tblGrid>
        <w:gridCol w:w="1330"/>
        <w:gridCol w:w="7316"/>
      </w:tblGrid>
      <w:tr w:rsidR="00E64EAF" w:rsidRPr="00803E36" w:rsidTr="000A2C73">
        <w:trPr>
          <w:trHeight w:val="98"/>
        </w:trPr>
        <w:tc>
          <w:tcPr>
            <w:tcW w:w="1023"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lastRenderedPageBreak/>
              <w:t>∆Ekorai/év</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teljes éves energiamegtakarítás a korai csere időszakában [GJ/év] </w:t>
            </w:r>
          </w:p>
        </w:tc>
      </w:tr>
      <w:tr w:rsidR="00E64EAF" w:rsidRPr="00803E36" w:rsidTr="000A2C73">
        <w:trPr>
          <w:trHeight w:val="90"/>
        </w:trPr>
        <w:tc>
          <w:tcPr>
            <w:tcW w:w="1023"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n</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beépített szivattyúk száma</w:t>
            </w:r>
          </w:p>
        </w:tc>
      </w:tr>
      <w:tr w:rsidR="00E64EAF" w:rsidRPr="00803E36" w:rsidTr="000A2C73">
        <w:trPr>
          <w:trHeight w:val="98"/>
        </w:trPr>
        <w:tc>
          <w:tcPr>
            <w:tcW w:w="1023"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Prégi</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 régi szivattyú elektromos teljesítménye [W] </w:t>
            </w:r>
          </w:p>
        </w:tc>
      </w:tr>
      <w:tr w:rsidR="00E64EAF" w:rsidRPr="00803E36" w:rsidTr="000A2C73">
        <w:trPr>
          <w:trHeight w:val="98"/>
        </w:trPr>
        <w:tc>
          <w:tcPr>
            <w:tcW w:w="1023"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Púj</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az új, hatékony szivattyú elektromos teljesítménye [W] </w:t>
            </w:r>
          </w:p>
        </w:tc>
      </w:tr>
      <w:tr w:rsidR="00E64EAF" w:rsidRPr="00803E36" w:rsidTr="000A2C73">
        <w:trPr>
          <w:trHeight w:val="98"/>
        </w:trPr>
        <w:tc>
          <w:tcPr>
            <w:tcW w:w="1023" w:type="dxa"/>
          </w:tcPr>
          <w:p w:rsidR="00E64EAF" w:rsidRPr="00803E36" w:rsidRDefault="002674C3" w:rsidP="000A2C73">
            <w:pPr>
              <w:pStyle w:val="MMKSzovegtorzs"/>
              <w:spacing w:after="0"/>
              <w:rPr>
                <w:rFonts w:ascii="Times New Roman" w:eastAsia="Calibri" w:hAnsi="Times New Roman" w:cs="Times New Roman"/>
              </w:rPr>
            </w:pPr>
            <m:oMathPara>
              <m:oMath>
                <m:sSub>
                  <m:sSubPr>
                    <m:ctrlPr>
                      <w:rPr>
                        <w:rFonts w:eastAsia="Calibri" w:cs="Times New Roman"/>
                      </w:rPr>
                    </m:ctrlPr>
                  </m:sSubPr>
                  <m:e>
                    <m:r>
                      <w:rPr>
                        <w:rFonts w:eastAsia="Calibri" w:cs="Times New Roman"/>
                      </w:rPr>
                      <m:t>f</m:t>
                    </m:r>
                  </m:e>
                  <m:sub>
                    <m:r>
                      <w:rPr>
                        <w:rFonts w:eastAsia="Calibri" w:cs="Times New Roman"/>
                      </w:rPr>
                      <m:t>tpr</m:t>
                    </m:r>
                    <m:r>
                      <m:rPr>
                        <m:sty m:val="p"/>
                      </m:rPr>
                      <w:rPr>
                        <w:rFonts w:eastAsia="Calibri" w:cs="Times New Roman"/>
                      </w:rPr>
                      <m:t>,</m:t>
                    </m:r>
                    <m:r>
                      <w:rPr>
                        <w:rFonts w:eastAsia="Calibri" w:cs="Times New Roman"/>
                      </w:rPr>
                      <m:t>r</m:t>
                    </m:r>
                    <m:r>
                      <m:rPr>
                        <m:sty m:val="p"/>
                      </m:rPr>
                      <w:rPr>
                        <w:rFonts w:eastAsia="Calibri" w:cs="Times New Roman"/>
                      </w:rPr>
                      <m:t>é</m:t>
                    </m:r>
                    <m:r>
                      <w:rPr>
                        <w:rFonts w:eastAsia="Calibri" w:cs="Times New Roman"/>
                      </w:rPr>
                      <m:t>gi</m:t>
                    </m:r>
                  </m:sub>
                </m:sSub>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terhelési profil faktor a régi szivattyúra</w:t>
            </w:r>
          </w:p>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állandó fordulatú szivattyú esetében: </w:t>
            </w:r>
            <m:oMath>
              <m:sSub>
                <m:sSubPr>
                  <m:ctrlPr>
                    <w:rPr>
                      <w:rFonts w:eastAsia="Calibri" w:cs="Times New Roman"/>
                    </w:rPr>
                  </m:ctrlPr>
                </m:sSubPr>
                <m:e>
                  <m:r>
                    <w:rPr>
                      <w:rFonts w:eastAsia="Calibri" w:cs="Times New Roman"/>
                    </w:rPr>
                    <m:t>f</m:t>
                  </m:r>
                </m:e>
                <m:sub>
                  <m:r>
                    <w:rPr>
                      <w:rFonts w:eastAsia="Calibri" w:cs="Times New Roman"/>
                    </w:rPr>
                    <m:t>tpr</m:t>
                  </m:r>
                  <m:r>
                    <m:rPr>
                      <m:sty m:val="p"/>
                    </m:rPr>
                    <w:rPr>
                      <w:rFonts w:eastAsia="Calibri" w:cs="Times New Roman"/>
                    </w:rPr>
                    <m:t>,</m:t>
                  </m:r>
                  <m:r>
                    <w:rPr>
                      <w:rFonts w:eastAsia="Calibri" w:cs="Times New Roman"/>
                    </w:rPr>
                    <m:t>r</m:t>
                  </m:r>
                  <m:r>
                    <m:rPr>
                      <m:sty m:val="p"/>
                    </m:rPr>
                    <w:rPr>
                      <w:rFonts w:eastAsia="Calibri" w:cs="Times New Roman"/>
                    </w:rPr>
                    <m:t>é</m:t>
                  </m:r>
                  <m:r>
                    <w:rPr>
                      <w:rFonts w:eastAsia="Calibri" w:cs="Times New Roman"/>
                    </w:rPr>
                    <m:t>gi</m:t>
                  </m:r>
                </m:sub>
              </m:sSub>
              <m:r>
                <m:rPr>
                  <m:sty m:val="p"/>
                </m:rPr>
                <w:rPr>
                  <w:rFonts w:eastAsia="Calibri" w:cs="Times New Roman"/>
                </w:rPr>
                <m:t>=1</m:t>
              </m:r>
            </m:oMath>
          </w:p>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elektronikus szabályozású szivattyú esetében: </w:t>
            </w:r>
            <m:oMath>
              <m:sSub>
                <m:sSubPr>
                  <m:ctrlPr>
                    <w:rPr>
                      <w:rFonts w:eastAsia="Calibri" w:cs="Times New Roman"/>
                    </w:rPr>
                  </m:ctrlPr>
                </m:sSubPr>
                <m:e>
                  <m:r>
                    <w:rPr>
                      <w:rFonts w:eastAsia="Calibri" w:cs="Times New Roman"/>
                    </w:rPr>
                    <m:t>f</m:t>
                  </m:r>
                </m:e>
                <m:sub>
                  <m:r>
                    <w:rPr>
                      <w:rFonts w:eastAsia="Calibri" w:cs="Times New Roman"/>
                    </w:rPr>
                    <m:t>tpr</m:t>
                  </m:r>
                  <m:r>
                    <m:rPr>
                      <m:sty m:val="p"/>
                    </m:rPr>
                    <w:rPr>
                      <w:rFonts w:eastAsia="Calibri" w:cs="Times New Roman"/>
                    </w:rPr>
                    <m:t>,</m:t>
                  </m:r>
                  <m:r>
                    <w:rPr>
                      <w:rFonts w:eastAsia="Calibri" w:cs="Times New Roman"/>
                    </w:rPr>
                    <m:t>r</m:t>
                  </m:r>
                  <m:r>
                    <m:rPr>
                      <m:sty m:val="p"/>
                    </m:rPr>
                    <w:rPr>
                      <w:rFonts w:eastAsia="Calibri" w:cs="Times New Roman"/>
                    </w:rPr>
                    <m:t>é</m:t>
                  </m:r>
                  <m:r>
                    <w:rPr>
                      <w:rFonts w:eastAsia="Calibri" w:cs="Times New Roman"/>
                    </w:rPr>
                    <m:t>gi</m:t>
                  </m:r>
                </m:sub>
              </m:sSub>
              <m:r>
                <m:rPr>
                  <m:sty m:val="p"/>
                </m:rPr>
                <w:rPr>
                  <w:rFonts w:eastAsia="Calibri" w:cs="Times New Roman"/>
                </w:rPr>
                <m:t>=0,4375</m:t>
              </m:r>
            </m:oMath>
          </w:p>
        </w:tc>
      </w:tr>
      <w:tr w:rsidR="00E64EAF" w:rsidRPr="00803E36" w:rsidTr="000A2C73">
        <w:trPr>
          <w:trHeight w:val="98"/>
        </w:trPr>
        <w:tc>
          <w:tcPr>
            <w:tcW w:w="1023" w:type="dxa"/>
          </w:tcPr>
          <w:p w:rsidR="00E64EAF" w:rsidRPr="00803E36" w:rsidRDefault="002674C3" w:rsidP="000A2C73">
            <w:pPr>
              <w:pStyle w:val="MMKSzovegtorzs"/>
              <w:spacing w:after="0"/>
              <w:rPr>
                <w:rFonts w:ascii="Times New Roman" w:eastAsia="Calibri" w:hAnsi="Times New Roman" w:cs="Times New Roman"/>
              </w:rPr>
            </w:pPr>
            <m:oMathPara>
              <m:oMath>
                <m:sSub>
                  <m:sSubPr>
                    <m:ctrlPr>
                      <w:rPr>
                        <w:rFonts w:eastAsia="Calibri" w:cs="Times New Roman"/>
                      </w:rPr>
                    </m:ctrlPr>
                  </m:sSubPr>
                  <m:e>
                    <m:r>
                      <w:rPr>
                        <w:rFonts w:eastAsia="Calibri" w:cs="Times New Roman"/>
                      </w:rPr>
                      <m:t>f</m:t>
                    </m:r>
                  </m:e>
                  <m:sub>
                    <m:r>
                      <w:rPr>
                        <w:rFonts w:eastAsia="Calibri" w:cs="Times New Roman"/>
                      </w:rPr>
                      <m:t>tpr</m:t>
                    </m:r>
                  </m:sub>
                </m:sSub>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terhelési profil faktor az új, beépített és az EU minimumkövetelményeknek megfelelő referencia szivattyúra, </w:t>
            </w:r>
            <m:oMath>
              <m:sSub>
                <m:sSubPr>
                  <m:ctrlPr>
                    <w:rPr>
                      <w:rFonts w:eastAsia="Calibri" w:cs="Times New Roman"/>
                    </w:rPr>
                  </m:ctrlPr>
                </m:sSubPr>
                <m:e>
                  <m:r>
                    <w:rPr>
                      <w:rFonts w:eastAsia="Calibri" w:cs="Times New Roman"/>
                    </w:rPr>
                    <m:t>f</m:t>
                  </m:r>
                </m:e>
                <m:sub>
                  <m:r>
                    <w:rPr>
                      <w:rFonts w:eastAsia="Calibri" w:cs="Times New Roman"/>
                    </w:rPr>
                    <m:t>tpr</m:t>
                  </m:r>
                </m:sub>
              </m:sSub>
              <m:r>
                <m:rPr>
                  <m:sty m:val="p"/>
                </m:rPr>
                <w:rPr>
                  <w:rFonts w:eastAsia="Calibri" w:cs="Times New Roman"/>
                </w:rPr>
                <m:t>=0,4375</m:t>
              </m:r>
            </m:oMath>
          </w:p>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 terhelési profil faktor számítása tapasztalati statisztikai adatok alapján történt.</w:t>
            </w:r>
          </w:p>
        </w:tc>
      </w:tr>
      <w:tr w:rsidR="00E64EAF" w:rsidRPr="00803E36" w:rsidTr="000A2C73">
        <w:trPr>
          <w:trHeight w:val="98"/>
        </w:trPr>
        <w:tc>
          <w:tcPr>
            <w:tcW w:w="1023" w:type="dxa"/>
          </w:tcPr>
          <w:p w:rsidR="00E64EAF" w:rsidRPr="00803E36" w:rsidRDefault="00E64EAF" w:rsidP="000A2C73">
            <w:pPr>
              <w:pStyle w:val="MMKSzovegtorzs"/>
              <w:spacing w:after="0"/>
              <w:rPr>
                <w:rFonts w:ascii="Times New Roman" w:eastAsia="Calibri" w:hAnsi="Times New Roman" w:cs="Times New Roman"/>
              </w:rPr>
            </w:pPr>
            <m:oMathPara>
              <m:oMath>
                <m:r>
                  <m:rPr>
                    <m:sty m:val="p"/>
                  </m:rPr>
                  <w:rPr>
                    <w:rFonts w:eastAsia="Calibri" w:cs="Times New Roman"/>
                  </w:rPr>
                  <m:t>τ</m:t>
                </m:r>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 keringető szivattyúk éves átlagos üzemi ciklusa [h] </w:t>
            </w:r>
          </w:p>
        </w:tc>
      </w:tr>
    </w:tbl>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2.2.7.2. A lecserélt, régi berendezés várható élettartam lejártát követő időszakban számított éves többlet energiamegtakarítás</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Az éves többlet energiamegtakarítás a 2.2.7.2.1. összefüggéssel számítható:</w:t>
      </w:r>
    </w:p>
    <w:p w:rsidR="00E64EAF" w:rsidRPr="00803E36" w:rsidRDefault="00E64EAF" w:rsidP="00E64EAF">
      <w:pPr>
        <w:pStyle w:val="MMKSzovegtorzs"/>
        <w:spacing w:after="0"/>
        <w:rPr>
          <w:rFonts w:ascii="Times New Roman" w:eastAsia="Calibri" w:hAnsi="Times New Roman" w:cs="Times New Roman"/>
        </w:rPr>
      </w:pPr>
      <m:oMath>
        <m:r>
          <m:rPr>
            <m:sty m:val="p"/>
          </m:rPr>
          <w:rPr>
            <w:rFonts w:eastAsia="Calibri" w:cs="Times New Roman"/>
          </w:rPr>
          <m:t>∆</m:t>
        </m:r>
        <m:sSub>
          <m:sSubPr>
            <m:ctrlPr>
              <w:rPr>
                <w:rFonts w:eastAsia="Calibri" w:cs="Times New Roman"/>
              </w:rPr>
            </m:ctrlPr>
          </m:sSubPr>
          <m:e>
            <m:r>
              <w:rPr>
                <w:rFonts w:eastAsia="Calibri" w:cs="Times New Roman"/>
              </w:rPr>
              <m:t>E</m:t>
            </m:r>
          </m:e>
          <m:sub>
            <m:r>
              <w:rPr>
                <w:rFonts w:eastAsia="Calibri" w:cs="Times New Roman"/>
              </w:rPr>
              <m:t>t</m:t>
            </m:r>
            <m:r>
              <m:rPr>
                <m:sty m:val="p"/>
              </m:rPr>
              <w:rPr>
                <w:rFonts w:eastAsia="Calibri" w:cs="Times New Roman"/>
              </w:rPr>
              <m:t>ö</m:t>
            </m:r>
            <m:r>
              <w:rPr>
                <w:rFonts w:eastAsia="Calibri" w:cs="Times New Roman"/>
              </w:rPr>
              <m:t>bblet</m:t>
            </m:r>
            <m:r>
              <m:rPr>
                <m:sty m:val="p"/>
              </m:rPr>
              <w:rPr>
                <w:rFonts w:eastAsia="Calibri" w:cs="Times New Roman"/>
              </w:rPr>
              <m:t>/é</m:t>
            </m:r>
            <m:r>
              <w:rPr>
                <w:rFonts w:eastAsia="Calibri" w:cs="Times New Roman"/>
              </w:rPr>
              <m:t>v</m:t>
            </m:r>
          </m:sub>
        </m:sSub>
        <m:r>
          <m:rPr>
            <m:sty m:val="p"/>
          </m:rPr>
          <w:rPr>
            <w:rFonts w:eastAsia="Calibri" w:cs="Times New Roman"/>
          </w:rPr>
          <m:t>=</m:t>
        </m:r>
        <m:nary>
          <m:naryPr>
            <m:chr m:val="∑"/>
            <m:limLoc m:val="undOvr"/>
            <m:ctrlPr>
              <w:rPr>
                <w:rFonts w:eastAsia="Calibri" w:cs="Times New Roman"/>
              </w:rPr>
            </m:ctrlPr>
          </m:naryPr>
          <m:sub>
            <m:r>
              <w:rPr>
                <w:rFonts w:eastAsia="Calibri" w:cs="Times New Roman"/>
              </w:rPr>
              <m:t>i</m:t>
            </m:r>
            <m:r>
              <m:rPr>
                <m:sty m:val="p"/>
              </m:rPr>
              <w:rPr>
                <w:rFonts w:eastAsia="Calibri" w:cs="Times New Roman"/>
              </w:rPr>
              <m:t>=1</m:t>
            </m:r>
          </m:sub>
          <m:sup>
            <m:r>
              <w:rPr>
                <w:rFonts w:eastAsia="Calibri" w:cs="Times New Roman"/>
              </w:rPr>
              <m:t>n</m:t>
            </m:r>
          </m:sup>
          <m:e>
            <m:f>
              <m:fPr>
                <m:ctrlPr>
                  <w:rPr>
                    <w:rFonts w:eastAsia="Calibri" w:cs="Times New Roman"/>
                  </w:rPr>
                </m:ctrlPr>
              </m:fPr>
              <m:num>
                <m:sSub>
                  <m:sSubPr>
                    <m:ctrlPr>
                      <w:rPr>
                        <w:rFonts w:eastAsia="Calibri" w:cs="Times New Roman"/>
                      </w:rPr>
                    </m:ctrlPr>
                  </m:sSubPr>
                  <m:e>
                    <m:r>
                      <w:rPr>
                        <w:rFonts w:eastAsia="Calibri" w:cs="Times New Roman"/>
                      </w:rPr>
                      <m:t>P</m:t>
                    </m:r>
                  </m:e>
                  <m:sub>
                    <m:r>
                      <m:rPr>
                        <m:sty m:val="p"/>
                      </m:rPr>
                      <w:rPr>
                        <w:rFonts w:eastAsia="Calibri" w:cs="Times New Roman"/>
                      </w:rPr>
                      <m:t>ú</m:t>
                    </m:r>
                    <m:r>
                      <w:rPr>
                        <w:rFonts w:eastAsia="Calibri" w:cs="Times New Roman"/>
                      </w:rPr>
                      <m:t>j</m:t>
                    </m:r>
                  </m:sub>
                </m:sSub>
              </m:num>
              <m:den>
                <m:r>
                  <m:rPr>
                    <m:sty m:val="p"/>
                  </m:rPr>
                  <w:rPr>
                    <w:rFonts w:eastAsia="Calibri" w:cs="Times New Roman"/>
                  </w:rPr>
                  <m:t>1000</m:t>
                </m:r>
              </m:den>
            </m:f>
          </m:e>
        </m:nary>
        <m:r>
          <m:rPr>
            <m:sty m:val="p"/>
          </m:rPr>
          <w:rPr>
            <w:rFonts w:eastAsia="Calibri" w:cs="Times New Roman"/>
          </w:rPr>
          <m:t xml:space="preserve"> ∙</m:t>
        </m:r>
        <m:d>
          <m:dPr>
            <m:ctrlPr>
              <w:rPr>
                <w:rFonts w:eastAsia="Calibri" w:cs="Times New Roman"/>
              </w:rPr>
            </m:ctrlPr>
          </m:dPr>
          <m:e>
            <m:r>
              <m:rPr>
                <m:sty m:val="p"/>
              </m:rPr>
              <w:rPr>
                <w:rFonts w:eastAsia="Calibri" w:cs="Times New Roman"/>
              </w:rPr>
              <m:t>1-</m:t>
            </m:r>
            <m:f>
              <m:fPr>
                <m:ctrlPr>
                  <w:rPr>
                    <w:rFonts w:eastAsia="Calibri" w:cs="Times New Roman"/>
                  </w:rPr>
                </m:ctrlPr>
              </m:fPr>
              <m:num>
                <m:sSub>
                  <m:sSubPr>
                    <m:ctrlPr>
                      <w:rPr>
                        <w:rFonts w:eastAsia="Calibri" w:cs="Times New Roman"/>
                      </w:rPr>
                    </m:ctrlPr>
                  </m:sSubPr>
                  <m:e>
                    <m:r>
                      <w:rPr>
                        <w:rFonts w:eastAsia="Calibri" w:cs="Times New Roman"/>
                      </w:rPr>
                      <m:t>EEI</m:t>
                    </m:r>
                  </m:e>
                  <m:sub>
                    <m:r>
                      <m:rPr>
                        <m:sty m:val="p"/>
                      </m:rPr>
                      <w:rPr>
                        <w:rFonts w:eastAsia="Calibri" w:cs="Times New Roman"/>
                      </w:rPr>
                      <m:t>ú</m:t>
                    </m:r>
                    <m:r>
                      <w:rPr>
                        <w:rFonts w:eastAsia="Calibri" w:cs="Times New Roman"/>
                      </w:rPr>
                      <m:t>j</m:t>
                    </m:r>
                  </m:sub>
                </m:sSub>
              </m:num>
              <m:den>
                <m:sSub>
                  <m:sSubPr>
                    <m:ctrlPr>
                      <w:rPr>
                        <w:rFonts w:eastAsia="Calibri" w:cs="Times New Roman"/>
                      </w:rPr>
                    </m:ctrlPr>
                  </m:sSubPr>
                  <m:e>
                    <m:r>
                      <w:rPr>
                        <w:rFonts w:eastAsia="Calibri" w:cs="Times New Roman"/>
                      </w:rPr>
                      <m:t>EEI</m:t>
                    </m:r>
                  </m:e>
                  <m:sub>
                    <m:r>
                      <w:rPr>
                        <w:rFonts w:eastAsia="Calibri" w:cs="Times New Roman"/>
                      </w:rPr>
                      <m:t>ref</m:t>
                    </m:r>
                  </m:sub>
                </m:sSub>
              </m:den>
            </m:f>
          </m:e>
        </m:d>
        <m:sSub>
          <m:sSubPr>
            <m:ctrlPr>
              <w:rPr>
                <w:rFonts w:eastAsia="Calibri" w:cs="Times New Roman"/>
              </w:rPr>
            </m:ctrlPr>
          </m:sSubPr>
          <m:e>
            <m:r>
              <m:rPr>
                <m:sty m:val="p"/>
              </m:rPr>
              <w:rPr>
                <w:rFonts w:eastAsia="Calibri" w:cs="Times New Roman"/>
              </w:rPr>
              <m:t>∙</m:t>
            </m:r>
            <m:r>
              <w:rPr>
                <w:rFonts w:eastAsia="Calibri" w:cs="Times New Roman"/>
              </w:rPr>
              <m:t>f</m:t>
            </m:r>
          </m:e>
          <m:sub>
            <m:r>
              <w:rPr>
                <w:rFonts w:eastAsia="Calibri" w:cs="Times New Roman"/>
              </w:rPr>
              <m:t>tpr</m:t>
            </m:r>
          </m:sub>
        </m:sSub>
        <m:r>
          <m:rPr>
            <m:sty m:val="p"/>
          </m:rPr>
          <w:rPr>
            <w:rFonts w:eastAsia="Calibri" w:cs="Times New Roman"/>
          </w:rPr>
          <m:t>∙ τ ∙ 3,6 /1000   [</m:t>
        </m:r>
        <m:r>
          <w:rPr>
            <w:rFonts w:eastAsia="Calibri" w:cs="Times New Roman"/>
          </w:rPr>
          <m:t>GJ</m:t>
        </m:r>
        <m:r>
          <m:rPr>
            <m:sty m:val="p"/>
          </m:rPr>
          <w:rPr>
            <w:rFonts w:eastAsia="Calibri" w:cs="Times New Roman"/>
          </w:rPr>
          <m:t>/é</m:t>
        </m:r>
        <m:r>
          <w:rPr>
            <w:rFonts w:eastAsia="Calibri" w:cs="Times New Roman"/>
          </w:rPr>
          <m:t>v</m:t>
        </m:r>
        <m:r>
          <m:rPr>
            <m:sty m:val="p"/>
          </m:rPr>
          <w:rPr>
            <w:rFonts w:eastAsia="Calibri" w:cs="Times New Roman"/>
          </w:rPr>
          <m:t xml:space="preserve">] </m:t>
        </m:r>
      </m:oMath>
      <w:r w:rsidRPr="00803E36">
        <w:rPr>
          <w:rFonts w:ascii="Times New Roman" w:eastAsia="Calibri" w:hAnsi="Times New Roman" w:cs="Times New Roman"/>
        </w:rPr>
        <w:t xml:space="preserve">  </w:t>
      </w:r>
      <w:r w:rsidRPr="00803E36">
        <w:rPr>
          <w:rFonts w:ascii="Times New Roman" w:eastAsia="Calibri" w:hAnsi="Times New Roman" w:cs="Times New Roman"/>
        </w:rPr>
        <w:tab/>
      </w:r>
      <w:r w:rsidRPr="00803E36">
        <w:rPr>
          <w:rFonts w:ascii="Times New Roman" w:eastAsia="Calibri" w:hAnsi="Times New Roman" w:cs="Times New Roman"/>
        </w:rPr>
        <w:tab/>
        <w:t>(2.2.7.2.1.)</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ahol:</w:t>
      </w:r>
    </w:p>
    <w:tbl>
      <w:tblPr>
        <w:tblW w:w="0" w:type="auto"/>
        <w:tblInd w:w="426" w:type="dxa"/>
        <w:tblBorders>
          <w:top w:val="nil"/>
          <w:left w:val="nil"/>
          <w:bottom w:val="nil"/>
          <w:right w:val="nil"/>
        </w:tblBorders>
        <w:tblLook w:val="0000" w:firstRow="0" w:lastRow="0" w:firstColumn="0" w:lastColumn="0" w:noHBand="0" w:noVBand="0"/>
      </w:tblPr>
      <w:tblGrid>
        <w:gridCol w:w="1504"/>
        <w:gridCol w:w="7142"/>
      </w:tblGrid>
      <w:tr w:rsidR="00E64EAF" w:rsidRPr="00803E36" w:rsidTr="000A2C73">
        <w:trPr>
          <w:trHeight w:val="98"/>
        </w:trPr>
        <w:tc>
          <w:tcPr>
            <w:tcW w:w="1150"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∆Etöbblet/év</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éves többlet energiamegtakarítás az élettartamán túli időszakra [GJ/év] </w:t>
            </w:r>
          </w:p>
        </w:tc>
      </w:tr>
      <w:tr w:rsidR="00E64EAF" w:rsidRPr="00803E36" w:rsidTr="000A2C73">
        <w:trPr>
          <w:trHeight w:val="90"/>
        </w:trPr>
        <w:tc>
          <w:tcPr>
            <w:tcW w:w="1150"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n</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beépített szivattyúk száma</w:t>
            </w:r>
          </w:p>
        </w:tc>
      </w:tr>
      <w:tr w:rsidR="00E64EAF" w:rsidRPr="00803E36" w:rsidTr="000A2C73">
        <w:trPr>
          <w:trHeight w:val="98"/>
        </w:trPr>
        <w:tc>
          <w:tcPr>
            <w:tcW w:w="1150"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Púj</w:t>
            </w:r>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az új, hatékony szivattyú elektromos teljesítménye [W] </w:t>
            </w:r>
          </w:p>
        </w:tc>
      </w:tr>
      <w:tr w:rsidR="00E64EAF" w:rsidRPr="00803E36" w:rsidTr="000A2C73">
        <w:trPr>
          <w:trHeight w:val="98"/>
        </w:trPr>
        <w:tc>
          <w:tcPr>
            <w:tcW w:w="1150" w:type="dxa"/>
          </w:tcPr>
          <w:p w:rsidR="00E64EAF" w:rsidRPr="00803E36" w:rsidRDefault="00E64EAF" w:rsidP="000A2C73">
            <w:pPr>
              <w:pStyle w:val="MMKSzovegtorzs"/>
              <w:spacing w:after="0"/>
              <w:rPr>
                <w:rFonts w:ascii="Times New Roman" w:eastAsia="Calibri" w:hAnsi="Times New Roman" w:cs="Times New Roman"/>
              </w:rPr>
            </w:pPr>
            <m:oMathPara>
              <m:oMathParaPr>
                <m:jc m:val="center"/>
              </m:oMathParaPr>
              <m:oMath>
                <m:r>
                  <m:rPr>
                    <m:sty m:val="p"/>
                  </m:rPr>
                  <w:rPr>
                    <w:rFonts w:eastAsia="Calibri" w:cs="Times New Roman"/>
                  </w:rPr>
                  <m:t>τ</m:t>
                </m:r>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 keringető szivattyúk éves átlagos üzemi ciklusa [h]</w:t>
            </w:r>
          </w:p>
        </w:tc>
      </w:tr>
      <w:tr w:rsidR="00E64EAF" w:rsidRPr="00803E36" w:rsidTr="000A2C73">
        <w:trPr>
          <w:trHeight w:val="98"/>
        </w:trPr>
        <w:tc>
          <w:tcPr>
            <w:tcW w:w="1150" w:type="dxa"/>
          </w:tcPr>
          <w:p w:rsidR="00E64EAF" w:rsidRPr="00803E36" w:rsidRDefault="002674C3" w:rsidP="000A2C73">
            <w:pPr>
              <w:pStyle w:val="MMKSzovegtorzs"/>
              <w:spacing w:after="0"/>
              <w:rPr>
                <w:rFonts w:ascii="Times New Roman" w:eastAsia="Calibri" w:hAnsi="Times New Roman" w:cs="Times New Roman"/>
              </w:rPr>
            </w:pPr>
            <m:oMathPara>
              <m:oMath>
                <m:sSub>
                  <m:sSubPr>
                    <m:ctrlPr>
                      <w:rPr>
                        <w:rFonts w:eastAsia="Calibri" w:cs="Times New Roman"/>
                      </w:rPr>
                    </m:ctrlPr>
                  </m:sSubPr>
                  <m:e>
                    <m:r>
                      <w:rPr>
                        <w:rFonts w:eastAsia="Calibri" w:cs="Times New Roman"/>
                      </w:rPr>
                      <m:t>f</m:t>
                    </m:r>
                  </m:e>
                  <m:sub>
                    <m:r>
                      <w:rPr>
                        <w:rFonts w:eastAsia="Calibri" w:cs="Times New Roman"/>
                      </w:rPr>
                      <m:t>tpr</m:t>
                    </m:r>
                  </m:sub>
                </m:sSub>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xml:space="preserve">terhelési profil faktor az új, beépített és az EU minimumkövetelményeknek megfelelő referencia szivattyúra, </w:t>
            </w:r>
            <m:oMath>
              <m:sSub>
                <m:sSubPr>
                  <m:ctrlPr>
                    <w:rPr>
                      <w:rFonts w:eastAsia="Calibri" w:cs="Times New Roman"/>
                    </w:rPr>
                  </m:ctrlPr>
                </m:sSubPr>
                <m:e>
                  <m:r>
                    <w:rPr>
                      <w:rFonts w:eastAsia="Calibri" w:cs="Times New Roman"/>
                    </w:rPr>
                    <m:t>f</m:t>
                  </m:r>
                </m:e>
                <m:sub>
                  <m:r>
                    <w:rPr>
                      <w:rFonts w:eastAsia="Calibri" w:cs="Times New Roman"/>
                    </w:rPr>
                    <m:t>tpr</m:t>
                  </m:r>
                </m:sub>
              </m:sSub>
              <m:r>
                <m:rPr>
                  <m:sty m:val="p"/>
                </m:rPr>
                <w:rPr>
                  <w:rFonts w:eastAsia="Calibri" w:cs="Times New Roman"/>
                </w:rPr>
                <m:t>=0,4375</m:t>
              </m:r>
            </m:oMath>
          </w:p>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 terhelési profil faktor számítása tapasztalati statisztikai adatok alapján történt.</w:t>
            </w:r>
          </w:p>
        </w:tc>
      </w:tr>
      <w:tr w:rsidR="00E64EAF" w:rsidRPr="00803E36" w:rsidTr="000A2C73">
        <w:trPr>
          <w:trHeight w:val="98"/>
        </w:trPr>
        <w:tc>
          <w:tcPr>
            <w:tcW w:w="1150" w:type="dxa"/>
          </w:tcPr>
          <w:p w:rsidR="00E64EAF" w:rsidRPr="00803E36" w:rsidRDefault="002674C3" w:rsidP="000A2C73">
            <w:pPr>
              <w:pStyle w:val="MMKSzovegtorzs"/>
              <w:spacing w:after="0"/>
              <w:rPr>
                <w:rFonts w:ascii="Times New Roman" w:eastAsia="Calibri" w:hAnsi="Times New Roman" w:cs="Times New Roman"/>
              </w:rPr>
            </w:pPr>
            <m:oMathPara>
              <m:oMath>
                <m:sSub>
                  <m:sSubPr>
                    <m:ctrlPr>
                      <w:rPr>
                        <w:rFonts w:eastAsia="Calibri" w:cs="Times New Roman"/>
                      </w:rPr>
                    </m:ctrlPr>
                  </m:sSubPr>
                  <m:e>
                    <m:r>
                      <w:rPr>
                        <w:rFonts w:eastAsia="Calibri" w:cs="Times New Roman"/>
                      </w:rPr>
                      <m:t>EEI</m:t>
                    </m:r>
                  </m:e>
                  <m:sub>
                    <m:r>
                      <m:rPr>
                        <m:sty m:val="p"/>
                      </m:rPr>
                      <w:rPr>
                        <w:rFonts w:eastAsia="Calibri" w:cs="Times New Roman"/>
                      </w:rPr>
                      <m:t>ú</m:t>
                    </m:r>
                    <m:r>
                      <w:rPr>
                        <w:rFonts w:eastAsia="Calibri" w:cs="Times New Roman"/>
                      </w:rPr>
                      <m:t>j</m:t>
                    </m:r>
                  </m:sub>
                </m:sSub>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az új szivattyú energiahatékonysági tényezője</w:t>
            </w:r>
          </w:p>
        </w:tc>
      </w:tr>
      <w:tr w:rsidR="00E64EAF" w:rsidRPr="00803E36" w:rsidTr="000A2C73">
        <w:trPr>
          <w:trHeight w:val="98"/>
        </w:trPr>
        <w:tc>
          <w:tcPr>
            <w:tcW w:w="1150" w:type="dxa"/>
          </w:tcPr>
          <w:p w:rsidR="00E64EAF" w:rsidRPr="00803E36" w:rsidRDefault="002674C3" w:rsidP="000A2C73">
            <w:pPr>
              <w:pStyle w:val="MMKSzovegtorzs"/>
              <w:spacing w:after="0"/>
              <w:rPr>
                <w:rFonts w:ascii="Times New Roman" w:eastAsia="Calibri" w:hAnsi="Times New Roman" w:cs="Times New Roman"/>
              </w:rPr>
            </w:pPr>
            <m:oMathPara>
              <m:oMath>
                <m:sSub>
                  <m:sSubPr>
                    <m:ctrlPr>
                      <w:rPr>
                        <w:rFonts w:eastAsia="Calibri" w:cs="Times New Roman"/>
                      </w:rPr>
                    </m:ctrlPr>
                  </m:sSubPr>
                  <m:e>
                    <m:r>
                      <w:rPr>
                        <w:rFonts w:eastAsia="Calibri" w:cs="Times New Roman"/>
                      </w:rPr>
                      <m:t>EEI</m:t>
                    </m:r>
                  </m:e>
                  <m:sub>
                    <m:r>
                      <w:rPr>
                        <w:rFonts w:eastAsia="Calibri" w:cs="Times New Roman"/>
                      </w:rPr>
                      <m:t>ref</m:t>
                    </m:r>
                  </m:sub>
                </m:sSub>
              </m:oMath>
            </m:oMathPara>
          </w:p>
        </w:tc>
        <w:tc>
          <w:tcPr>
            <w:tcW w:w="7512" w:type="dxa"/>
          </w:tcPr>
          <w:p w:rsidR="00E64EAF" w:rsidRPr="00803E36" w:rsidRDefault="00E64EAF" w:rsidP="000A2C73">
            <w:pPr>
              <w:pStyle w:val="MMKSzovegtorzs"/>
              <w:spacing w:after="0"/>
              <w:rPr>
                <w:rFonts w:ascii="Times New Roman" w:eastAsia="Calibri" w:hAnsi="Times New Roman" w:cs="Times New Roman"/>
              </w:rPr>
            </w:pPr>
            <w:r w:rsidRPr="00803E36">
              <w:rPr>
                <w:rFonts w:ascii="Times New Roman" w:eastAsia="Calibri" w:hAnsi="Times New Roman" w:cs="Times New Roman"/>
              </w:rPr>
              <w:t>= 0,23 az EU minimumkövetelményeknek megfelelő referencia szivattyú energiahatékonysági tényezője</w:t>
            </w:r>
          </w:p>
        </w:tc>
      </w:tr>
    </w:tbl>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2.2.8. Az elszámolható végsőenergia-megtakarítás igazolásához szükséges dokumentumok</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 A régi szivattyú névleges teljesítményét Prégi [kW] igazoló műszaki adatlap, vagy egyéb dokumentum (korai csere esetén).</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b) A régi szivattyú első üzembehelyezési dátumát igazoló dokumentum (korai csere esetén).</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c) Az új szivattyú névleges teljesítményét Púj [kW] és az energiahatékonysági tényezőjét (</w:t>
      </w:r>
      <m:oMath>
        <m:sSub>
          <m:sSubPr>
            <m:ctrlPr>
              <w:rPr>
                <w:rFonts w:eastAsia="Calibri" w:cs="Times New Roman"/>
              </w:rPr>
            </m:ctrlPr>
          </m:sSubPr>
          <m:e>
            <m:r>
              <w:rPr>
                <w:rFonts w:eastAsia="Calibri" w:cs="Times New Roman"/>
              </w:rPr>
              <m:t>EEI</m:t>
            </m:r>
          </m:e>
          <m:sub>
            <m:r>
              <m:rPr>
                <m:sty m:val="p"/>
              </m:rPr>
              <w:rPr>
                <w:rFonts w:eastAsia="Calibri" w:cs="Times New Roman"/>
              </w:rPr>
              <m:t>ú</m:t>
            </m:r>
            <m:r>
              <w:rPr>
                <w:rFonts w:eastAsia="Calibri" w:cs="Times New Roman"/>
              </w:rPr>
              <m:t>j</m:t>
            </m:r>
          </m:sub>
        </m:sSub>
      </m:oMath>
      <w:r w:rsidRPr="00803E36">
        <w:rPr>
          <w:rFonts w:ascii="Times New Roman" w:eastAsia="Calibri" w:hAnsi="Times New Roman" w:cs="Times New Roman"/>
        </w:rPr>
        <w:t>) igazoló műszaki adatlap vagy egyéb dokumentum.</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d) Az új szivattyú üzembehelyezését igazoló dokumentum (így különösen üzembehelyezési jegyzőkönyv, műszaki átvételi-átadási jegyzőkönyv, kivitelezői, műszaki ellenőri, felelős műszaki vezetői nyilatkozat, építési napló).</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e) A rendszer beszabályozásáról szóló jegyzőkönyv.</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f) Számításokkal alátámasztott végsőenergia-megtakarítás [GJ/év].</w:t>
      </w:r>
    </w:p>
    <w:p w:rsidR="00E64EAF" w:rsidRPr="00803E36" w:rsidRDefault="00E64EAF" w:rsidP="00E64EAF">
      <w:pPr>
        <w:pStyle w:val="MMKSzovegtorzs"/>
        <w:spacing w:after="0"/>
        <w:rPr>
          <w:rFonts w:ascii="Times New Roman" w:eastAsia="Calibri" w:hAnsi="Times New Roman" w:cs="Times New Roman"/>
        </w:rPr>
      </w:pP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2.2.9. Az intézkedés elszámolhatóságának kezdete</w:t>
      </w:r>
    </w:p>
    <w:p w:rsidR="00E64EAF" w:rsidRPr="00803E36" w:rsidRDefault="00E64EAF" w:rsidP="00E64EAF">
      <w:pPr>
        <w:pStyle w:val="MMKSzovegtorzs"/>
        <w:spacing w:after="0"/>
        <w:rPr>
          <w:rFonts w:ascii="Times New Roman" w:eastAsia="Calibri" w:hAnsi="Times New Roman" w:cs="Times New Roman"/>
        </w:rPr>
      </w:pPr>
      <w:r w:rsidRPr="00803E36">
        <w:rPr>
          <w:rFonts w:ascii="Times New Roman" w:eastAsia="Calibri" w:hAnsi="Times New Roman" w:cs="Times New Roman"/>
        </w:rPr>
        <w:t>Az intézkedés elszámolhatóságának kezdete az új szivattyú üzembehelyezésének dátuma.</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2.3. Csatlakozás távhőellátó hálózathoz</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2.3.1. Az intézkedés leírása</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Az intézkedés az elavult fűtési rendszerrel rendelkező épület hatékony távhőhálózatra kapcsolásával valósul meg.</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2.3.1.1. Az intézkedés általános feltétele</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 Az intézkedés végrehajtható társasházak (TH), irodaépületek (IÉ), oktatási épületek (OÉ) esetében, termikusan korszerűtlen és korszerű épületekben.</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 Hatékony távhőellátó rendszer megléte.</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2.3.1.2. Fogalom meghatározások</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Egy épület akkor minősül termikusan korszerűnek, ha az intézkedés kezdetéhez viszonyítva az épület használatba vétele 10 éven belül történt, vagy a fűtési rendszer cseréje előtt az elmúlt 10 évben az alábbi három intézkedést végrehajtották, ill. műemlék-jellegű, vagy tetőtér-beépítéses épületnél legalább kettőt:</w:t>
      </w:r>
    </w:p>
    <w:p w:rsidR="00E64EAF" w:rsidRPr="00803E36" w:rsidRDefault="00E64EAF" w:rsidP="00E64EAF">
      <w:pPr>
        <w:pStyle w:val="MMKSzovegtorzs"/>
        <w:numPr>
          <w:ilvl w:val="0"/>
          <w:numId w:val="11"/>
        </w:numPr>
        <w:tabs>
          <w:tab w:val="left" w:pos="5445"/>
          <w:tab w:val="right" w:pos="9072"/>
        </w:tabs>
        <w:rPr>
          <w:rFonts w:ascii="Times New Roman" w:hAnsi="Times New Roman" w:cs="Times New Roman"/>
        </w:rPr>
      </w:pPr>
      <w:r w:rsidRPr="00803E36">
        <w:rPr>
          <w:rFonts w:ascii="Times New Roman" w:hAnsi="Times New Roman" w:cs="Times New Roman"/>
        </w:rPr>
        <w:lastRenderedPageBreak/>
        <w:t>A zárófödém hőszigetelése</w:t>
      </w:r>
    </w:p>
    <w:p w:rsidR="00E64EAF" w:rsidRPr="00803E36" w:rsidRDefault="00E64EAF" w:rsidP="00E64EAF">
      <w:pPr>
        <w:pStyle w:val="MMKSzovegtorzs"/>
        <w:numPr>
          <w:ilvl w:val="0"/>
          <w:numId w:val="11"/>
        </w:numPr>
        <w:tabs>
          <w:tab w:val="left" w:pos="5445"/>
          <w:tab w:val="right" w:pos="9072"/>
        </w:tabs>
        <w:rPr>
          <w:rFonts w:ascii="Times New Roman" w:hAnsi="Times New Roman" w:cs="Times New Roman"/>
        </w:rPr>
      </w:pPr>
      <w:r w:rsidRPr="00803E36">
        <w:rPr>
          <w:rFonts w:ascii="Times New Roman" w:hAnsi="Times New Roman" w:cs="Times New Roman"/>
        </w:rPr>
        <w:t>A külső falak szigetelése</w:t>
      </w:r>
    </w:p>
    <w:p w:rsidR="00E64EAF" w:rsidRPr="00803E36" w:rsidRDefault="00E64EAF" w:rsidP="00E64EAF">
      <w:pPr>
        <w:pStyle w:val="MMKSzovegtorzs"/>
        <w:numPr>
          <w:ilvl w:val="0"/>
          <w:numId w:val="11"/>
        </w:numPr>
        <w:tabs>
          <w:tab w:val="left" w:pos="5445"/>
          <w:tab w:val="right" w:pos="9072"/>
        </w:tabs>
        <w:rPr>
          <w:rFonts w:ascii="Times New Roman" w:hAnsi="Times New Roman" w:cs="Times New Roman"/>
        </w:rPr>
      </w:pPr>
      <w:r w:rsidRPr="00803E36">
        <w:rPr>
          <w:rFonts w:ascii="Times New Roman" w:hAnsi="Times New Roman" w:cs="Times New Roman"/>
        </w:rPr>
        <w:t>Nyílászárócsere</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Az összes többi épület termikusan korszerűtlennek minősül.</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 Egy távhőellátó rendszer akkor minősül hatékonynak, ha </w:t>
      </w:r>
    </w:p>
    <w:p w:rsidR="00E64EAF" w:rsidRPr="00803E36" w:rsidRDefault="00E64EAF" w:rsidP="00E64EAF">
      <w:pPr>
        <w:pStyle w:val="MMKSzovegtorzs"/>
        <w:numPr>
          <w:ilvl w:val="0"/>
          <w:numId w:val="35"/>
        </w:numPr>
        <w:tabs>
          <w:tab w:val="left" w:pos="5445"/>
          <w:tab w:val="right" w:pos="9072"/>
        </w:tabs>
        <w:rPr>
          <w:rFonts w:ascii="Times New Roman" w:hAnsi="Times New Roman" w:cs="Times New Roman"/>
        </w:rPr>
      </w:pPr>
      <w:r w:rsidRPr="00803E36">
        <w:rPr>
          <w:rFonts w:ascii="Times New Roman" w:hAnsi="Times New Roman" w:cs="Times New Roman"/>
        </w:rPr>
        <w:t xml:space="preserve">a távfűtés kapcsolt energiatermeléssel történik, </w:t>
      </w:r>
    </w:p>
    <w:p w:rsidR="00E64EAF" w:rsidRPr="00803E36" w:rsidRDefault="00E64EAF" w:rsidP="00E64EAF">
      <w:pPr>
        <w:pStyle w:val="MMKSzovegtorzs"/>
        <w:numPr>
          <w:ilvl w:val="0"/>
          <w:numId w:val="35"/>
        </w:numPr>
        <w:tabs>
          <w:tab w:val="left" w:pos="5445"/>
          <w:tab w:val="right" w:pos="9072"/>
        </w:tabs>
        <w:rPr>
          <w:rFonts w:ascii="Times New Roman" w:hAnsi="Times New Roman" w:cs="Times New Roman"/>
        </w:rPr>
      </w:pPr>
      <w:r w:rsidRPr="00803E36">
        <w:rPr>
          <w:rFonts w:ascii="Times New Roman" w:hAnsi="Times New Roman" w:cs="Times New Roman"/>
        </w:rPr>
        <w:t>a hőtermelő teljesítménytényezője legalább 1,01,</w:t>
      </w:r>
    </w:p>
    <w:p w:rsidR="00E64EAF" w:rsidRPr="00803E36" w:rsidRDefault="00E64EAF" w:rsidP="00E64EAF">
      <w:pPr>
        <w:pStyle w:val="MMKSzovegtorzs"/>
        <w:numPr>
          <w:ilvl w:val="0"/>
          <w:numId w:val="35"/>
        </w:numPr>
        <w:tabs>
          <w:tab w:val="left" w:pos="5445"/>
          <w:tab w:val="right" w:pos="9072"/>
        </w:tabs>
        <w:rPr>
          <w:rFonts w:ascii="Times New Roman" w:hAnsi="Times New Roman" w:cs="Times New Roman"/>
        </w:rPr>
      </w:pPr>
      <w:r w:rsidRPr="00803E36">
        <w:rPr>
          <w:rFonts w:ascii="Times New Roman" w:hAnsi="Times New Roman" w:cs="Times New Roman"/>
        </w:rPr>
        <w:t>a HMV központi előállításánál a teljesítménytényező legalább 1,14.</w:t>
      </w:r>
    </w:p>
    <w:p w:rsidR="00E64EAF" w:rsidRPr="00803E36" w:rsidRDefault="00E64EAF" w:rsidP="00E64EAF">
      <w:pPr>
        <w:pStyle w:val="MMKSzovegtorzs"/>
        <w:numPr>
          <w:ilvl w:val="0"/>
          <w:numId w:val="35"/>
        </w:numPr>
        <w:tabs>
          <w:tab w:val="left" w:pos="5445"/>
          <w:tab w:val="right" w:pos="9072"/>
        </w:tabs>
        <w:rPr>
          <w:rFonts w:ascii="Times New Roman" w:hAnsi="Times New Roman" w:cs="Times New Roman"/>
        </w:rPr>
      </w:pPr>
      <w:r w:rsidRPr="00803E36">
        <w:rPr>
          <w:rFonts w:ascii="Times New Roman" w:hAnsi="Times New Roman" w:cs="Times New Roman"/>
        </w:rPr>
        <w:t>ha az épületen belül kialakított hőközpont és fűtési elosztó rendszer</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rendelkezik külső hőmérséklet függő központi szabályozással,</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 központi fogyasztásarányos méréssel, (TH) esetében lakásonkénti fogyasztásarányos elszámolást biztosító költségelosztó rendszerrel, </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szigetelt fűtési alapvezetékkel, beszabályozó szerelvényekkel.</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2.3.2. A kiindulási állapot és az intézkedést követő állapot rögzítése</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Az intézkedés tárgyát képező régi, és az új rendszer, valamint az épület paramétereit a 2.3.2. táblázat szerint kell rögzíteni.</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 xml:space="preserve">2.3.2. táblázat </w:t>
      </w:r>
      <w:r w:rsidRPr="00803E36">
        <w:rPr>
          <w:rFonts w:ascii="Times New Roman" w:hAnsi="Times New Roman" w:cs="Times New Roman"/>
        </w:rPr>
        <w:br/>
        <w:t xml:space="preserve">Az intézkedés tárgyát képező hőellátó rendszer és épület műszaki paramétere </w:t>
      </w:r>
    </w:p>
    <w:tbl>
      <w:tblPr>
        <w:tblStyle w:val="Rcsostblzat"/>
        <w:tblW w:w="8613" w:type="dxa"/>
        <w:jc w:val="center"/>
        <w:tblInd w:w="0" w:type="dxa"/>
        <w:tblLayout w:type="fixed"/>
        <w:tblLook w:val="04A0" w:firstRow="1" w:lastRow="0" w:firstColumn="1" w:lastColumn="0" w:noHBand="0" w:noVBand="1"/>
      </w:tblPr>
      <w:tblGrid>
        <w:gridCol w:w="846"/>
        <w:gridCol w:w="5103"/>
        <w:gridCol w:w="1389"/>
        <w:gridCol w:w="1275"/>
      </w:tblGrid>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w:t>
            </w:r>
          </w:p>
        </w:tc>
        <w:tc>
          <w:tcPr>
            <w:tcW w:w="5103"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B</w:t>
            </w:r>
          </w:p>
        </w:tc>
        <w:tc>
          <w:tcPr>
            <w:tcW w:w="1389"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C</w:t>
            </w:r>
          </w:p>
        </w:tc>
        <w:tc>
          <w:tcPr>
            <w:tcW w:w="1275"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D</w:t>
            </w: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Sorok száma</w:t>
            </w:r>
          </w:p>
        </w:tc>
        <w:tc>
          <w:tcPr>
            <w:tcW w:w="5103"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Műszaki paraméter</w:t>
            </w:r>
          </w:p>
        </w:tc>
        <w:tc>
          <w:tcPr>
            <w:tcW w:w="1389"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Régi rendszer</w:t>
            </w:r>
          </w:p>
        </w:tc>
        <w:tc>
          <w:tcPr>
            <w:tcW w:w="1275"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Új rendszer</w:t>
            </w: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1</w:t>
            </w:r>
          </w:p>
        </w:tc>
        <w:tc>
          <w:tcPr>
            <w:tcW w:w="5103"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Hőellátó rendszer (2.3.6.1.) és (2.3.6.2.) táblázat szerinti</w:t>
            </w:r>
          </w:p>
        </w:tc>
        <w:tc>
          <w:tcPr>
            <w:tcW w:w="1389"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c>
          <w:tcPr>
            <w:tcW w:w="1275"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2</w:t>
            </w:r>
          </w:p>
        </w:tc>
        <w:tc>
          <w:tcPr>
            <w:tcW w:w="5103" w:type="dxa"/>
            <w:vAlign w:val="center"/>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Épületszerkezet minősítése (termikusan korszerűtlen/ termikusan korszerű)</w:t>
            </w:r>
          </w:p>
        </w:tc>
        <w:tc>
          <w:tcPr>
            <w:tcW w:w="2664" w:type="dxa"/>
            <w:gridSpan w:val="2"/>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3</w:t>
            </w:r>
          </w:p>
        </w:tc>
        <w:tc>
          <w:tcPr>
            <w:tcW w:w="5103" w:type="dxa"/>
            <w:vAlign w:val="center"/>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Épület 2.3.1.1. pont szerinti besorolási kategóriája (CSH; TH IÉ, OÉ)</w:t>
            </w:r>
          </w:p>
        </w:tc>
        <w:tc>
          <w:tcPr>
            <w:tcW w:w="2664" w:type="dxa"/>
            <w:gridSpan w:val="2"/>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4</w:t>
            </w:r>
          </w:p>
        </w:tc>
        <w:tc>
          <w:tcPr>
            <w:tcW w:w="5103" w:type="dxa"/>
            <w:vAlign w:val="center"/>
          </w:tcPr>
          <w:p w:rsidR="00E64EAF" w:rsidRPr="00803E36" w:rsidRDefault="00E64EAF" w:rsidP="000A2C73">
            <w:pPr>
              <w:pStyle w:val="MMKSzovegtorzs"/>
              <w:tabs>
                <w:tab w:val="left" w:pos="5445"/>
                <w:tab w:val="right" w:pos="9072"/>
              </w:tabs>
              <w:rPr>
                <w:rFonts w:ascii="Times New Roman" w:hAnsi="Times New Roman" w:cs="Times New Roman"/>
              </w:rPr>
            </w:pPr>
            <m:oMath>
              <m:r>
                <w:rPr>
                  <w:rFonts w:cs="Times New Roman"/>
                </w:rPr>
                <m:t>n</m:t>
              </m:r>
            </m:oMath>
            <w:r w:rsidRPr="00803E36">
              <w:rPr>
                <w:rFonts w:ascii="Times New Roman" w:hAnsi="Times New Roman" w:cs="Times New Roman"/>
              </w:rPr>
              <w:t xml:space="preserve"> = 2.3.1.1. pont szerinti épületek száma</w:t>
            </w:r>
          </w:p>
        </w:tc>
        <w:tc>
          <w:tcPr>
            <w:tcW w:w="2664" w:type="dxa"/>
            <w:gridSpan w:val="2"/>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lastRenderedPageBreak/>
              <w:t>5</w:t>
            </w:r>
          </w:p>
        </w:tc>
        <w:tc>
          <w:tcPr>
            <w:tcW w:w="5103" w:type="dxa"/>
            <w:vAlign w:val="center"/>
          </w:tcPr>
          <w:p w:rsidR="00E64EAF" w:rsidRPr="00803E36" w:rsidRDefault="002674C3" w:rsidP="000A2C73">
            <w:pPr>
              <w:pStyle w:val="MMKSzovegtorzs"/>
              <w:tabs>
                <w:tab w:val="left" w:pos="5445"/>
                <w:tab w:val="right" w:pos="9072"/>
              </w:tabs>
              <w:rPr>
                <w:rFonts w:ascii="Times New Roman" w:hAnsi="Times New Roman" w:cs="Times New Roman"/>
              </w:rPr>
            </w:pPr>
            <m:oMath>
              <m:sSub>
                <m:sSubPr>
                  <m:ctrlPr>
                    <w:rPr>
                      <w:rFonts w:cs="Times New Roman"/>
                      <w:i/>
                    </w:rPr>
                  </m:ctrlPr>
                </m:sSubPr>
                <m:e>
                  <m:r>
                    <w:rPr>
                      <w:rFonts w:cs="Times New Roman"/>
                    </w:rPr>
                    <m:t>A</m:t>
                  </m:r>
                </m:e>
                <m:sub>
                  <m:r>
                    <w:rPr>
                      <w:rFonts w:cs="Times New Roman"/>
                    </w:rPr>
                    <m:t>N,i</m:t>
                  </m:r>
                </m:sub>
              </m:sSub>
            </m:oMath>
            <w:r w:rsidR="00E64EAF" w:rsidRPr="00803E36">
              <w:rPr>
                <w:rFonts w:ascii="Times New Roman" w:hAnsi="Times New Roman" w:cs="Times New Roman"/>
              </w:rPr>
              <w:t xml:space="preserve"> = épület(ek) teljes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tc>
        <w:tc>
          <w:tcPr>
            <w:tcW w:w="2664" w:type="dxa"/>
            <w:gridSpan w:val="2"/>
            <w:vAlign w:val="center"/>
          </w:tcPr>
          <w:p w:rsidR="00E64EAF" w:rsidRPr="00803E36" w:rsidRDefault="00E64EAF" w:rsidP="000A2C73">
            <w:pPr>
              <w:pStyle w:val="MMKSzovegtorzs"/>
              <w:tabs>
                <w:tab w:val="clear" w:pos="8222"/>
                <w:tab w:val="left" w:pos="5445"/>
                <w:tab w:val="right" w:pos="9072"/>
              </w:tabs>
              <w:rPr>
                <w:rFonts w:ascii="Times New Roman" w:hAnsi="Times New Roman" w:cs="Times New Roman"/>
              </w:rPr>
            </w:pPr>
          </w:p>
        </w:tc>
      </w:tr>
    </w:tbl>
    <w:p w:rsidR="00E64EAF" w:rsidRPr="00803E36" w:rsidRDefault="00E64EAF" w:rsidP="00E64EAF">
      <w:pPr>
        <w:pStyle w:val="MMKSzovegtorzs"/>
        <w:tabs>
          <w:tab w:val="clear" w:pos="8222"/>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2.3.3. Az intézkedés élettartama</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Az intézkedés élettartama 20 év.</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2.3.4. Az intézkedés hatásának éves csökkenése – éves avulás mértéke</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Az intézkedés éves avulása 0,25%.</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2.3.5. Az intézkedés által elért, elszámolható energiamegtakarítás számítási elve</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 végsőenergia-megtakarítás a szükséges bevitt fajlagos éves energiaigény kiszámításán alapul (</w:t>
      </w:r>
      <w:r w:rsidRPr="00803E36">
        <w:rPr>
          <w:rFonts w:ascii="Times New Roman" w:hAnsi="Times New Roman" w:cs="Times New Roman"/>
          <w:i/>
        </w:rPr>
        <w:t>E [kWh/m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r w:rsidRPr="00803E36">
        <w:rPr>
          <w:rFonts w:ascii="Times New Roman" w:hAnsi="Times New Roman" w:cs="Times New Roman"/>
        </w:rPr>
        <w:t>). Ezt az energiaigényt a rendszerbe be kell vinni ahhoz, hogy a fajlagos fűtési nettó éves hőenergiaigény (q</w:t>
      </w:r>
      <w:r w:rsidRPr="00803E36">
        <w:rPr>
          <w:rFonts w:ascii="Times New Roman" w:hAnsi="Times New Roman" w:cs="Times New Roman"/>
          <w:vertAlign w:val="subscript"/>
        </w:rPr>
        <w:t>F</w:t>
      </w:r>
      <w:r w:rsidRPr="00803E36">
        <w:rPr>
          <w:rFonts w:ascii="Times New Roman" w:hAnsi="Times New Roman" w:cs="Times New Roman"/>
        </w:rPr>
        <w:t xml:space="preserve"> </w:t>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r w:rsidRPr="00803E36">
        <w:rPr>
          <w:rFonts w:ascii="Times New Roman" w:hAnsi="Times New Roman" w:cs="Times New Roman"/>
        </w:rPr>
        <w:t>) és a fajlagos használati melegvíz előállításához szükséges nettó éves energiaigény (q</w:t>
      </w:r>
      <w:r w:rsidRPr="00803E36">
        <w:rPr>
          <w:rFonts w:ascii="Times New Roman" w:hAnsi="Times New Roman" w:cs="Times New Roman"/>
          <w:vertAlign w:val="subscript"/>
        </w:rPr>
        <w:t>HMV</w:t>
      </w:r>
      <w:r w:rsidRPr="00803E36">
        <w:rPr>
          <w:rFonts w:ascii="Times New Roman" w:hAnsi="Times New Roman" w:cs="Times New Roman"/>
        </w:rPr>
        <w:t xml:space="preserve"> </w:t>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r w:rsidRPr="00803E36">
        <w:rPr>
          <w:rFonts w:ascii="Times New Roman" w:hAnsi="Times New Roman" w:cs="Times New Roman"/>
        </w:rPr>
        <w:t xml:space="preserve">) biztosított legyen. Az úgynevezett (k) energiahatékonysági tényező fejezi ki a rendszer hatékonyságát: </w:t>
      </w:r>
    </w:p>
    <w:p w:rsidR="00E64EAF" w:rsidRPr="00803E36" w:rsidRDefault="00E64EAF" w:rsidP="00E64EAF">
      <w:pPr>
        <w:pStyle w:val="MMKSzovegtorzs"/>
        <w:tabs>
          <w:tab w:val="left" w:pos="5445"/>
          <w:tab w:val="right" w:pos="9072"/>
        </w:tabs>
        <w:rPr>
          <w:rFonts w:ascii="Times New Roman" w:hAnsi="Times New Roman" w:cs="Times New Roman"/>
        </w:rPr>
      </w:pPr>
      <m:oMath>
        <m:r>
          <m:rPr>
            <m:sty m:val="p"/>
          </m:rPr>
          <w:rPr>
            <w:rFonts w:cs="Times New Roman"/>
          </w:rPr>
          <m:t>k=</m:t>
        </m:r>
        <m:sSub>
          <m:sSubPr>
            <m:ctrlPr>
              <w:rPr>
                <w:rFonts w:cs="Times New Roman"/>
              </w:rPr>
            </m:ctrlPr>
          </m:sSubPr>
          <m:e>
            <m:f>
              <m:fPr>
                <m:ctrlPr>
                  <w:rPr>
                    <w:rFonts w:cs="Times New Roman"/>
                    <w:i/>
                  </w:rPr>
                </m:ctrlPr>
              </m:fPr>
              <m:num>
                <m:r>
                  <w:rPr>
                    <w:rFonts w:cs="Times New Roman"/>
                  </w:rPr>
                  <m:t>E</m:t>
                </m:r>
              </m:num>
              <m:den>
                <m:sSub>
                  <m:sSubPr>
                    <m:ctrlPr>
                      <w:rPr>
                        <w:rFonts w:cs="Times New Roman"/>
                        <w:i/>
                      </w:rPr>
                    </m:ctrlPr>
                  </m:sSubPr>
                  <m:e>
                    <m:r>
                      <w:rPr>
                        <w:rFonts w:cs="Times New Roman"/>
                      </w:rPr>
                      <m:t>q</m:t>
                    </m:r>
                  </m:e>
                  <m:sub>
                    <m:r>
                      <w:rPr>
                        <w:rFonts w:cs="Times New Roman"/>
                      </w:rPr>
                      <m:t xml:space="preserve">F </m:t>
                    </m:r>
                  </m:sub>
                </m:sSub>
                <m:r>
                  <w:rPr>
                    <w:rFonts w:cs="Times New Roman"/>
                  </w:rPr>
                  <m:t>+</m:t>
                </m:r>
                <m:sSub>
                  <m:sSubPr>
                    <m:ctrlPr>
                      <w:rPr>
                        <w:rFonts w:cs="Times New Roman"/>
                        <w:i/>
                      </w:rPr>
                    </m:ctrlPr>
                  </m:sSubPr>
                  <m:e>
                    <m:r>
                      <w:rPr>
                        <w:rFonts w:cs="Times New Roman"/>
                      </w:rPr>
                      <m:t>q</m:t>
                    </m:r>
                  </m:e>
                  <m:sub>
                    <m:r>
                      <w:rPr>
                        <w:rFonts w:cs="Times New Roman"/>
                      </w:rPr>
                      <m:t>HMV</m:t>
                    </m:r>
                  </m:sub>
                </m:sSub>
              </m:den>
            </m:f>
            <m:r>
              <w:rPr>
                <w:rFonts w:cs="Times New Roman"/>
              </w:rPr>
              <m:t xml:space="preserve">  </m:t>
            </m:r>
          </m:e>
          <m:sub/>
        </m:sSub>
      </m:oMath>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(2.3.5.1.)</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tabs>
          <w:tab w:val="left" w:pos="5445"/>
          <w:tab w:val="right" w:pos="9072"/>
        </w:tabs>
        <w:rPr>
          <w:rFonts w:ascii="Times New Roman" w:hAnsi="Times New Roman" w:cs="Times New Roman"/>
          <w:i/>
        </w:rPr>
      </w:pPr>
      <w:r w:rsidRPr="00803E36">
        <w:rPr>
          <w:rFonts w:ascii="Times New Roman" w:hAnsi="Times New Roman" w:cs="Times New Roman"/>
        </w:rPr>
        <w:t>E →</w:t>
      </w:r>
      <w:r w:rsidRPr="00803E36">
        <w:rPr>
          <w:rFonts w:ascii="Times New Roman" w:hAnsi="Times New Roman" w:cs="Times New Roman"/>
        </w:rPr>
        <w:tab/>
        <w:t xml:space="preserve">az épület fűtési és HMV termelés fajlagos hő és villamosenergia igénye, amely a teljes rendszer veszteségét is tartalmazza (végső fajlagos </w:t>
      </w:r>
      <w:proofErr w:type="gramStart"/>
      <w:r w:rsidRPr="00803E36">
        <w:rPr>
          <w:rFonts w:ascii="Times New Roman" w:hAnsi="Times New Roman" w:cs="Times New Roman"/>
        </w:rPr>
        <w:t>energia felhasználás</w:t>
      </w:r>
      <w:proofErr w:type="gramEnd"/>
      <w:r w:rsidRPr="00803E36">
        <w:rPr>
          <w:rFonts w:ascii="Times New Roman" w:hAnsi="Times New Roman" w:cs="Times New Roman"/>
        </w:rPr>
        <w:t xml:space="preserve">) </w:t>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 xml:space="preserve">F </w:t>
      </w:r>
      <w:r w:rsidRPr="00803E36">
        <w:rPr>
          <w:rFonts w:ascii="Times New Roman" w:hAnsi="Times New Roman" w:cs="Times New Roman"/>
        </w:rPr>
        <w:t>→</w:t>
      </w:r>
      <w:r w:rsidRPr="00803E36">
        <w:rPr>
          <w:rFonts w:ascii="Times New Roman" w:hAnsi="Times New Roman" w:cs="Times New Roman"/>
        </w:rPr>
        <w:tab/>
        <w:t>fajlagos nettó fűtési energiaigény</w:t>
      </w:r>
      <w:r w:rsidRPr="00803E36">
        <w:rPr>
          <w:rFonts w:ascii="Times New Roman" w:hAnsi="Times New Roman" w:cs="Times New Roman"/>
        </w:rPr>
        <w:tab/>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p>
    <w:p w:rsidR="00E64EAF" w:rsidRPr="00803E36" w:rsidRDefault="00E64EAF" w:rsidP="00E64EAF">
      <w:pPr>
        <w:pStyle w:val="MMKSzovegtorzs"/>
        <w:tabs>
          <w:tab w:val="left" w:pos="5445"/>
          <w:tab w:val="right" w:pos="9072"/>
        </w:tab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 xml:space="preserve">HMV </w:t>
      </w:r>
      <w:r w:rsidRPr="00803E36">
        <w:rPr>
          <w:rFonts w:ascii="Times New Roman" w:hAnsi="Times New Roman" w:cs="Times New Roman"/>
        </w:rPr>
        <w:t>→ fajlagos nettó HMV energiaigény</w:t>
      </w:r>
      <w:r w:rsidRPr="00803E36">
        <w:rPr>
          <w:rFonts w:ascii="Times New Roman" w:hAnsi="Times New Roman" w:cs="Times New Roman"/>
        </w:rPr>
        <w:tab/>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 xml:space="preserve"> a]</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 régi és új rendszerek energiahatékonysági (</w:t>
      </w:r>
      <w:proofErr w:type="gramStart"/>
      <w:r w:rsidRPr="00803E36">
        <w:rPr>
          <w:rFonts w:ascii="Times New Roman" w:hAnsi="Times New Roman" w:cs="Times New Roman"/>
        </w:rPr>
        <w:t>k</w:t>
      </w:r>
      <w:r w:rsidRPr="00803E36">
        <w:rPr>
          <w:rFonts w:ascii="Times New Roman" w:hAnsi="Times New Roman" w:cs="Times New Roman"/>
          <w:vertAlign w:val="subscript"/>
        </w:rPr>
        <w:t>,régi</w:t>
      </w:r>
      <w:proofErr w:type="gramEnd"/>
      <w:r w:rsidRPr="00803E36">
        <w:rPr>
          <w:rFonts w:ascii="Times New Roman" w:hAnsi="Times New Roman" w:cs="Times New Roman"/>
        </w:rPr>
        <w:t>,</w:t>
      </w:r>
      <w:r w:rsidRPr="00803E36">
        <w:rPr>
          <w:rFonts w:ascii="Times New Roman" w:hAnsi="Times New Roman" w:cs="Times New Roman"/>
          <w:vertAlign w:val="subscript"/>
        </w:rPr>
        <w:t xml:space="preserve"> </w:t>
      </w:r>
      <w:r w:rsidRPr="00803E36">
        <w:rPr>
          <w:rFonts w:ascii="Times New Roman" w:hAnsi="Times New Roman" w:cs="Times New Roman"/>
        </w:rPr>
        <w:t>k</w:t>
      </w:r>
      <w:r w:rsidRPr="00803E36">
        <w:rPr>
          <w:rFonts w:ascii="Times New Roman" w:hAnsi="Times New Roman" w:cs="Times New Roman"/>
          <w:vertAlign w:val="subscript"/>
        </w:rPr>
        <w:t>új</w:t>
      </w:r>
      <w:r w:rsidRPr="00803E36">
        <w:rPr>
          <w:rFonts w:ascii="Times New Roman" w:hAnsi="Times New Roman" w:cs="Times New Roman"/>
        </w:rPr>
        <w:t xml:space="preserve">) tényezőit a termikusan korszerűtlen épületekre a 2.3.5.1., a termikusan korszerű épületekre a 2.3.5.2. táblázat tartalmazza. </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 xml:space="preserve">2.3.5.1. táblázat </w:t>
      </w:r>
      <w:r w:rsidRPr="00803E36">
        <w:rPr>
          <w:rFonts w:ascii="Times New Roman" w:hAnsi="Times New Roman" w:cs="Times New Roman"/>
        </w:rPr>
        <w:br/>
        <w:t xml:space="preserve">Termikusan korszerűtlen épület alapértékei, komplex hőellátó rendszer hatékonysági tényezője </w:t>
      </w:r>
      <w:r w:rsidRPr="00803E36">
        <w:rPr>
          <w:rFonts w:ascii="Times New Roman" w:hAnsi="Times New Roman" w:cs="Times New Roman"/>
        </w:rPr>
        <w:br/>
        <w:t>különböző hőtermelő és fogyasztói rendszer esetén</w:t>
      </w:r>
      <w:r w:rsidRPr="00803E36">
        <w:rPr>
          <w:rFonts w:ascii="Times New Roman" w:hAnsi="Times New Roman" w:cs="Times New Roman"/>
        </w:rPr>
        <w:fldChar w:fldCharType="begin"/>
      </w:r>
      <w:r w:rsidRPr="00803E36">
        <w:rPr>
          <w:rFonts w:ascii="Times New Roman" w:hAnsi="Times New Roman" w:cs="Times New Roman"/>
        </w:rPr>
        <w:instrText xml:space="preserve"> LINK Excel.Sheet.12 "C:\\Users\\Kalmár József\\Dropbox\\HET\\MMK-EKR 2. kör\\MMK EKR 2\\Kiegészített táblázatok k tényezők2021 11 14.xlsx" "távfűtés (2)!S3O4:S15O10" \a \f 4 \h  \* MERGEFORMAT </w:instrText>
      </w:r>
      <w:r w:rsidRPr="00803E36">
        <w:rPr>
          <w:rFonts w:ascii="Times New Roman" w:hAnsi="Times New Roman" w:cs="Times New Roman"/>
        </w:rPr>
        <w:fldChar w:fldCharType="separate"/>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2600"/>
        <w:gridCol w:w="974"/>
        <w:gridCol w:w="974"/>
        <w:gridCol w:w="960"/>
        <w:gridCol w:w="974"/>
        <w:gridCol w:w="1034"/>
      </w:tblGrid>
      <w:tr w:rsidR="00E64EAF" w:rsidRPr="00803E36" w:rsidTr="000A2C73">
        <w:trPr>
          <w:trHeight w:val="476"/>
          <w:jc w:val="center"/>
        </w:trPr>
        <w:tc>
          <w:tcPr>
            <w:tcW w:w="3348" w:type="dxa"/>
            <w:gridSpan w:val="2"/>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lastRenderedPageBreak/>
              <w:t>Termikusan korszerűtlen épület</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CSH</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TH&lt;10</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TH≥10</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IÉ</w:t>
            </w:r>
          </w:p>
        </w:tc>
        <w:tc>
          <w:tcPr>
            <w:tcW w:w="1034"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OÉ</w:t>
            </w:r>
          </w:p>
        </w:tc>
      </w:tr>
      <w:tr w:rsidR="00E64EAF" w:rsidRPr="00803E36" w:rsidTr="000A2C73">
        <w:trPr>
          <w:trHeight w:val="476"/>
          <w:jc w:val="center"/>
        </w:trPr>
        <w:tc>
          <w:tcPr>
            <w:tcW w:w="3348" w:type="dxa"/>
            <w:gridSpan w:val="2"/>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1034" w:type="dxa"/>
            <w:vMerge/>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r>
      <w:tr w:rsidR="00E64EAF" w:rsidRPr="00803E36" w:rsidTr="000A2C73">
        <w:trPr>
          <w:jc w:val="center"/>
        </w:trPr>
        <w:tc>
          <w:tcPr>
            <w:tcW w:w="748"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w:t>
            </w:r>
          </w:p>
        </w:tc>
        <w:tc>
          <w:tcPr>
            <w:tcW w:w="260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96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179</w:t>
            </w:r>
          </w:p>
        </w:tc>
        <w:tc>
          <w:tcPr>
            <w:tcW w:w="96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140</w:t>
            </w:r>
          </w:p>
        </w:tc>
        <w:tc>
          <w:tcPr>
            <w:tcW w:w="96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96</w:t>
            </w:r>
          </w:p>
        </w:tc>
        <w:tc>
          <w:tcPr>
            <w:tcW w:w="96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88</w:t>
            </w:r>
          </w:p>
        </w:tc>
        <w:tc>
          <w:tcPr>
            <w:tcW w:w="1034"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130</w:t>
            </w:r>
          </w:p>
        </w:tc>
      </w:tr>
      <w:tr w:rsidR="00E64EAF" w:rsidRPr="00803E36" w:rsidTr="000A2C73">
        <w:trPr>
          <w:jc w:val="center"/>
        </w:trPr>
        <w:tc>
          <w:tcPr>
            <w:tcW w:w="748"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p>
        </w:tc>
        <w:tc>
          <w:tcPr>
            <w:tcW w:w="260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2880" w:type="dxa"/>
            <w:gridSpan w:val="3"/>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27,5</w:t>
            </w:r>
          </w:p>
        </w:tc>
        <w:tc>
          <w:tcPr>
            <w:tcW w:w="960"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9</w:t>
            </w:r>
          </w:p>
        </w:tc>
        <w:tc>
          <w:tcPr>
            <w:tcW w:w="1034"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7</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egyedi elektr.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1,46</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1,29</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egyedi átfolyós gáz vízmelegítő</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1,31</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1,34</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1,37</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1,48</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1,30</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központi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1,37</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1,50</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1,31</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gázkonvektor, HMV egyedi elektr.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1,39</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1,45</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1034"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egyedi elektr. bojler</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1,19</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1,30</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1,14</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600"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egyedi átfolyós gázvízmelegítő</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1,26</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1,32</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1,14</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600" w:type="dxa"/>
            <w:shd w:val="clear" w:color="auto" w:fill="auto"/>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távhő rendszerről</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1,24</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1,31</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1,14</w:t>
            </w:r>
          </w:p>
        </w:tc>
      </w:tr>
      <w:tr w:rsidR="00E64EAF" w:rsidRPr="00803E36" w:rsidTr="000A2C73">
        <w:trPr>
          <w:jc w:val="center"/>
        </w:trPr>
        <w:tc>
          <w:tcPr>
            <w:tcW w:w="74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600" w:type="dxa"/>
            <w:shd w:val="clear" w:color="auto" w:fill="auto"/>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távhő rendszerről, komplex fűtési rendszer felújítás</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1,11</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1,17</w:t>
            </w:r>
          </w:p>
        </w:tc>
        <w:tc>
          <w:tcPr>
            <w:tcW w:w="1034"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1,08</w:t>
            </w:r>
          </w:p>
        </w:tc>
      </w:tr>
    </w:tbl>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fldChar w:fldCharType="end"/>
      </w:r>
      <w:r w:rsidRPr="00803E36">
        <w:rPr>
          <w:rFonts w:ascii="Times New Roman" w:hAnsi="Times New Roman" w:cs="Times New Roman"/>
        </w:rPr>
        <w:t xml:space="preserve">2.3.5.2. táblázat </w:t>
      </w:r>
      <w:r w:rsidRPr="00803E36">
        <w:rPr>
          <w:rFonts w:ascii="Times New Roman" w:hAnsi="Times New Roman" w:cs="Times New Roman"/>
        </w:rPr>
        <w:br/>
        <w:t xml:space="preserve">Termikusan korszerű épület alapértékei, komplex hőellátó rendszer hatékonysági tényezője </w:t>
      </w:r>
      <w:r w:rsidRPr="00803E36">
        <w:rPr>
          <w:rFonts w:ascii="Times New Roman" w:hAnsi="Times New Roman" w:cs="Times New Roman"/>
        </w:rPr>
        <w:br/>
        <w:t>különböző hőtermelő és fogyasztói rendszer esetén</w:t>
      </w:r>
      <w:r w:rsidRPr="00803E36">
        <w:rPr>
          <w:rFonts w:ascii="Times New Roman" w:hAnsi="Times New Roman" w:cs="Times New Roman"/>
        </w:rPr>
        <w:fldChar w:fldCharType="begin"/>
      </w:r>
      <w:r w:rsidRPr="00803E36">
        <w:rPr>
          <w:rFonts w:ascii="Times New Roman" w:hAnsi="Times New Roman" w:cs="Times New Roman"/>
        </w:rPr>
        <w:instrText xml:space="preserve"> LINK Excel.Sheet.12 "C:\\Users\\Kalmár József\\Dropbox\\HET\\MMK-EKR 2. kör\\MMK EKR 2\\Kiegészített táblázatok k tényezők2021 11 14.xlsx" "távfűtés (2)!S20O4:S32O10" \a \f 4 \h  \* MERGEFORMAT </w:instrText>
      </w:r>
      <w:r w:rsidRPr="00803E36">
        <w:rPr>
          <w:rFonts w:ascii="Times New Roman" w:hAnsi="Times New Roman" w:cs="Times New Roman"/>
        </w:rPr>
        <w:fldChar w:fldCharType="separate"/>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2746"/>
        <w:gridCol w:w="974"/>
        <w:gridCol w:w="974"/>
        <w:gridCol w:w="1035"/>
        <w:gridCol w:w="974"/>
        <w:gridCol w:w="1031"/>
      </w:tblGrid>
      <w:tr w:rsidR="00E64EAF" w:rsidRPr="00803E36" w:rsidTr="000A2C73">
        <w:trPr>
          <w:trHeight w:val="476"/>
          <w:jc w:val="center"/>
        </w:trPr>
        <w:tc>
          <w:tcPr>
            <w:tcW w:w="3454" w:type="dxa"/>
            <w:gridSpan w:val="2"/>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Termikusan korszerű épület</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CSH</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TH&lt;10</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TH&gt;=10</w:t>
            </w:r>
          </w:p>
        </w:tc>
        <w:tc>
          <w:tcPr>
            <w:tcW w:w="960"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IÉ</w:t>
            </w:r>
          </w:p>
        </w:tc>
        <w:tc>
          <w:tcPr>
            <w:tcW w:w="1031" w:type="dxa"/>
            <w:vMerge w:val="restart"/>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b/>
                <w:bCs/>
              </w:rPr>
            </w:pPr>
            <w:r w:rsidRPr="00803E36">
              <w:rPr>
                <w:rFonts w:ascii="Times New Roman" w:hAnsi="Times New Roman" w:cs="Times New Roman"/>
                <w:b/>
                <w:bCs/>
              </w:rPr>
              <w:t>OÉ</w:t>
            </w:r>
          </w:p>
        </w:tc>
      </w:tr>
      <w:tr w:rsidR="00E64EAF" w:rsidRPr="00803E36" w:rsidTr="000A2C73">
        <w:trPr>
          <w:trHeight w:val="476"/>
          <w:jc w:val="center"/>
        </w:trPr>
        <w:tc>
          <w:tcPr>
            <w:tcW w:w="3454" w:type="dxa"/>
            <w:gridSpan w:val="2"/>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960" w:type="dxa"/>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c>
          <w:tcPr>
            <w:tcW w:w="1031" w:type="dxa"/>
            <w:vMerge/>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p>
        </w:tc>
      </w:tr>
      <w:tr w:rsidR="00E64EAF" w:rsidRPr="00803E36" w:rsidTr="000A2C73">
        <w:trPr>
          <w:jc w:val="center"/>
        </w:trPr>
        <w:tc>
          <w:tcPr>
            <w:tcW w:w="708"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w:t>
            </w:r>
          </w:p>
        </w:tc>
        <w:tc>
          <w:tcPr>
            <w:tcW w:w="2746"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66</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52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39</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44</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57</w:t>
            </w:r>
          </w:p>
        </w:tc>
      </w:tr>
      <w:tr w:rsidR="00E64EAF" w:rsidRPr="00803E36" w:rsidTr="000A2C73">
        <w:trPr>
          <w:jc w:val="center"/>
        </w:trPr>
        <w:tc>
          <w:tcPr>
            <w:tcW w:w="708"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lastRenderedPageBreak/>
              <w:t>q</w:t>
            </w:r>
            <w:r w:rsidRPr="00803E36">
              <w:rPr>
                <w:rFonts w:ascii="Times New Roman" w:hAnsi="Times New Roman" w:cs="Times New Roman"/>
                <w:vertAlign w:val="subscript"/>
              </w:rPr>
              <w:t>HMV</w:t>
            </w:r>
          </w:p>
        </w:tc>
        <w:tc>
          <w:tcPr>
            <w:tcW w:w="2746" w:type="dxa"/>
            <w:shd w:val="clear" w:color="auto" w:fill="auto"/>
            <w:noWrap/>
            <w:vAlign w:val="bottom"/>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2880" w:type="dxa"/>
            <w:gridSpan w:val="3"/>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27,5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9</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7</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egyedi elektr.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1,43</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1,7</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1,43</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egyedi átfolyós gáz vízmelegítő</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1,75</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1,49</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régi központi gázkazán, HMV központi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1,44</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1,56</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1,75</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1,47</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gázkonvektor, HMV egyedi elektromos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1,38</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1,48</w:t>
            </w:r>
          </w:p>
        </w:tc>
        <w:tc>
          <w:tcPr>
            <w:tcW w:w="960"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1031" w:type="dxa"/>
            <w:shd w:val="clear" w:color="auto" w:fill="auto"/>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egyedi elektromos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1,32</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1,26</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egyedi átfolyós gáz vízmelegítő</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1,45</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1,55</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1,29</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központi bojler</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1,41</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1,54</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1,29</w:t>
            </w:r>
          </w:p>
        </w:tc>
      </w:tr>
      <w:tr w:rsidR="00E64EAF" w:rsidRPr="00803E36" w:rsidTr="000A2C73">
        <w:trPr>
          <w:jc w:val="center"/>
        </w:trPr>
        <w:tc>
          <w:tcPr>
            <w:tcW w:w="708"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746" w:type="dxa"/>
            <w:shd w:val="clear" w:color="auto" w:fill="auto"/>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távfűtés, HMV központi bojler, komplex fűtés felújítás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nem releváns</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1,19</w:t>
            </w:r>
          </w:p>
        </w:tc>
        <w:tc>
          <w:tcPr>
            <w:tcW w:w="960"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1,40</w:t>
            </w:r>
          </w:p>
        </w:tc>
        <w:tc>
          <w:tcPr>
            <w:tcW w:w="1031" w:type="dxa"/>
            <w:shd w:val="clear" w:color="auto" w:fill="auto"/>
            <w:noWrap/>
            <w:vAlign w:val="center"/>
            <w:hideMark/>
          </w:tcPr>
          <w:p w:rsidR="00E64EAF" w:rsidRPr="00803E36" w:rsidRDefault="00E64EAF" w:rsidP="000A2C73">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1,19</w:t>
            </w:r>
          </w:p>
        </w:tc>
      </w:tr>
    </w:tbl>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fldChar w:fldCharType="end"/>
      </w:r>
      <w:r w:rsidRPr="00803E36">
        <w:rPr>
          <w:rFonts w:ascii="Times New Roman" w:hAnsi="Times New Roman" w:cs="Times New Roman"/>
        </w:rPr>
        <w:t xml:space="preserve"> </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2.3.6. A minimális energiahatékonysági követelménynek megfelelő referencia-értékek</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Az intézkedéshez köthető minimális energiahatékonysági követelményérték nincs. </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Amennyiben a régi hőellátó rendszer felújítása távhőre történő csatlakozással történik függetlenül a régi hőtermelő (kazán, gázkonvektor) életkorától a számítást a (2.3.7.1.) összefüggés szerint kell elvégezni.</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2.3.7. Az éves energiamegtakarítások számítása</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A számításokat az épület(ek) 2.3.1.1. pont szerinti besorolási típusaira (n) külön-külön, majd a részmegtakarítások összegzésével szükséges elvégezni.</w:t>
      </w:r>
    </w:p>
    <w:p w:rsidR="00E64EAF" w:rsidRPr="00803E36" w:rsidRDefault="00E64EAF" w:rsidP="00E64EAF">
      <w:pPr>
        <w:pStyle w:val="MMKSzovegtorzs"/>
        <w:tabs>
          <w:tab w:val="left" w:pos="5445"/>
          <w:tab w:val="right" w:pos="9072"/>
        </w:tabs>
        <w:rPr>
          <w:rFonts w:ascii="Times New Roman" w:hAnsi="Times New Roman" w:cs="Times New Roman"/>
        </w:rPr>
      </w:pPr>
      <m:oMath>
        <m:r>
          <w:rPr>
            <w:rFonts w:cs="Times New Roman"/>
          </w:rPr>
          <m:t>∆</m:t>
        </m:r>
        <m:sSub>
          <m:sSubPr>
            <m:ctrlPr>
              <w:rPr>
                <w:rFonts w:cs="Times New Roman"/>
                <w:i/>
              </w:rPr>
            </m:ctrlPr>
          </m:sSubPr>
          <m:e>
            <m:r>
              <w:rPr>
                <w:rFonts w:cs="Times New Roman"/>
              </w:rPr>
              <m:t>E</m:t>
            </m:r>
          </m:e>
          <m:sub>
            <m:r>
              <w:rPr>
                <w:rFonts w:cs="Times New Roman"/>
              </w:rPr>
              <m:t>év</m:t>
            </m:r>
          </m:sub>
        </m:sSub>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d>
              <m:dPr>
                <m:ctrlPr>
                  <w:rPr>
                    <w:rFonts w:cs="Times New Roman"/>
                    <w:i/>
                  </w:rPr>
                </m:ctrlPr>
              </m:dPr>
              <m:e>
                <m:sSub>
                  <m:sSubPr>
                    <m:ctrlPr>
                      <w:rPr>
                        <w:rFonts w:cs="Times New Roman"/>
                        <w:i/>
                      </w:rPr>
                    </m:ctrlPr>
                  </m:sSubPr>
                  <m:e>
                    <m:r>
                      <w:rPr>
                        <w:rFonts w:cs="Times New Roman"/>
                      </w:rPr>
                      <m:t>E</m:t>
                    </m:r>
                  </m:e>
                  <m:sub>
                    <m:r>
                      <w:rPr>
                        <w:rFonts w:cs="Times New Roman"/>
                      </w:rPr>
                      <m:t>régi</m:t>
                    </m:r>
                  </m:sub>
                </m:sSub>
                <m:r>
                  <w:rPr>
                    <w:rFonts w:cs="Times New Roman"/>
                  </w:rPr>
                  <m:t>-</m:t>
                </m:r>
                <m:sSub>
                  <m:sSubPr>
                    <m:ctrlPr>
                      <w:rPr>
                        <w:rFonts w:cs="Times New Roman"/>
                        <w:i/>
                      </w:rPr>
                    </m:ctrlPr>
                  </m:sSubPr>
                  <m:e>
                    <m:r>
                      <w:rPr>
                        <w:rFonts w:cs="Times New Roman"/>
                      </w:rPr>
                      <m:t>E</m:t>
                    </m:r>
                  </m:e>
                  <m:sub>
                    <m:r>
                      <w:rPr>
                        <w:rFonts w:cs="Times New Roman"/>
                      </w:rPr>
                      <m:t>új</m:t>
                    </m:r>
                  </m:sub>
                </m:sSub>
              </m:e>
            </m:d>
            <m:r>
              <w:rPr>
                <w:rFonts w:cs="Times New Roman"/>
              </w:rPr>
              <m:t xml:space="preserve">∙3,6 /1000  </m:t>
            </m:r>
          </m:e>
        </m:nary>
      </m:oMath>
      <w:r w:rsidRPr="00803E36">
        <w:rPr>
          <w:rFonts w:ascii="Times New Roman" w:hAnsi="Times New Roman" w:cs="Times New Roman"/>
          <w:i/>
        </w:rPr>
        <w:t>[GJ/év]</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(2.3.7.1.)</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lastRenderedPageBreak/>
        <w:t>ahol</w:t>
      </w:r>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az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p w:rsidR="00E64EAF" w:rsidRPr="00803E36" w:rsidRDefault="002674C3" w:rsidP="00E64EAF">
      <w:pPr>
        <w:pStyle w:val="MMKSzovegtorzs"/>
        <w:tabs>
          <w:tab w:val="clear" w:pos="8222"/>
          <w:tab w:val="left" w:pos="5445"/>
          <w:tab w:val="right" w:pos="9072"/>
        </w:tabs>
        <w:rPr>
          <w:rFonts w:ascii="Times New Roman" w:hAnsi="Times New Roman" w:cs="Times New Roman"/>
          <w:i/>
        </w:rPr>
      </w:pPr>
      <m:oMath>
        <m:sSub>
          <m:sSubPr>
            <m:ctrlPr>
              <w:rPr>
                <w:rFonts w:cs="Times New Roman"/>
                <w:i/>
              </w:rPr>
            </m:ctrlPr>
          </m:sSubPr>
          <m:e>
            <m:r>
              <w:rPr>
                <w:rFonts w:cs="Times New Roman"/>
              </w:rPr>
              <m:t>E</m:t>
            </m:r>
          </m:e>
          <m:sub>
            <m:r>
              <w:rPr>
                <w:rFonts w:cs="Times New Roman"/>
              </w:rPr>
              <m:t>régi</m:t>
            </m:r>
          </m:sub>
        </m:sSub>
      </m:oMath>
      <w:r w:rsidR="00E64EAF" w:rsidRPr="00803E36">
        <w:rPr>
          <w:rFonts w:ascii="Times New Roman" w:hAnsi="Times New Roman" w:cs="Times New Roman"/>
        </w:rPr>
        <w:t>, az épület éves fajlagos energiafelhasználása meglévő hőellátó rendszer esetén</w:t>
      </w:r>
      <w:r w:rsidR="00E64EAF" w:rsidRPr="00803E36">
        <w:rPr>
          <w:rFonts w:ascii="Times New Roman" w:hAnsi="Times New Roman" w:cs="Times New Roman"/>
          <w:i/>
        </w:rPr>
        <w:t xml:space="preserve"> </w:t>
      </w:r>
      <m:oMath>
        <m:d>
          <m:dPr>
            <m:begChr m:val="["/>
            <m:endChr m:val="]"/>
            <m:ctrlPr>
              <w:rPr>
                <w:rFonts w:cs="Times New Roman"/>
                <w:i/>
              </w:rPr>
            </m:ctrlPr>
          </m:dPr>
          <m:e>
            <m:r>
              <w:rPr>
                <w:rFonts w:cs="Times New Roman"/>
              </w:rPr>
              <m:t>kWh/</m:t>
            </m:r>
            <m:sSup>
              <m:sSupPr>
                <m:ctrlPr>
                  <w:rPr>
                    <w:rFonts w:cs="Times New Roman"/>
                    <w:i/>
                  </w:rPr>
                </m:ctrlPr>
              </m:sSupPr>
              <m:e>
                <m:r>
                  <w:rPr>
                    <w:rFonts w:cs="Times New Roman"/>
                  </w:rPr>
                  <m:t>m</m:t>
                </m:r>
              </m:e>
              <m:sup>
                <m:r>
                  <w:rPr>
                    <w:rFonts w:cs="Times New Roman"/>
                  </w:rPr>
                  <m:t>2</m:t>
                </m:r>
              </m:sup>
            </m:sSup>
            <m:r>
              <w:rPr>
                <w:rFonts w:cs="Times New Roman"/>
              </w:rPr>
              <m:t xml:space="preserve">,a </m:t>
            </m:r>
          </m:e>
        </m:d>
      </m:oMath>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i/>
              </w:rPr>
            </m:ctrlPr>
          </m:sSubPr>
          <m:e>
            <m:r>
              <w:rPr>
                <w:rFonts w:cs="Times New Roman"/>
              </w:rPr>
              <m:t>E</m:t>
            </m:r>
          </m:e>
          <m:sub>
            <m:r>
              <w:rPr>
                <w:rFonts w:cs="Times New Roman"/>
              </w:rPr>
              <m:t>új</m:t>
            </m:r>
          </m:sub>
        </m:sSub>
      </m:oMath>
      <w:r w:rsidR="00E64EAF" w:rsidRPr="00803E36">
        <w:rPr>
          <w:rFonts w:ascii="Times New Roman" w:hAnsi="Times New Roman" w:cs="Times New Roman"/>
        </w:rPr>
        <w:t xml:space="preserve">, az épület éves fajlagos energiafelhasználása hatékony távhőellátó rendszer esetén </w:t>
      </w:r>
      <m:oMath>
        <m:d>
          <m:dPr>
            <m:begChr m:val="["/>
            <m:endChr m:val="]"/>
            <m:ctrlPr>
              <w:rPr>
                <w:rFonts w:cs="Times New Roman"/>
                <w:i/>
              </w:rPr>
            </m:ctrlPr>
          </m:dPr>
          <m:e>
            <m:r>
              <w:rPr>
                <w:rFonts w:cs="Times New Roman"/>
              </w:rPr>
              <m:t>kWh/</m:t>
            </m:r>
            <m:sSup>
              <m:sSupPr>
                <m:ctrlPr>
                  <w:rPr>
                    <w:rFonts w:cs="Times New Roman"/>
                    <w:i/>
                  </w:rPr>
                </m:ctrlPr>
              </m:sSupPr>
              <m:e>
                <m:r>
                  <w:rPr>
                    <w:rFonts w:cs="Times New Roman"/>
                  </w:rPr>
                  <m:t>m</m:t>
                </m:r>
              </m:e>
              <m:sup>
                <m:r>
                  <w:rPr>
                    <w:rFonts w:cs="Times New Roman"/>
                  </w:rPr>
                  <m:t>2</m:t>
                </m:r>
              </m:sup>
            </m:sSup>
            <m:r>
              <w:rPr>
                <w:rFonts w:cs="Times New Roman"/>
              </w:rPr>
              <m:t xml:space="preserve">,a </m:t>
            </m:r>
          </m:e>
        </m:d>
      </m:oMath>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rPr>
            </m:ctrlPr>
          </m:sSubPr>
          <m:e>
            <m:r>
              <w:rPr>
                <w:rFonts w:cs="Times New Roman"/>
              </w:rPr>
              <m:t>E</m:t>
            </m:r>
          </m:e>
          <m:sub>
            <m:r>
              <w:rPr>
                <w:rFonts w:cs="Times New Roman"/>
              </w:rPr>
              <m:t>régi</m:t>
            </m:r>
          </m:sub>
        </m:sSub>
        <m:r>
          <m:rPr>
            <m:sty m:val="p"/>
          </m:rPr>
          <w:rPr>
            <w:rFonts w:cs="Times New Roman"/>
          </w:rPr>
          <m:t>=</m:t>
        </m:r>
        <m:sSub>
          <m:sSubPr>
            <m:ctrlPr>
              <w:rPr>
                <w:rFonts w:cs="Times New Roman"/>
              </w:rPr>
            </m:ctrlPr>
          </m:sSubPr>
          <m:e>
            <m:r>
              <w:rPr>
                <w:rFonts w:cs="Times New Roman"/>
              </w:rPr>
              <m:t>k</m:t>
            </m:r>
          </m:e>
          <m:sub>
            <m:r>
              <w:rPr>
                <w:rFonts w:cs="Times New Roman"/>
              </w:rPr>
              <m:t>régi</m:t>
            </m:r>
          </m:sub>
        </m:sSub>
        <m:r>
          <m:rPr>
            <m:sty m:val="p"/>
          </m:rPr>
          <w:rPr>
            <w:rFonts w:cs="Times New Roman"/>
          </w:rPr>
          <m:t>∙</m:t>
        </m:r>
        <m:d>
          <m:dPr>
            <m:ctrlPr>
              <w:rPr>
                <w:rFonts w:cs="Times New Roman"/>
              </w:rPr>
            </m:ctrlPr>
          </m:dPr>
          <m:e>
            <m:sSub>
              <m:sSubPr>
                <m:ctrlPr>
                  <w:rPr>
                    <w:rFonts w:cs="Times New Roman"/>
                  </w:rPr>
                </m:ctrlPr>
              </m:sSubPr>
              <m:e>
                <m:r>
                  <w:rPr>
                    <w:rFonts w:cs="Times New Roman"/>
                  </w:rPr>
                  <m:t>q</m:t>
                </m:r>
              </m:e>
              <m:sub>
                <m:r>
                  <w:rPr>
                    <w:rFonts w:cs="Times New Roman"/>
                  </w:rPr>
                  <m:t>F</m:t>
                </m:r>
              </m:sub>
            </m:sSub>
            <m:r>
              <m:rPr>
                <m:sty m:val="p"/>
              </m:rPr>
              <w:rPr>
                <w:rFonts w:cs="Times New Roman"/>
              </w:rPr>
              <m:t>+</m:t>
            </m:r>
            <m:sSub>
              <m:sSubPr>
                <m:ctrlPr>
                  <w:rPr>
                    <w:rFonts w:cs="Times New Roman"/>
                  </w:rPr>
                </m:ctrlPr>
              </m:sSubPr>
              <m:e>
                <m:r>
                  <w:rPr>
                    <w:rFonts w:cs="Times New Roman"/>
                  </w:rPr>
                  <m:t>q</m:t>
                </m:r>
              </m:e>
              <m:sub>
                <m:r>
                  <w:rPr>
                    <w:rFonts w:cs="Times New Roman"/>
                  </w:rPr>
                  <m:t>HMV</m:t>
                </m:r>
              </m:sub>
            </m:sSub>
          </m:e>
        </m:d>
      </m:oMath>
      <w:r w:rsidR="00E64EAF" w:rsidRPr="00803E36">
        <w:rPr>
          <w:rFonts w:ascii="Times New Roman" w:hAnsi="Times New Roman" w:cs="Times New Roman"/>
        </w:rPr>
        <w:t xml:space="preserve">, </w:t>
      </w:r>
      <m:oMath>
        <m:d>
          <m:dPr>
            <m:begChr m:val="["/>
            <m:endChr m:val="]"/>
            <m:ctrlPr>
              <w:rPr>
                <w:rFonts w:cs="Times New Roman"/>
              </w:rPr>
            </m:ctrlPr>
          </m:dPr>
          <m:e>
            <m:r>
              <w:rPr>
                <w:rFonts w:cs="Times New Roman"/>
              </w:rPr>
              <m:t>kWh</m:t>
            </m:r>
            <m:r>
              <m:rPr>
                <m:sty m:val="p"/>
              </m:rPr>
              <w:rPr>
                <w:rFonts w:cs="Times New Roman"/>
              </w:rPr>
              <m:t>/</m:t>
            </m:r>
            <m:sSup>
              <m:sSupPr>
                <m:ctrlPr>
                  <w:rPr>
                    <w:rFonts w:cs="Times New Roman"/>
                  </w:rPr>
                </m:ctrlPr>
              </m:sSupPr>
              <m:e>
                <m:r>
                  <w:rPr>
                    <w:rFonts w:cs="Times New Roman"/>
                  </w:rPr>
                  <m:t>m</m:t>
                </m:r>
              </m:e>
              <m:sup>
                <m:r>
                  <m:rPr>
                    <m:sty m:val="p"/>
                  </m:rPr>
                  <w:rPr>
                    <w:rFonts w:cs="Times New Roman"/>
                  </w:rPr>
                  <m:t>2</m:t>
                </m:r>
              </m:sup>
            </m:sSup>
            <m:r>
              <m:rPr>
                <m:sty m:val="p"/>
              </m:rPr>
              <w:rPr>
                <w:rFonts w:cs="Times New Roman"/>
              </w:rPr>
              <m:t>,</m:t>
            </m:r>
            <m:r>
              <w:rPr>
                <w:rFonts w:cs="Times New Roman"/>
              </w:rPr>
              <m:t>a</m:t>
            </m:r>
            <m:r>
              <m:rPr>
                <m:sty m:val="p"/>
              </m:rPr>
              <w:rPr>
                <w:rFonts w:cs="Times New Roman"/>
              </w:rPr>
              <m:t xml:space="preserve"> </m:t>
            </m:r>
          </m:e>
        </m:d>
      </m:oMath>
      <w:r w:rsidR="00E64EAF" w:rsidRPr="00803E36">
        <w:rPr>
          <w:rFonts w:ascii="Times New Roman" w:hAnsi="Times New Roman" w:cs="Times New Roman"/>
        </w:rPr>
        <w:tab/>
      </w:r>
      <w:r w:rsidR="00E64EAF" w:rsidRPr="00803E36">
        <w:rPr>
          <w:rFonts w:ascii="Times New Roman" w:hAnsi="Times New Roman" w:cs="Times New Roman"/>
        </w:rPr>
        <w:tab/>
        <w:t>(2.3.7.2.)</w:t>
      </w:r>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rPr>
            </m:ctrlPr>
          </m:sSubPr>
          <m:e>
            <m:r>
              <w:rPr>
                <w:rFonts w:cs="Times New Roman"/>
              </w:rPr>
              <m:t>E</m:t>
            </m:r>
          </m:e>
          <m:sub>
            <m:r>
              <w:rPr>
                <w:rFonts w:cs="Times New Roman"/>
              </w:rPr>
              <m:t>új</m:t>
            </m:r>
          </m:sub>
        </m:sSub>
        <m:r>
          <m:rPr>
            <m:sty m:val="p"/>
          </m:rPr>
          <w:rPr>
            <w:rFonts w:cs="Times New Roman"/>
          </w:rPr>
          <m:t>=</m:t>
        </m:r>
        <m:sSub>
          <m:sSubPr>
            <m:ctrlPr>
              <w:rPr>
                <w:rFonts w:cs="Times New Roman"/>
              </w:rPr>
            </m:ctrlPr>
          </m:sSubPr>
          <m:e>
            <m:r>
              <w:rPr>
                <w:rFonts w:cs="Times New Roman"/>
              </w:rPr>
              <m:t>k</m:t>
            </m:r>
          </m:e>
          <m:sub>
            <m:r>
              <w:rPr>
                <w:rFonts w:cs="Times New Roman"/>
              </w:rPr>
              <m:t>új</m:t>
            </m:r>
          </m:sub>
        </m:sSub>
        <m:r>
          <m:rPr>
            <m:sty m:val="p"/>
          </m:rPr>
          <w:rPr>
            <w:rFonts w:cs="Times New Roman"/>
          </w:rPr>
          <m:t>∙</m:t>
        </m:r>
        <m:d>
          <m:dPr>
            <m:ctrlPr>
              <w:rPr>
                <w:rFonts w:cs="Times New Roman"/>
              </w:rPr>
            </m:ctrlPr>
          </m:dPr>
          <m:e>
            <m:sSub>
              <m:sSubPr>
                <m:ctrlPr>
                  <w:rPr>
                    <w:rFonts w:cs="Times New Roman"/>
                  </w:rPr>
                </m:ctrlPr>
              </m:sSubPr>
              <m:e>
                <m:r>
                  <w:rPr>
                    <w:rFonts w:cs="Times New Roman"/>
                  </w:rPr>
                  <m:t>q</m:t>
                </m:r>
              </m:e>
              <m:sub>
                <m:r>
                  <w:rPr>
                    <w:rFonts w:cs="Times New Roman"/>
                  </w:rPr>
                  <m:t>F</m:t>
                </m:r>
              </m:sub>
            </m:sSub>
            <m:r>
              <m:rPr>
                <m:sty m:val="p"/>
              </m:rPr>
              <w:rPr>
                <w:rFonts w:cs="Times New Roman"/>
              </w:rPr>
              <m:t>+</m:t>
            </m:r>
            <m:sSub>
              <m:sSubPr>
                <m:ctrlPr>
                  <w:rPr>
                    <w:rFonts w:cs="Times New Roman"/>
                  </w:rPr>
                </m:ctrlPr>
              </m:sSubPr>
              <m:e>
                <m:r>
                  <w:rPr>
                    <w:rFonts w:cs="Times New Roman"/>
                  </w:rPr>
                  <m:t>q</m:t>
                </m:r>
              </m:e>
              <m:sub>
                <m:r>
                  <w:rPr>
                    <w:rFonts w:cs="Times New Roman"/>
                  </w:rPr>
                  <m:t>HMV</m:t>
                </m:r>
              </m:sub>
            </m:sSub>
          </m:e>
        </m:d>
      </m:oMath>
      <w:r w:rsidR="00E64EAF" w:rsidRPr="00803E36">
        <w:rPr>
          <w:rFonts w:ascii="Times New Roman" w:hAnsi="Times New Roman" w:cs="Times New Roman"/>
        </w:rPr>
        <w:t xml:space="preserve"> </w:t>
      </w:r>
      <m:oMath>
        <m:d>
          <m:dPr>
            <m:begChr m:val="["/>
            <m:endChr m:val="]"/>
            <m:ctrlPr>
              <w:rPr>
                <w:rFonts w:cs="Times New Roman"/>
              </w:rPr>
            </m:ctrlPr>
          </m:dPr>
          <m:e>
            <m:r>
              <w:rPr>
                <w:rFonts w:cs="Times New Roman"/>
              </w:rPr>
              <m:t>kWh</m:t>
            </m:r>
            <m:r>
              <m:rPr>
                <m:sty m:val="p"/>
              </m:rPr>
              <w:rPr>
                <w:rFonts w:cs="Times New Roman"/>
              </w:rPr>
              <m:t>/</m:t>
            </m:r>
            <m:sSup>
              <m:sSupPr>
                <m:ctrlPr>
                  <w:rPr>
                    <w:rFonts w:cs="Times New Roman"/>
                  </w:rPr>
                </m:ctrlPr>
              </m:sSupPr>
              <m:e>
                <m:r>
                  <w:rPr>
                    <w:rFonts w:cs="Times New Roman"/>
                  </w:rPr>
                  <m:t>m</m:t>
                </m:r>
              </m:e>
              <m:sup>
                <m:r>
                  <m:rPr>
                    <m:sty m:val="p"/>
                  </m:rPr>
                  <w:rPr>
                    <w:rFonts w:cs="Times New Roman"/>
                  </w:rPr>
                  <m:t>2</m:t>
                </m:r>
              </m:sup>
            </m:sSup>
            <m:r>
              <m:rPr>
                <m:sty m:val="p"/>
              </m:rPr>
              <w:rPr>
                <w:rFonts w:cs="Times New Roman"/>
              </w:rPr>
              <m:t>,</m:t>
            </m:r>
            <m:r>
              <w:rPr>
                <w:rFonts w:cs="Times New Roman"/>
              </w:rPr>
              <m:t>a</m:t>
            </m:r>
            <m:r>
              <m:rPr>
                <m:sty m:val="p"/>
              </m:rPr>
              <w:rPr>
                <w:rFonts w:cs="Times New Roman"/>
              </w:rPr>
              <m:t xml:space="preserve"> </m:t>
            </m:r>
          </m:e>
        </m:d>
      </m:oMath>
      <w:r w:rsidR="00E64EAF" w:rsidRPr="00803E36">
        <w:rPr>
          <w:rFonts w:ascii="Times New Roman" w:hAnsi="Times New Roman" w:cs="Times New Roman"/>
        </w:rPr>
        <w:tab/>
      </w:r>
      <w:r w:rsidR="00E64EAF" w:rsidRPr="00803E36">
        <w:rPr>
          <w:rFonts w:ascii="Times New Roman" w:hAnsi="Times New Roman" w:cs="Times New Roman"/>
        </w:rPr>
        <w:tab/>
        <w:t>(2.3.7.3.)</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ahol</w:t>
      </w:r>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xml:space="preserve">– a fűtés fajlagos nettó éves energiaigénye (nem függ a hőtermelőtől és a létrehozott fűtési rendszertől) </w:t>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tabs>
          <w:tab w:val="clear" w:pos="8222"/>
          <w:tab w:val="left" w:pos="5445"/>
          <w:tab w:val="right" w:pos="9072"/>
        </w:tabs>
        <w:rPr>
          <w:rFonts w:ascii="Times New Roman" w:hAnsi="Times New Roman" w:cs="Times New Roman"/>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használati melegvíz készítés (HMV) fajlagos nettó éves energiaigénye (nem függ a HMV előállítás módjától és ellátórendszer </w:t>
      </w:r>
      <w:proofErr w:type="gramStart"/>
      <w:r w:rsidR="00E64EAF" w:rsidRPr="00803E36">
        <w:rPr>
          <w:rFonts w:ascii="Times New Roman" w:hAnsi="Times New Roman" w:cs="Times New Roman"/>
        </w:rPr>
        <w:t xml:space="preserve">kialakításától)  </w:t>
      </w:r>
      <w:r w:rsidR="00E64EAF" w:rsidRPr="00803E36">
        <w:rPr>
          <w:rFonts w:ascii="Times New Roman" w:hAnsi="Times New Roman" w:cs="Times New Roman"/>
          <w:i/>
        </w:rPr>
        <w:t>[</w:t>
      </w:r>
      <w:proofErr w:type="gramEnd"/>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E64EAF" w:rsidP="00E64EAF">
      <w:pPr>
        <w:pStyle w:val="MMKSzovegtorzs"/>
        <w:tabs>
          <w:tab w:val="left" w:pos="5445"/>
          <w:tab w:val="right" w:pos="9072"/>
        </w:tabs>
        <w:rPr>
          <w:rFonts w:ascii="Times New Roman" w:hAnsi="Times New Roman" w:cs="Times New Roman"/>
          <w:i/>
        </w:rPr>
      </w:pPr>
      <w:r w:rsidRPr="00803E36">
        <w:rPr>
          <w:rFonts w:ascii="Times New Roman" w:hAnsi="Times New Roman" w:cs="Times New Roman"/>
        </w:rPr>
        <w:t xml:space="preserve">Amennyiben a hőellátó rendszer hatékonyságának növelése csak a fűtési rendszert érinti, akkor a számításban a </w:t>
      </w:r>
      <m:oMath>
        <m:sSub>
          <m:sSubPr>
            <m:ctrlPr>
              <w:rPr>
                <w:rFonts w:cs="Times New Roman"/>
                <w:i/>
              </w:rPr>
            </m:ctrlPr>
          </m:sSubPr>
          <m:e>
            <m:r>
              <w:rPr>
                <w:rFonts w:cs="Times New Roman"/>
              </w:rPr>
              <m:t>q</m:t>
            </m:r>
          </m:e>
          <m:sub>
            <m:r>
              <w:rPr>
                <w:rFonts w:cs="Times New Roman"/>
              </w:rPr>
              <m:t>HMV</m:t>
            </m:r>
          </m:sub>
        </m:sSub>
        <m:r>
          <w:rPr>
            <w:rFonts w:cs="Times New Roman"/>
          </w:rPr>
          <m:t>=</m:t>
        </m:r>
        <m:r>
          <m:rPr>
            <m:sty m:val="p"/>
          </m:rPr>
          <w:rPr>
            <w:rFonts w:cs="Times New Roman"/>
          </w:rPr>
          <m:t>0</m:t>
        </m:r>
      </m:oMath>
      <w:r w:rsidRPr="00803E36">
        <w:rPr>
          <w:rFonts w:ascii="Times New Roman" w:hAnsi="Times New Roman" w:cs="Times New Roman"/>
        </w:rPr>
        <w:t xml:space="preserve"> értéket kell figyelembe venni, ha csak a HMV előállítást, akkor a </w:t>
      </w:r>
      <w:r w:rsidRPr="00803E36">
        <w:rPr>
          <w:rFonts w:ascii="Times New Roman" w:hAnsi="Times New Roman" w:cs="Times New Roman"/>
          <w:i/>
        </w:rPr>
        <w:t>q</w:t>
      </w:r>
      <w:r w:rsidRPr="00803E36">
        <w:rPr>
          <w:rFonts w:ascii="Times New Roman" w:hAnsi="Times New Roman" w:cs="Times New Roman"/>
          <w:i/>
          <w:vertAlign w:val="subscript"/>
        </w:rPr>
        <w:t>F</w:t>
      </w:r>
      <w:r w:rsidRPr="00803E36">
        <w:rPr>
          <w:rFonts w:ascii="Times New Roman" w:hAnsi="Times New Roman" w:cs="Times New Roman"/>
          <w:i/>
        </w:rPr>
        <w:t xml:space="preserve">= </w:t>
      </w:r>
      <w:r w:rsidRPr="00803E36">
        <w:rPr>
          <w:rFonts w:ascii="Times New Roman" w:hAnsi="Times New Roman" w:cs="Times New Roman"/>
        </w:rPr>
        <w:t>0.</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A képletben szereplő </w:t>
      </w:r>
      <m:oMath>
        <m:sSub>
          <m:sSubPr>
            <m:ctrlPr>
              <w:rPr>
                <w:rFonts w:cs="Times New Roman"/>
              </w:rPr>
            </m:ctrlPr>
          </m:sSubPr>
          <m:e>
            <m:r>
              <w:rPr>
                <w:rFonts w:cs="Times New Roman"/>
              </w:rPr>
              <m:t>k</m:t>
            </m:r>
          </m:e>
          <m:sub>
            <m:r>
              <w:rPr>
                <w:rFonts w:cs="Times New Roman"/>
              </w:rPr>
              <m:t>régi</m:t>
            </m:r>
          </m:sub>
        </m:sSub>
      </m:oMath>
      <w:r w:rsidRPr="00803E36">
        <w:rPr>
          <w:rFonts w:ascii="Times New Roman" w:hAnsi="Times New Roman" w:cs="Times New Roman"/>
        </w:rPr>
        <w:t xml:space="preserve">, </w:t>
      </w:r>
      <m:oMath>
        <m:sSub>
          <m:sSubPr>
            <m:ctrlPr>
              <w:rPr>
                <w:rFonts w:cs="Times New Roman"/>
              </w:rPr>
            </m:ctrlPr>
          </m:sSubPr>
          <m:e>
            <m:r>
              <w:rPr>
                <w:rFonts w:cs="Times New Roman"/>
              </w:rPr>
              <m:t>k</m:t>
            </m:r>
          </m:e>
          <m:sub>
            <m:r>
              <w:rPr>
                <w:rFonts w:cs="Times New Roman"/>
              </w:rPr>
              <m:t>új</m:t>
            </m:r>
          </m:sub>
        </m:sSub>
      </m:oMath>
      <w:r w:rsidRPr="00803E36">
        <w:rPr>
          <w:rFonts w:ascii="Times New Roman" w:hAnsi="Times New Roman" w:cs="Times New Roman"/>
        </w:rPr>
        <w:t xml:space="preserve">, </w:t>
      </w:r>
      <m:oMath>
        <m:sSub>
          <m:sSubPr>
            <m:ctrlPr>
              <w:rPr>
                <w:rFonts w:cs="Times New Roman"/>
              </w:rPr>
            </m:ctrlPr>
          </m:sSubPr>
          <m:e>
            <m:r>
              <w:rPr>
                <w:rFonts w:cs="Times New Roman"/>
              </w:rPr>
              <m:t>q</m:t>
            </m:r>
          </m:e>
          <m:sub>
            <m:r>
              <w:rPr>
                <w:rFonts w:cs="Times New Roman"/>
              </w:rPr>
              <m:t>F</m:t>
            </m:r>
          </m:sub>
        </m:sSub>
      </m:oMath>
      <w:r w:rsidRPr="00803E36">
        <w:rPr>
          <w:rFonts w:ascii="Times New Roman" w:hAnsi="Times New Roman" w:cs="Times New Roman"/>
        </w:rPr>
        <w:t xml:space="preserve">, </w:t>
      </w:r>
      <m:oMath>
        <m:sSub>
          <m:sSubPr>
            <m:ctrlPr>
              <w:rPr>
                <w:rFonts w:cs="Times New Roman"/>
              </w:rPr>
            </m:ctrlPr>
          </m:sSubPr>
          <m:e>
            <m:r>
              <w:rPr>
                <w:rFonts w:cs="Times New Roman"/>
              </w:rPr>
              <m:t>q</m:t>
            </m:r>
          </m:e>
          <m:sub>
            <m:r>
              <w:rPr>
                <w:rFonts w:cs="Times New Roman"/>
              </w:rPr>
              <m:t>HMV</m:t>
            </m:r>
          </m:sub>
        </m:sSub>
      </m:oMath>
      <w:r w:rsidRPr="00803E36">
        <w:rPr>
          <w:rFonts w:ascii="Times New Roman" w:hAnsi="Times New Roman" w:cs="Times New Roman"/>
        </w:rPr>
        <w:t xml:space="preserve"> értékeit a 2.3.5.1. és a 2.3.5.2. táblázatok tartalmazzák.</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2.3.8. A várható végsőenergia-megtakarítás igazolásához szükséges dokumentumok</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bCs/>
        </w:rPr>
        <w:t>a</w:t>
      </w:r>
      <w:r w:rsidRPr="00803E36">
        <w:rPr>
          <w:rFonts w:ascii="Times New Roman" w:hAnsi="Times New Roman" w:cs="Times New Roman"/>
        </w:rPr>
        <w:t>) Bizonyíték arra, hogy termikusan korszerű vagy korszerűtlen épületről van szó</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b.) Bizonyíték arra, hogy a távhőellátó rendszer megfelel a 2.3.1.2. pontban megfogalmazott feltételnek.</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c) Üzembe helyezési dokumentációk (megvalósulási dokumentáció, különösen műszaki átvételi-átadási jegyzőkönyv, a rendszer beszabályozásáról szóló jegyzőkönyv)</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d) A lakások számának igazolása</w:t>
      </w: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e) Számításokkal alátámasztott végsőenergia-megtakarítás </w:t>
      </w:r>
      <w:r w:rsidRPr="00803E36">
        <w:rPr>
          <w:rFonts w:ascii="Times New Roman" w:hAnsi="Times New Roman" w:cs="Times New Roman"/>
          <w:i/>
        </w:rPr>
        <w:t>[GJ/év]</w:t>
      </w:r>
      <w:r w:rsidRPr="00803E36">
        <w:rPr>
          <w:rFonts w:ascii="Times New Roman" w:hAnsi="Times New Roman" w:cs="Times New Roman"/>
        </w:rPr>
        <w:t>.</w:t>
      </w:r>
    </w:p>
    <w:p w:rsidR="00E64EAF" w:rsidRPr="00803E36" w:rsidRDefault="00E64EAF" w:rsidP="00E64EAF">
      <w:pPr>
        <w:pStyle w:val="MMKSzovegtorzs"/>
        <w:tabs>
          <w:tab w:val="left" w:pos="5445"/>
          <w:tab w:val="right" w:pos="9072"/>
        </w:tabs>
        <w:rPr>
          <w:rFonts w:ascii="Times New Roman" w:hAnsi="Times New Roman" w:cs="Times New Roman"/>
        </w:rPr>
      </w:pPr>
    </w:p>
    <w:p w:rsidR="00E64EAF" w:rsidRPr="00803E36" w:rsidRDefault="00E64EAF" w:rsidP="00E64EAF">
      <w:pPr>
        <w:pStyle w:val="MMKSzovegtorzs"/>
        <w:tabs>
          <w:tab w:val="left" w:pos="5445"/>
          <w:tab w:val="right" w:pos="9072"/>
        </w:tabs>
        <w:rPr>
          <w:rFonts w:ascii="Times New Roman" w:hAnsi="Times New Roman" w:cs="Times New Roman"/>
        </w:rPr>
      </w:pPr>
      <w:r w:rsidRPr="00803E36">
        <w:rPr>
          <w:rFonts w:ascii="Times New Roman" w:hAnsi="Times New Roman" w:cs="Times New Roman"/>
        </w:rPr>
        <w:t xml:space="preserve">2.3.9. Az intézkedés elszámolhatóságának kezdete </w:t>
      </w:r>
    </w:p>
    <w:p w:rsidR="00E64EAF" w:rsidRPr="00803E36" w:rsidRDefault="00E64EAF" w:rsidP="00E64EAF">
      <w:pPr>
        <w:pStyle w:val="MMKSzovegtorzs"/>
        <w:tabs>
          <w:tab w:val="clear" w:pos="8222"/>
          <w:tab w:val="left" w:pos="5445"/>
          <w:tab w:val="right" w:pos="9072"/>
        </w:tabs>
        <w:rPr>
          <w:rFonts w:ascii="Times New Roman" w:hAnsi="Times New Roman" w:cs="Times New Roman"/>
        </w:rPr>
      </w:pPr>
      <w:r w:rsidRPr="00803E36">
        <w:rPr>
          <w:rFonts w:ascii="Times New Roman" w:hAnsi="Times New Roman" w:cs="Times New Roman"/>
        </w:rPr>
        <w:t>A kialakított felhasználói hőközpont és a szükség szerinti felújított fogyasztói fűtési rendszer üzembehelyezésétől számolható.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lastRenderedPageBreak/>
        <w:t xml:space="preserve">2.4. Gázkazán és központi fűtési rendszer komplex korszerűsítése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Energiahatékonyságot növelő intézkedés keretében a meglévő és elavult hőellátó rendszer komplett korszerűsítése valósul meg kondenzációs gázkazán beépítésével úgy, hogy az épület határoló szerkezetei nem változnak. A kazáncserével együtt kell kezelni a teljes hőközpont és fogyasztói rendszer korszerűsítését is.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komplex felújításra vonatkozó intézkedés részeként az alábbiakat szükséges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Hőközpont korszerűsítése: kazáncsere, szivattyúk cseréje, HMV előállítás korszerűsítése, központi szabályozó rendszer felújítása a fűtés külső hőmérsekletfüggő szabályozásával, társasházak esetében a fogyasztásarányos elszámolás feltételének kialakítása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Elosztóvezetékek felújítása, ami magában foglalja a fűtetlen helyiségeken áthaladó vezetékek hőszigetelését, és beszabályozó szerelvények felújítását, hiányuk esetén beépítésüket jelenti.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Termosztatikus szelepek felszerelése hőleadókra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Az intézkedés végrehajtható családi házak (CSH), társasházak (TH), irodaépületek (IÉ), oktatási épületek (OÉ) esetében, termikusan korszerűtlen és korszerű épületekben.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egészségügyi létesítmények (EüÉ), valamint az ipari épületek (IpÉ) tekintetében az energetikai számításokat auditálás alapján kell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A korszerűsítés egy ütemben történjen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2.4.1.2. Fogalom 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Egy épület akkor minősül termikusan korszerűnek, ha az intézkedés kezdetéhez viszonyítva az épület használatba vétele 10 éven belül történt, vagy a fűtési rendszer cseréje előtt az elmúlt 10 évben az alábbi három intézkedést végrehajtották, ill. műemlék-jellegű, vagy tetőtér-beépítéses épületnél legalább kettőt:</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A zárófödém hőszigetelése</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A külső falak szigetelése</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Nyílászárócsere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Energetikailag korszerűnek minősül a „B” vagy annál jobb energetikai besorolású épület, amennyiben az Energetikai Tanúsítással igazolt.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összes többi épület termikusan korszerűtlennek minősül.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régi, és az új gázkazán, a szekunder oldali felújítások, valamint az épület paramétereit a 2.4.2. táblázat szerint kell rögzíteni.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2.4.2. táblázat</w:t>
      </w:r>
      <w:r w:rsidRPr="00803E36">
        <w:rPr>
          <w:rFonts w:ascii="Times New Roman" w:hAnsi="Times New Roman" w:cs="Times New Roman"/>
        </w:rPr>
        <w:br/>
        <w:t>Az intézkedés tárgyát képező gázkazán, valamint épület paraméterei</w:t>
      </w:r>
    </w:p>
    <w:tbl>
      <w:tblPr>
        <w:tblStyle w:val="Rcsostblzat"/>
        <w:tblW w:w="8926" w:type="dxa"/>
        <w:tblInd w:w="0" w:type="dxa"/>
        <w:tblLayout w:type="fixed"/>
        <w:tblLook w:val="04A0" w:firstRow="1" w:lastRow="0" w:firstColumn="1" w:lastColumn="0" w:noHBand="0" w:noVBand="1"/>
      </w:tblPr>
      <w:tblGrid>
        <w:gridCol w:w="846"/>
        <w:gridCol w:w="4678"/>
        <w:gridCol w:w="1701"/>
        <w:gridCol w:w="1701"/>
      </w:tblGrid>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Műszaki paraméter </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fűtési rendszer</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Komplexen felújított fűtési rendszer</w:t>
            </w: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Gázkazán gyártó</w:t>
            </w:r>
          </w:p>
        </w:tc>
        <w:tc>
          <w:tcPr>
            <w:tcW w:w="1701" w:type="dxa"/>
            <w:vAlign w:val="center"/>
          </w:tcPr>
          <w:p w:rsidR="00E64EAF" w:rsidRPr="00803E36" w:rsidRDefault="00E64EAF" w:rsidP="000A2C73">
            <w:pPr>
              <w:pStyle w:val="MMKSzovegtorzs"/>
              <w:rPr>
                <w:rFonts w:ascii="Times New Roman" w:hAnsi="Times New Roman" w:cs="Times New Roman"/>
              </w:rPr>
            </w:pPr>
          </w:p>
        </w:tc>
        <w:tc>
          <w:tcPr>
            <w:tcW w:w="170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Gázkazán típus</w:t>
            </w:r>
          </w:p>
        </w:tc>
        <w:tc>
          <w:tcPr>
            <w:tcW w:w="1701" w:type="dxa"/>
            <w:vAlign w:val="center"/>
          </w:tcPr>
          <w:p w:rsidR="00E64EAF" w:rsidRPr="00803E36" w:rsidRDefault="00E64EAF" w:rsidP="000A2C73">
            <w:pPr>
              <w:pStyle w:val="MMKSzovegtorzs"/>
              <w:rPr>
                <w:rFonts w:ascii="Times New Roman" w:hAnsi="Times New Roman" w:cs="Times New Roman"/>
              </w:rPr>
            </w:pPr>
          </w:p>
        </w:tc>
        <w:tc>
          <w:tcPr>
            <w:tcW w:w="170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régi gázkazán üzembehelyezésének dátuma</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csak korai csere esetén</w:t>
            </w:r>
          </w:p>
        </w:tc>
        <w:tc>
          <w:tcPr>
            <w:tcW w:w="1701" w:type="dxa"/>
            <w:vAlign w:val="center"/>
          </w:tcPr>
          <w:p w:rsidR="00E64EAF" w:rsidRPr="00803E36" w:rsidRDefault="00E64EAF" w:rsidP="000A2C73">
            <w:pPr>
              <w:pStyle w:val="MMKSzovegtorzs"/>
              <w:rPr>
                <w:rFonts w:ascii="Times New Roman" w:hAnsi="Times New Roman" w:cs="Times New Roman"/>
              </w:rPr>
            </w:pP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4678" w:type="dxa"/>
            <w:vAlign w:val="center"/>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k,új</w:t>
            </w:r>
            <w:proofErr w:type="gramEnd"/>
            <w:r w:rsidRPr="00803E36">
              <w:rPr>
                <w:rFonts w:ascii="Times New Roman" w:hAnsi="Times New Roman" w:cs="Times New Roman"/>
              </w:rPr>
              <w:t xml:space="preserve"> új kondenzációs gázkazán teljesítménytényező</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70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oldali korszerűsítések taxatív felsorolása 2.4.1. a); b); c) pontjaira vonatkozóan</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70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Épületszerkezet minősítése (termikusan korszerűtlen/ termikusan korszerű)</w:t>
            </w:r>
          </w:p>
        </w:tc>
        <w:tc>
          <w:tcPr>
            <w:tcW w:w="3402" w:type="dxa"/>
            <w:gridSpan w:val="2"/>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467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Épület 2.4.1. pont szerinti besorolási kategóriája (CSH; TH; IÉ; OÉ)</w:t>
            </w:r>
          </w:p>
        </w:tc>
        <w:tc>
          <w:tcPr>
            <w:tcW w:w="3402" w:type="dxa"/>
            <w:gridSpan w:val="2"/>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4678" w:type="dxa"/>
            <w:vAlign w:val="center"/>
          </w:tcPr>
          <w:p w:rsidR="00E64EAF" w:rsidRPr="00803E36" w:rsidRDefault="00E64EAF" w:rsidP="000A2C73">
            <w:pPr>
              <w:pStyle w:val="MMKSzovegtorzs"/>
              <w:rPr>
                <w:rFonts w:ascii="Times New Roman" w:hAnsi="Times New Roman" w:cs="Times New Roman"/>
              </w:rPr>
            </w:pPr>
            <m:oMath>
              <m:r>
                <w:rPr>
                  <w:rFonts w:cs="Times New Roman"/>
                </w:rPr>
                <m:t>n</m:t>
              </m:r>
            </m:oMath>
            <w:r w:rsidRPr="00803E36">
              <w:rPr>
                <w:rFonts w:ascii="Times New Roman" w:hAnsi="Times New Roman" w:cs="Times New Roman"/>
              </w:rPr>
              <w:t xml:space="preserve"> = 2.4.1. pont szerinti épületek száma </w:t>
            </w:r>
          </w:p>
        </w:tc>
        <w:tc>
          <w:tcPr>
            <w:tcW w:w="3402" w:type="dxa"/>
            <w:gridSpan w:val="2"/>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4678" w:type="dxa"/>
            <w:vAlign w:val="center"/>
          </w:tcPr>
          <w:p w:rsidR="00E64EAF" w:rsidRPr="00803E36" w:rsidRDefault="00E64EAF" w:rsidP="000A2C73">
            <w:pPr>
              <w:pStyle w:val="MMKSzovegtorzs"/>
              <w:rPr>
                <w:rFonts w:ascii="Times New Roman" w:hAnsi="Times New Roman" w:cs="Times New Roman"/>
              </w:rPr>
            </w:pPr>
            <m:oMath>
              <m:r>
                <w:rPr>
                  <w:rFonts w:cs="Times New Roman"/>
                </w:rPr>
                <m:t>l</m:t>
              </m:r>
            </m:oMath>
            <w:r w:rsidRPr="00803E36">
              <w:rPr>
                <w:rFonts w:ascii="Times New Roman" w:hAnsi="Times New Roman" w:cs="Times New Roman"/>
              </w:rPr>
              <w:t xml:space="preserve"> = lakóegységek száma</w:t>
            </w:r>
          </w:p>
        </w:tc>
        <w:tc>
          <w:tcPr>
            <w:tcW w:w="3402" w:type="dxa"/>
            <w:gridSpan w:val="2"/>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4678" w:type="dxa"/>
            <w:vAlign w:val="center"/>
          </w:tcPr>
          <w:p w:rsidR="00E64EAF" w:rsidRPr="00803E36" w:rsidRDefault="002674C3" w:rsidP="000A2C73">
            <w:pPr>
              <w:pStyle w:val="MMKSzovegtorz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tc>
        <w:tc>
          <w:tcPr>
            <w:tcW w:w="3402" w:type="dxa"/>
            <w:gridSpan w:val="2"/>
            <w:vAlign w:val="center"/>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2.4.3.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w:t>
      </w:r>
    </w:p>
    <w:p w:rsidR="00E64EAF" w:rsidRPr="00803E36" w:rsidRDefault="00E64EAF" w:rsidP="00E64EAF">
      <w:pPr>
        <w:pStyle w:val="MMKSzovegtorzs"/>
        <w:numPr>
          <w:ilvl w:val="0"/>
          <w:numId w:val="10"/>
        </w:numPr>
        <w:rPr>
          <w:rFonts w:ascii="Times New Roman" w:hAnsi="Times New Roman" w:cs="Times New Roman"/>
        </w:rPr>
      </w:pPr>
      <w:r w:rsidRPr="00803E36">
        <w:rPr>
          <w:rFonts w:ascii="Times New Roman" w:hAnsi="Times New Roman" w:cs="Times New Roman"/>
        </w:rPr>
        <w:t xml:space="preserve">Ha a gázkazán(ok) egyedi névleges teljesítménye </w:t>
      </w:r>
      <w:proofErr w:type="gramStart"/>
      <w:r w:rsidRPr="00803E36">
        <w:rPr>
          <w:rFonts w:ascii="Times New Roman" w:hAnsi="Times New Roman" w:cs="Times New Roman"/>
        </w:rPr>
        <w:t>&lt; =</w:t>
      </w:r>
      <w:proofErr w:type="gramEnd"/>
      <w:r w:rsidRPr="00803E36">
        <w:rPr>
          <w:rFonts w:ascii="Times New Roman" w:hAnsi="Times New Roman" w:cs="Times New Roman"/>
        </w:rPr>
        <w:t xml:space="preserve"> 30 kW: 20 év </w:t>
      </w:r>
    </w:p>
    <w:p w:rsidR="00E64EAF" w:rsidRPr="00803E36" w:rsidRDefault="00E64EAF" w:rsidP="00E64EAF">
      <w:pPr>
        <w:pStyle w:val="MMKSzovegtorzs"/>
        <w:numPr>
          <w:ilvl w:val="0"/>
          <w:numId w:val="10"/>
        </w:numPr>
        <w:rPr>
          <w:rFonts w:ascii="Times New Roman" w:hAnsi="Times New Roman" w:cs="Times New Roman"/>
        </w:rPr>
      </w:pPr>
      <w:r w:rsidRPr="00803E36">
        <w:rPr>
          <w:rFonts w:ascii="Times New Roman" w:hAnsi="Times New Roman" w:cs="Times New Roman"/>
        </w:rPr>
        <w:t xml:space="preserve">Ha a gázkazán(ok) egyedi névleges teljesítménye &gt; 30 kW: 25 év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Több gázkazán esetén a kisebb élettartam alapján kell meghatározni.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avulásának mértéke 0,25 %/év.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komplex fűtési rendszer felújítás esetén a megtakarítás a kazánok hatásfok-különbségéből, valamint a szekunderköri energiahatékonysági tényező javulásából adódik. Az intézkedés végsőenergia-megtakarítása számításánál figyelembe kell venni a régi gázkazán várható élettartamát.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minimális energiahatékonysági követelménynek megfelelő referencia (</w:t>
      </w: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r w:rsidRPr="00803E36">
        <w:rPr>
          <w:rFonts w:ascii="Times New Roman" w:hAnsi="Times New Roman" w:cs="Times New Roman"/>
        </w:rPr>
        <w:t>) értékeket a környezettudatos tervezési követelmények megállapításáról szóló (EU) 2013/813 és az (EU) 2015/1188 bizottsági rendelet és az EK 2009/125 európai parlamenti és tanácsi irányelvek szerint kell megállapítani.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gázkazánok teljesítmény- (</w:t>
      </w: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régi</w:t>
      </w:r>
      <w:proofErr w:type="gramEnd"/>
      <w:r w:rsidRPr="00803E36">
        <w:rPr>
          <w:rFonts w:ascii="Times New Roman" w:hAnsi="Times New Roman" w:cs="Times New Roman"/>
        </w:rPr>
        <w:t>) és a komplex rendszer energiahatékonysági (k</w:t>
      </w:r>
      <w:r w:rsidRPr="00803E36">
        <w:rPr>
          <w:rFonts w:ascii="Times New Roman" w:hAnsi="Times New Roman" w:cs="Times New Roman"/>
          <w:vertAlign w:val="subscript"/>
        </w:rPr>
        <w:t>régi</w:t>
      </w:r>
      <w:r w:rsidRPr="00803E36">
        <w:rPr>
          <w:rFonts w:ascii="Times New Roman" w:hAnsi="Times New Roman" w:cs="Times New Roman"/>
        </w:rPr>
        <w:t>) tényezőit, továbbá az új gázkazánok minimum referencia teljesítmény- (C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r w:rsidRPr="00803E36">
        <w:rPr>
          <w:rFonts w:ascii="Times New Roman" w:hAnsi="Times New Roman" w:cs="Times New Roman"/>
        </w:rPr>
        <w:t>) és a felújított komplex rendszer energiahatékonysági (k</w:t>
      </w:r>
      <w:r w:rsidRPr="00803E36">
        <w:rPr>
          <w:rFonts w:ascii="Times New Roman" w:hAnsi="Times New Roman" w:cs="Times New Roman"/>
          <w:vertAlign w:val="subscript"/>
        </w:rPr>
        <w:t>új</w:t>
      </w:r>
      <w:r w:rsidRPr="00803E36">
        <w:rPr>
          <w:rFonts w:ascii="Times New Roman" w:hAnsi="Times New Roman" w:cs="Times New Roman"/>
        </w:rPr>
        <w:t xml:space="preserve">) tényezőit a termikusan korszerűtlen épületekre a 2.4.6.1., a termikusan korszerű épületekre a 2.4.6.2. táblázat tartalmazza.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2.4.6.1. táblázat</w:t>
      </w:r>
      <w:r w:rsidRPr="00803E36">
        <w:rPr>
          <w:rFonts w:ascii="Times New Roman" w:hAnsi="Times New Roman" w:cs="Times New Roman"/>
        </w:rPr>
        <w:br/>
        <w:t>Termikusan korszerűtlen épületekre vonatkozó átlagos fajlagos nettó éves energiaigények, kazánok teljesítmény- és komplex hőellátó rendszerek energiahatékonysági tényezők</w:t>
      </w:r>
      <w:r w:rsidRPr="00803E36">
        <w:rPr>
          <w:rFonts w:ascii="Times New Roman" w:hAnsi="Times New Roman" w:cs="Times New Roman"/>
        </w:rPr>
        <w:fldChar w:fldCharType="begin"/>
      </w:r>
      <w:r w:rsidRPr="00803E36">
        <w:rPr>
          <w:rFonts w:ascii="Times New Roman" w:hAnsi="Times New Roman" w:cs="Times New Roman"/>
        </w:rPr>
        <w:instrText xml:space="preserve"> LINK Excel.Sheet.12 "C:\\Users\\Kalmár József\\Dropbox\\HET\\MMK-EKR 2. kör\\MMK EKR 2\\Kiegészített táblázatok k tényezők2021 11 14.xlsx" "kazán komplex!S4O5:S12O11" \a \f 4 \h  \* MERGEFORMAT </w:instrText>
      </w:r>
      <w:r w:rsidRPr="00803E36">
        <w:rPr>
          <w:rFonts w:ascii="Times New Roman" w:hAnsi="Times New Roman" w:cs="Times New Roman"/>
        </w:rPr>
        <w:fldChar w:fldCharType="separate"/>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523"/>
        <w:gridCol w:w="956"/>
        <w:gridCol w:w="956"/>
        <w:gridCol w:w="956"/>
        <w:gridCol w:w="956"/>
        <w:gridCol w:w="1235"/>
      </w:tblGrid>
      <w:tr w:rsidR="00E64EAF" w:rsidRPr="00803E36" w:rsidTr="000A2C73">
        <w:trPr>
          <w:trHeight w:val="476"/>
          <w:jc w:val="center"/>
        </w:trPr>
        <w:tc>
          <w:tcPr>
            <w:tcW w:w="3232" w:type="dxa"/>
            <w:gridSpan w:val="2"/>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Termikusan korszerűtlen épület</w:t>
            </w:r>
          </w:p>
        </w:tc>
        <w:tc>
          <w:tcPr>
            <w:tcW w:w="956"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CSH</w:t>
            </w:r>
          </w:p>
        </w:tc>
        <w:tc>
          <w:tcPr>
            <w:tcW w:w="956"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TH&lt;10</w:t>
            </w:r>
          </w:p>
        </w:tc>
        <w:tc>
          <w:tcPr>
            <w:tcW w:w="956"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TH≥10</w:t>
            </w:r>
          </w:p>
        </w:tc>
        <w:tc>
          <w:tcPr>
            <w:tcW w:w="956"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IÉ</w:t>
            </w:r>
          </w:p>
        </w:tc>
        <w:tc>
          <w:tcPr>
            <w:tcW w:w="1235"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 xml:space="preserve">OÉ </w:t>
            </w:r>
          </w:p>
        </w:tc>
      </w:tr>
      <w:tr w:rsidR="00E64EAF" w:rsidRPr="00803E36" w:rsidTr="000A2C73">
        <w:trPr>
          <w:trHeight w:val="476"/>
          <w:jc w:val="center"/>
        </w:trPr>
        <w:tc>
          <w:tcPr>
            <w:tcW w:w="3232" w:type="dxa"/>
            <w:gridSpan w:val="2"/>
            <w:vMerge/>
            <w:vAlign w:val="center"/>
            <w:hideMark/>
          </w:tcPr>
          <w:p w:rsidR="00E64EAF" w:rsidRPr="00803E36" w:rsidRDefault="00E64EAF" w:rsidP="000A2C73">
            <w:pPr>
              <w:pStyle w:val="MMKSzovegtorzs"/>
              <w:rPr>
                <w:rFonts w:ascii="Times New Roman" w:hAnsi="Times New Roman" w:cs="Times New Roman"/>
              </w:rPr>
            </w:pPr>
          </w:p>
        </w:tc>
        <w:tc>
          <w:tcPr>
            <w:tcW w:w="956" w:type="dxa"/>
            <w:vMerge/>
            <w:vAlign w:val="center"/>
            <w:hideMark/>
          </w:tcPr>
          <w:p w:rsidR="00E64EAF" w:rsidRPr="00803E36" w:rsidRDefault="00E64EAF" w:rsidP="000A2C73">
            <w:pPr>
              <w:pStyle w:val="MMKSzovegtorzs"/>
              <w:rPr>
                <w:rFonts w:ascii="Times New Roman" w:hAnsi="Times New Roman" w:cs="Times New Roman"/>
              </w:rPr>
            </w:pPr>
          </w:p>
        </w:tc>
        <w:tc>
          <w:tcPr>
            <w:tcW w:w="956" w:type="dxa"/>
            <w:vMerge/>
            <w:vAlign w:val="center"/>
            <w:hideMark/>
          </w:tcPr>
          <w:p w:rsidR="00E64EAF" w:rsidRPr="00803E36" w:rsidRDefault="00E64EAF" w:rsidP="000A2C73">
            <w:pPr>
              <w:pStyle w:val="MMKSzovegtorzs"/>
              <w:rPr>
                <w:rFonts w:ascii="Times New Roman" w:hAnsi="Times New Roman" w:cs="Times New Roman"/>
              </w:rPr>
            </w:pPr>
          </w:p>
        </w:tc>
        <w:tc>
          <w:tcPr>
            <w:tcW w:w="956" w:type="dxa"/>
            <w:vMerge/>
            <w:vAlign w:val="center"/>
            <w:hideMark/>
          </w:tcPr>
          <w:p w:rsidR="00E64EAF" w:rsidRPr="00803E36" w:rsidRDefault="00E64EAF" w:rsidP="000A2C73">
            <w:pPr>
              <w:pStyle w:val="MMKSzovegtorzs"/>
              <w:rPr>
                <w:rFonts w:ascii="Times New Roman" w:hAnsi="Times New Roman" w:cs="Times New Roman"/>
              </w:rPr>
            </w:pPr>
          </w:p>
        </w:tc>
        <w:tc>
          <w:tcPr>
            <w:tcW w:w="956" w:type="dxa"/>
            <w:vMerge/>
            <w:vAlign w:val="center"/>
            <w:hideMark/>
          </w:tcPr>
          <w:p w:rsidR="00E64EAF" w:rsidRPr="00803E36" w:rsidRDefault="00E64EAF" w:rsidP="000A2C73">
            <w:pPr>
              <w:pStyle w:val="MMKSzovegtorzs"/>
              <w:rPr>
                <w:rFonts w:ascii="Times New Roman" w:hAnsi="Times New Roman" w:cs="Times New Roman"/>
              </w:rPr>
            </w:pPr>
          </w:p>
        </w:tc>
        <w:tc>
          <w:tcPr>
            <w:tcW w:w="1235" w:type="dxa"/>
            <w:vMerge/>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w:t>
            </w:r>
          </w:p>
        </w:tc>
        <w:tc>
          <w:tcPr>
            <w:tcW w:w="252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r w:rsidRPr="00803E36">
              <w:rPr>
                <w:rFonts w:ascii="Times New Roman" w:hAnsi="Times New Roman" w:cs="Times New Roman"/>
              </w:rPr>
              <w:t>]</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179</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140</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130</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p>
        </w:tc>
        <w:tc>
          <w:tcPr>
            <w:tcW w:w="252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r w:rsidRPr="00803E36">
              <w:rPr>
                <w:rFonts w:ascii="Times New Roman" w:hAnsi="Times New Roman" w:cs="Times New Roman"/>
              </w:rPr>
              <w:t>]</w:t>
            </w:r>
          </w:p>
        </w:tc>
        <w:tc>
          <w:tcPr>
            <w:tcW w:w="2868" w:type="dxa"/>
            <w:gridSpan w:val="3"/>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27,5</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lastRenderedPageBreak/>
              <w:t>k</w:t>
            </w:r>
            <w:r w:rsidRPr="00803E36">
              <w:rPr>
                <w:rFonts w:ascii="Times New Roman" w:hAnsi="Times New Roman" w:cs="Times New Roman"/>
                <w:vertAlign w:val="subscript"/>
              </w:rPr>
              <w:t>,régi</w:t>
            </w:r>
            <w:proofErr w:type="gramEnd"/>
          </w:p>
        </w:tc>
        <w:tc>
          <w:tcPr>
            <w:tcW w:w="2523"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komplex rendszer, régi közp. gázkazán, HMV közp. bojler</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1,33</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1,37</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1,43</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1,50</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1,31</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k,régi</w:t>
            </w:r>
            <w:proofErr w:type="gramEnd"/>
          </w:p>
        </w:tc>
        <w:tc>
          <w:tcPr>
            <w:tcW w:w="252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gázkazán</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1,25</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p>
        </w:tc>
        <w:tc>
          <w:tcPr>
            <w:tcW w:w="252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EU min. gázkazán</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új</w:t>
            </w:r>
            <w:proofErr w:type="gramEnd"/>
          </w:p>
        </w:tc>
        <w:tc>
          <w:tcPr>
            <w:tcW w:w="2523"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beépített kondenzációs kazán</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r>
      <w:tr w:rsidR="00E64EAF" w:rsidRPr="00803E36" w:rsidTr="000A2C73">
        <w:trPr>
          <w:jc w:val="center"/>
        </w:trPr>
        <w:tc>
          <w:tcPr>
            <w:tcW w:w="709"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523"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komplexen felújított rendszer, új kondenzációs kazán </w:t>
            </w:r>
          </w:p>
        </w:tc>
        <w:tc>
          <w:tcPr>
            <w:tcW w:w="956"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1,08</w:t>
            </w:r>
          </w:p>
        </w:tc>
        <w:tc>
          <w:tcPr>
            <w:tcW w:w="956"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1,14</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5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1,23</w:t>
            </w:r>
          </w:p>
        </w:tc>
        <w:tc>
          <w:tcPr>
            <w:tcW w:w="123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1,12</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fldChar w:fldCharType="end"/>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2.4.6.2. táblázat</w:t>
      </w:r>
      <w:r w:rsidRPr="00803E36">
        <w:rPr>
          <w:rFonts w:ascii="Times New Roman" w:hAnsi="Times New Roman" w:cs="Times New Roman"/>
        </w:rPr>
        <w:br/>
        <w:t>Termikusan korszerű épületekre vonatkozó átlagos fajlagos nettó éves energiaigények, kazánok teljesítmény- és komplex hőellátó rendszerek energiahatékonysági tényezők</w:t>
      </w:r>
      <w:r w:rsidRPr="00803E36">
        <w:rPr>
          <w:rFonts w:ascii="Times New Roman" w:hAnsi="Times New Roman" w:cs="Times New Roman"/>
        </w:rPr>
        <w:fldChar w:fldCharType="begin"/>
      </w:r>
      <w:r w:rsidRPr="00803E36">
        <w:rPr>
          <w:rFonts w:ascii="Times New Roman" w:hAnsi="Times New Roman" w:cs="Times New Roman"/>
        </w:rPr>
        <w:instrText xml:space="preserve"> LINK Excel.Sheet.12 "C:\\Users\\Kalmár József\\Dropbox\\HET\\MMK-EKR 2. kör\\MMK EKR 2\\Kiegészített táblázatok k tényezők2021 11 14.xlsx" "kazán komplex!S22O5:S30O11" \a \f 4 \h  \* MERGEFORMAT </w:instrText>
      </w:r>
      <w:r w:rsidRPr="00803E36">
        <w:rPr>
          <w:rFonts w:ascii="Times New Roman" w:hAnsi="Times New Roman" w:cs="Times New Roman"/>
        </w:rPr>
        <w:fldChar w:fldCharType="separate"/>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2578"/>
        <w:gridCol w:w="960"/>
        <w:gridCol w:w="960"/>
        <w:gridCol w:w="960"/>
        <w:gridCol w:w="960"/>
        <w:gridCol w:w="1240"/>
      </w:tblGrid>
      <w:tr w:rsidR="00E64EAF" w:rsidRPr="00803E36" w:rsidTr="000A2C73">
        <w:trPr>
          <w:trHeight w:val="476"/>
          <w:jc w:val="center"/>
        </w:trPr>
        <w:tc>
          <w:tcPr>
            <w:tcW w:w="3330" w:type="dxa"/>
            <w:gridSpan w:val="2"/>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Termikusan korszerű épület</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CSH</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TH&lt;10</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TH≥10</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IÉ</w:t>
            </w:r>
          </w:p>
        </w:tc>
        <w:tc>
          <w:tcPr>
            <w:tcW w:w="124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OÉ</w:t>
            </w:r>
          </w:p>
        </w:tc>
      </w:tr>
      <w:tr w:rsidR="00E64EAF" w:rsidRPr="00803E36" w:rsidTr="000A2C73">
        <w:trPr>
          <w:trHeight w:val="476"/>
          <w:jc w:val="center"/>
        </w:trPr>
        <w:tc>
          <w:tcPr>
            <w:tcW w:w="3330" w:type="dxa"/>
            <w:gridSpan w:val="2"/>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1240" w:type="dxa"/>
            <w:vMerge/>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w:t>
            </w:r>
          </w:p>
        </w:tc>
        <w:tc>
          <w:tcPr>
            <w:tcW w:w="257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r w:rsidRPr="00803E36">
              <w:rPr>
                <w:rFonts w:ascii="Times New Roman" w:hAnsi="Times New Roman" w:cs="Times New Roman"/>
              </w:rPr>
              <w:t>]</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39</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44</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57</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p>
        </w:tc>
        <w:tc>
          <w:tcPr>
            <w:tcW w:w="257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r w:rsidRPr="00803E36">
              <w:rPr>
                <w:rFonts w:ascii="Times New Roman" w:hAnsi="Times New Roman" w:cs="Times New Roman"/>
              </w:rPr>
              <w:t>]</w:t>
            </w:r>
          </w:p>
        </w:tc>
        <w:tc>
          <w:tcPr>
            <w:tcW w:w="2880" w:type="dxa"/>
            <w:gridSpan w:val="3"/>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27,5</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k</w:t>
            </w:r>
            <w:r w:rsidRPr="00803E36">
              <w:rPr>
                <w:rFonts w:ascii="Times New Roman" w:hAnsi="Times New Roman" w:cs="Times New Roman"/>
                <w:vertAlign w:val="subscript"/>
              </w:rPr>
              <w:t>,régi</w:t>
            </w:r>
            <w:proofErr w:type="gramEnd"/>
          </w:p>
        </w:tc>
        <w:tc>
          <w:tcPr>
            <w:tcW w:w="2578"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komplex rendszer, régi közp. gázkazán, HMV közp. bojler</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1,44</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1,75</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1,47</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k,régi</w:t>
            </w:r>
            <w:proofErr w:type="gramEnd"/>
          </w:p>
        </w:tc>
        <w:tc>
          <w:tcPr>
            <w:tcW w:w="257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gázkazán</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1,25</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p>
        </w:tc>
        <w:tc>
          <w:tcPr>
            <w:tcW w:w="257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EU min. gázkazán</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1,16</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új</w:t>
            </w:r>
            <w:proofErr w:type="gramEnd"/>
          </w:p>
        </w:tc>
        <w:tc>
          <w:tcPr>
            <w:tcW w:w="2578"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beépített kondenzációs gázkazán</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r>
      <w:tr w:rsidR="00E64EAF" w:rsidRPr="00803E36" w:rsidTr="000A2C73">
        <w:trPr>
          <w:jc w:val="center"/>
        </w:trPr>
        <w:tc>
          <w:tcPr>
            <w:tcW w:w="752"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p>
        </w:tc>
        <w:tc>
          <w:tcPr>
            <w:tcW w:w="2578"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komplex rendszer, új kondenzációs gázkazán </w:t>
            </w:r>
          </w:p>
        </w:tc>
        <w:tc>
          <w:tcPr>
            <w:tcW w:w="96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1,11</w:t>
            </w:r>
          </w:p>
        </w:tc>
        <w:tc>
          <w:tcPr>
            <w:tcW w:w="96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1,18</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1,42</w:t>
            </w:r>
          </w:p>
        </w:tc>
        <w:tc>
          <w:tcPr>
            <w:tcW w:w="124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fldChar w:fldCharType="end"/>
      </w:r>
      <w:r w:rsidRPr="00803E36">
        <w:rPr>
          <w:rFonts w:ascii="Times New Roman" w:hAnsi="Times New Roman" w:cs="Times New Roman"/>
        </w:rPr>
        <w:t>Amennyiben a kazáncsere csak a fűtőrendszert érinti, akkor a számításban a q</w:t>
      </w:r>
      <w:r w:rsidRPr="00803E36">
        <w:rPr>
          <w:rFonts w:ascii="Times New Roman" w:hAnsi="Times New Roman" w:cs="Times New Roman"/>
          <w:vertAlign w:val="subscript"/>
        </w:rPr>
        <w:t>HMV</w:t>
      </w:r>
      <w:r w:rsidRPr="00803E36">
        <w:rPr>
          <w:rFonts w:ascii="Times New Roman" w:hAnsi="Times New Roman" w:cs="Times New Roman"/>
        </w:rPr>
        <w:t>=0 értéket kell figyelembe venni.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2.4.7.1. A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Amennyiben a régi gázkazán még nem érte el a várható átlagos élettartamának végét, az Ehat.vhr. 7. melléklet 2.6. pontja szerint az intézkedés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aa) 20 évnél nem idősebb gázkazán </w:t>
      </w:r>
      <w:proofErr w:type="gramStart"/>
      <w:r w:rsidRPr="00803E36">
        <w:rPr>
          <w:rFonts w:ascii="Times New Roman" w:hAnsi="Times New Roman" w:cs="Times New Roman"/>
        </w:rPr>
        <w:t>(&lt; 30</w:t>
      </w:r>
      <w:proofErr w:type="gramEnd"/>
      <w:r w:rsidRPr="00803E36">
        <w:rPr>
          <w:rFonts w:ascii="Times New Roman" w:hAnsi="Times New Roman" w:cs="Times New Roman"/>
        </w:rPr>
        <w:t xml:space="preserve"> kW)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25 évnél nem idősebb gázkazán (≥ 30 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kiváltására történő kondenzációs gázkazán beépítés esetén korai cserének minősül. A számítást a (2.4.7.1.1.) képlet szerint kell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számításokat az épület(ek) 2.4.1. pont szerinti besorolási típusaira (n) külön-külön, majd a részmegtakarítások összegzésével szükséges elvégezni.</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∆E</m:t>
            </m:r>
          </m:e>
          <m:sub>
            <m:r>
              <w:rPr>
                <w:rFonts w:cs="Times New Roman"/>
              </w:rPr>
              <m:t>korai/év</m:t>
            </m:r>
          </m:sub>
        </m:sSub>
        <m:r>
          <w:rPr>
            <w:rFonts w:cs="Times New Roman"/>
          </w:rPr>
          <m:t xml:space="preserve">= </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e>
        </m:nary>
        <m:r>
          <w:rPr>
            <w:rFonts w:cs="Times New Roman"/>
          </w:rPr>
          <m:t>∙</m:t>
        </m:r>
        <m:d>
          <m:dPr>
            <m:ctrlPr>
              <w:rPr>
                <w:rFonts w:cs="Times New Roman"/>
                <w:i/>
              </w:rPr>
            </m:ctrlPr>
          </m:dPr>
          <m:e>
            <m:sSub>
              <m:sSubPr>
                <m:ctrlPr>
                  <w:rPr>
                    <w:rFonts w:cs="Times New Roman"/>
                    <w:i/>
                  </w:rPr>
                </m:ctrlPr>
              </m:sSubPr>
              <m:e>
                <m:r>
                  <w:rPr>
                    <w:rFonts w:cs="Times New Roman"/>
                  </w:rPr>
                  <m:t>k</m:t>
                </m:r>
              </m:e>
              <m:sub>
                <m:r>
                  <w:rPr>
                    <w:rFonts w:cs="Times New Roman"/>
                  </w:rPr>
                  <m:t>régi</m:t>
                </m:r>
              </m:sub>
            </m:sSub>
            <m:r>
              <w:rPr>
                <w:rFonts w:cs="Times New Roman"/>
              </w:rPr>
              <m:t>-</m:t>
            </m:r>
            <m:sSub>
              <m:sSubPr>
                <m:ctrlPr>
                  <w:rPr>
                    <w:rFonts w:cs="Times New Roman"/>
                    <w:i/>
                  </w:rPr>
                </m:ctrlPr>
              </m:sSubPr>
              <m:e>
                <m:r>
                  <w:rPr>
                    <w:rFonts w:cs="Times New Roman"/>
                  </w:rPr>
                  <m:t>k</m:t>
                </m:r>
              </m:e>
              <m:sub>
                <m:r>
                  <w:rPr>
                    <w:rFonts w:cs="Times New Roman"/>
                  </w:rPr>
                  <m:t>új</m:t>
                </m:r>
              </m:sub>
            </m:sSub>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w:rPr>
            <w:rFonts w:cs="Times New Roman"/>
          </w:rPr>
          <m:t xml:space="preserve">∙0,0036  </m:t>
        </m:r>
      </m:oMath>
      <w:r w:rsidR="00E64EAF" w:rsidRPr="00803E36">
        <w:rPr>
          <w:rFonts w:ascii="Times New Roman" w:hAnsi="Times New Roman" w:cs="Times New Roman"/>
          <w:i/>
        </w:rPr>
        <w:t>[GJ/év]</w:t>
      </w:r>
      <w:r w:rsidR="00E64EAF" w:rsidRPr="00803E36">
        <w:rPr>
          <w:rFonts w:ascii="Times New Roman" w:hAnsi="Times New Roman" w:cs="Times New Roman"/>
        </w:rPr>
        <w:tab/>
      </w:r>
      <w:r w:rsidR="00E64EAF" w:rsidRPr="00803E36">
        <w:rPr>
          <w:rFonts w:ascii="Times New Roman" w:hAnsi="Times New Roman" w:cs="Times New Roman"/>
        </w:rPr>
        <w:tab/>
      </w:r>
      <w:r w:rsidR="00E64EAF" w:rsidRPr="00803E36">
        <w:rPr>
          <w:rFonts w:ascii="Times New Roman" w:hAnsi="Times New Roman" w:cs="Times New Roman"/>
        </w:rPr>
        <w:tab/>
        <w:t>(2.4.7.1.1.)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 = épület besorolási típusok számossága 2.4.2. pont szerint</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xml:space="preserve"> = fűtés fajlagos nettó éves energiaigénye, 2.4.6.1. vagy 2.4.6.2. táblázat szerint</w:t>
      </w:r>
      <w:r w:rsidR="00E64EAF" w:rsidRPr="00803E36">
        <w:rPr>
          <w:rFonts w:ascii="Times New Roman" w:hAnsi="Times New Roman" w:cs="Times New Roman"/>
        </w:rPr>
        <w:tab/>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rPr>
          <w:rFonts w:ascii="Times New Roman" w:hAnsi="Times New Roman" w:cs="Times New Roman"/>
          <w:i/>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 használati melegvíz készítés fajlagos nettó éves energiaigénye, 2.4.6.1. vagy 2.4.6.2. táblázat szerint</w:t>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m:rPr>
                <m:sty m:val="p"/>
              </m:rPr>
              <w:rPr>
                <w:rFonts w:cs="Times New Roman"/>
              </w:rPr>
              <m:t>k</m:t>
            </m:r>
          </m:e>
          <m:sub>
            <m:r>
              <w:rPr>
                <w:rFonts w:cs="Times New Roman"/>
              </w:rPr>
              <m:t>régi</m:t>
            </m:r>
          </m:sub>
        </m:sSub>
      </m:oMath>
      <w:r w:rsidR="00E64EAF" w:rsidRPr="00803E36">
        <w:rPr>
          <w:rFonts w:ascii="Times New Roman" w:hAnsi="Times New Roman" w:cs="Times New Roman"/>
        </w:rPr>
        <w:t xml:space="preserve"> =   az épület régi komplex rendszer energiahatékonysági tényező</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m:rPr>
                <m:sty m:val="p"/>
              </m:rPr>
              <w:rPr>
                <w:rFonts w:cs="Times New Roman"/>
              </w:rPr>
              <m:t>k</m:t>
            </m:r>
          </m:e>
          <m:sub>
            <m:r>
              <w:rPr>
                <w:rFonts w:cs="Times New Roman"/>
              </w:rPr>
              <m:t>új</m:t>
            </m:r>
          </m:sub>
        </m:sSub>
      </m:oMath>
      <w:r w:rsidR="00E64EAF" w:rsidRPr="00803E36">
        <w:rPr>
          <w:rFonts w:ascii="Times New Roman" w:hAnsi="Times New Roman" w:cs="Times New Roman"/>
        </w:rPr>
        <w:t xml:space="preserve"> =      az épület új komplex korszerűsített rendszer energiahatékonysági tényező</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2.4.7.2. A régi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gázkazán várható élettartamát meghaladó időszakban az elszámolható többlet energiamegtakarítás a környezetbarát tervezésre vonatkozó minimum követelményeket teljesítő referencia fűtési rendszer és a komplexen felújított fűtési rendszer energiafelhasználásának a különbsége. A szekunderköri rendszer felújítására nincsenek környezetbarát tervezésre vonatkozó minimum követelmények. A számítást a (2.4.7.2.1.) képlet szerint kell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A számításokat az épület(ek) 2.4.1. pont szerinti besorolási típusaira (n) külön-külön, majd a részmegtakarítások összegzésével szükséges elvégezni. </w:t>
      </w:r>
    </w:p>
    <w:p w:rsidR="00E64EAF" w:rsidRPr="00803E36" w:rsidRDefault="00E64EAF" w:rsidP="00E64EAF">
      <w:pPr>
        <w:pStyle w:val="MMKSzovegtorzs"/>
        <w:rPr>
          <w:rFonts w:ascii="Times New Roman" w:hAnsi="Times New Roman" w:cs="Times New Roman"/>
        </w:rPr>
      </w:pP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∆E</m:t>
            </m:r>
          </m:e>
          <m:sub>
            <m:r>
              <w:rPr>
                <w:rFonts w:cs="Times New Roman"/>
              </w:rPr>
              <m:t>többlet/év</m:t>
            </m:r>
          </m:sub>
        </m:sSub>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w:rPr>
                <w:rFonts w:cs="Times New Roman"/>
              </w:rPr>
              <m:t>∙</m:t>
            </m:r>
            <m:sSub>
              <m:sSubPr>
                <m:ctrlPr>
                  <w:rPr>
                    <w:rFonts w:cs="Times New Roman"/>
                    <w:i/>
                  </w:rPr>
                </m:ctrlPr>
              </m:sSubPr>
              <m:e>
                <m:r>
                  <w:rPr>
                    <w:rFonts w:cs="Times New Roman"/>
                  </w:rPr>
                  <m:t>k</m:t>
                </m:r>
              </m:e>
              <m:sub>
                <m:r>
                  <w:rPr>
                    <w:rFonts w:cs="Times New Roman"/>
                  </w:rPr>
                  <m:t>új</m:t>
                </m:r>
              </m:sub>
            </m:sSub>
            <m:r>
              <w:rPr>
                <w:rFonts w:cs="Times New Roman"/>
              </w:rPr>
              <m:t>∙</m:t>
            </m:r>
            <m:d>
              <m:dPr>
                <m:ctrlPr>
                  <w:rPr>
                    <w:rFonts w:cs="Times New Roman"/>
                    <w:i/>
                  </w:rPr>
                </m:ctrlPr>
              </m:dPr>
              <m:e>
                <m:f>
                  <m:fPr>
                    <m:ctrlPr>
                      <w:rPr>
                        <w:rFonts w:cs="Times New Roman"/>
                        <w:i/>
                      </w:rPr>
                    </m:ctrlPr>
                  </m:fPr>
                  <m:num>
                    <m:sSub>
                      <m:sSubPr>
                        <m:ctrlPr>
                          <w:rPr>
                            <w:rFonts w:cs="Times New Roman"/>
                            <w:i/>
                          </w:rPr>
                        </m:ctrlPr>
                      </m:sSubPr>
                      <m:e>
                        <m:r>
                          <w:rPr>
                            <w:rFonts w:cs="Times New Roman"/>
                          </w:rPr>
                          <m:t>C</m:t>
                        </m:r>
                      </m:e>
                      <m:sub>
                        <m:r>
                          <w:rPr>
                            <w:rFonts w:cs="Times New Roman"/>
                          </w:rPr>
                          <m:t>k,ref</m:t>
                        </m:r>
                      </m:sub>
                    </m:sSub>
                  </m:num>
                  <m:den>
                    <m:sSub>
                      <m:sSubPr>
                        <m:ctrlPr>
                          <w:rPr>
                            <w:rFonts w:cs="Times New Roman"/>
                            <w:i/>
                          </w:rPr>
                        </m:ctrlPr>
                      </m:sSubPr>
                      <m:e>
                        <m:r>
                          <w:rPr>
                            <w:rFonts w:cs="Times New Roman"/>
                          </w:rPr>
                          <m:t>C</m:t>
                        </m:r>
                      </m:e>
                      <m:sub>
                        <m:r>
                          <w:rPr>
                            <w:rFonts w:cs="Times New Roman"/>
                          </w:rPr>
                          <m:t>k,új</m:t>
                        </m:r>
                      </m:sub>
                    </m:sSub>
                  </m:den>
                </m:f>
                <m:r>
                  <w:rPr>
                    <w:rFonts w:cs="Times New Roman"/>
                  </w:rPr>
                  <m:t>-1</m:t>
                </m:r>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w:rPr>
                <w:rFonts w:cs="Times New Roman"/>
              </w:rPr>
              <m:t xml:space="preserve">∙0,0036  </m:t>
            </m:r>
          </m:e>
        </m:nary>
        <m:r>
          <w:rPr>
            <w:rFonts w:cs="Times New Roman"/>
          </w:rPr>
          <m:t xml:space="preserve"> </m:t>
        </m:r>
      </m:oMath>
      <w:r w:rsidR="00E64EAF" w:rsidRPr="00803E36">
        <w:rPr>
          <w:rFonts w:ascii="Times New Roman" w:hAnsi="Times New Roman" w:cs="Times New Roman"/>
          <w:i/>
        </w:rPr>
        <w:t>[GJ/év]</w:t>
      </w:r>
      <w:r w:rsidR="00E64EAF" w:rsidRPr="00803E36">
        <w:rPr>
          <w:rFonts w:ascii="Times New Roman" w:hAnsi="Times New Roman" w:cs="Times New Roman"/>
        </w:rPr>
        <w:tab/>
      </w:r>
      <w:r w:rsidR="00E64EAF" w:rsidRPr="00803E36">
        <w:rPr>
          <w:rFonts w:ascii="Times New Roman" w:hAnsi="Times New Roman" w:cs="Times New Roman"/>
        </w:rPr>
        <w:tab/>
      </w:r>
      <w:r w:rsidR="00E64EAF" w:rsidRPr="00803E36">
        <w:rPr>
          <w:rFonts w:ascii="Times New Roman" w:hAnsi="Times New Roman" w:cs="Times New Roman"/>
        </w:rPr>
        <w:tab/>
        <w:t>(2.4.7.2.1.)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 = épület besorolási típusok számossága 2.4.2. pont szerint</w:t>
      </w:r>
    </w:p>
    <w:p w:rsidR="00E64EAF" w:rsidRPr="00803E36" w:rsidRDefault="002674C3" w:rsidP="00E64EAF">
      <w:pPr>
        <w:pStyle w:val="MMKSzovegtorzs"/>
        <w:rPr>
          <w:rFonts w:ascii="Times New Roman" w:hAnsi="Times New Roman" w:cs="Times New Roman"/>
          <w:i/>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m:rPr>
                <m:sty m:val="p"/>
              </m:rPr>
              <w:rPr>
                <w:rFonts w:cs="Times New Roman"/>
              </w:rPr>
              <m:t>k</m:t>
            </m:r>
          </m:e>
          <m:sub>
            <m:r>
              <w:rPr>
                <w:rFonts w:cs="Times New Roman"/>
              </w:rPr>
              <m:t>új</m:t>
            </m:r>
          </m:sub>
        </m:sSub>
      </m:oMath>
      <w:r w:rsidR="00E64EAF" w:rsidRPr="00803E36">
        <w:rPr>
          <w:rFonts w:ascii="Times New Roman" w:hAnsi="Times New Roman" w:cs="Times New Roman"/>
        </w:rPr>
        <w:t xml:space="preserve"> = az épület új komplex korszerűsített rendszer energiahatékonysági tényezője</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C</m:t>
            </m:r>
          </m:e>
          <m:sub>
            <m:r>
              <w:rPr>
                <w:rFonts w:cs="Times New Roman"/>
              </w:rPr>
              <m:t>k,ref</m:t>
            </m:r>
          </m:sub>
        </m:sSub>
      </m:oMath>
      <w:r w:rsidR="00E64EAF" w:rsidRPr="00803E36">
        <w:rPr>
          <w:rFonts w:ascii="Times New Roman" w:hAnsi="Times New Roman" w:cs="Times New Roman"/>
        </w:rPr>
        <w:t xml:space="preserve"> = tervezésre vonatkozó minimum követelményeket teljesítő referencia teljesítménytényező</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C</m:t>
            </m:r>
          </m:e>
          <m:sub>
            <m:r>
              <w:rPr>
                <w:rFonts w:cs="Times New Roman"/>
              </w:rPr>
              <m:t>k,új</m:t>
            </m:r>
          </m:sub>
        </m:sSub>
      </m:oMath>
      <w:r w:rsidR="00E64EAF" w:rsidRPr="00803E36">
        <w:rPr>
          <w:rFonts w:ascii="Times New Roman" w:hAnsi="Times New Roman" w:cs="Times New Roman"/>
        </w:rPr>
        <w:t xml:space="preserve"> = új, beépített kondenzációs kazán teljesítménytényező </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xml:space="preserve"> = fűtés fajlagos nettó éves energiaigénye, 2.4.6.1. vagy 2.4.6.2. táblázat szerint</w:t>
      </w:r>
      <w:r w:rsidR="00E64EAF" w:rsidRPr="00803E36">
        <w:rPr>
          <w:rFonts w:ascii="Times New Roman" w:hAnsi="Times New Roman" w:cs="Times New Roman"/>
        </w:rPr>
        <w:tab/>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 használati melegvíz készítés fajlagos nettó éves energiaigénye, 2.4.6.1. vagy 2.4.6.2. táblázat szerint</w:t>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2.4.8. Az elszámolható végsőenergia-megtakarítás igazolásához szükséges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Régi gázkazán üzembehelyezésének vagy gyártási évének dátuma (korai csere esetén)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Új, beépített gázkazán gyártóját, típusát igazoló dokumentum, különösen  </w:t>
      </w:r>
      <m:oMath>
        <m:sSub>
          <m:sSubPr>
            <m:ctrlPr>
              <w:rPr>
                <w:rFonts w:cs="Times New Roman"/>
                <w:i/>
              </w:rPr>
            </m:ctrlPr>
          </m:sSubPr>
          <m:e>
            <m:r>
              <w:rPr>
                <w:rFonts w:cs="Times New Roman"/>
              </w:rPr>
              <m:t>C</m:t>
            </m:r>
          </m:e>
          <m:sub>
            <m:r>
              <w:rPr>
                <w:rFonts w:cs="Times New Roman"/>
              </w:rPr>
              <m:t>k,új</m:t>
            </m:r>
          </m:sub>
        </m:sSub>
      </m:oMath>
      <w:r w:rsidRPr="00803E36">
        <w:rPr>
          <w:rFonts w:ascii="Times New Roman" w:hAnsi="Times New Roman" w:cs="Times New Roman"/>
        </w:rPr>
        <w:t xml:space="preserve"> = új, beépített kondenzációs kazán teljesítménytényező visszakövethető alátámasztására.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Bizonyíték arra, hogy termikusan korszerű vagy korszerűtlen épületben történt az intézkedés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Épület 2.4.1. pont szerinti besorolási típusát (CSH; TH; IÉ; OÉ), épület besorolási típusok 2.4.2. pont szerinti számosságát (n), lakóegységek számát (k) igazoló dokumentum (így különösen alapító okirat, közös képviselő, tulajdonos nyilatkozata)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d) Épület fűtött alapterületét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r w:rsidRPr="00803E36">
        <w:rPr>
          <w:rFonts w:ascii="Times New Roman" w:hAnsi="Times New Roman" w:cs="Times New Roman"/>
        </w:rPr>
        <w:t xml:space="preserve"> igazoló dokumentum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 A fűtési rendszer komplex felújítását, üzembehelyezését igazoló dokumentumok (így különösen az új gázkazán üzembehelyezési jegyzőkönyv, a rendszer beszabályozásáról szóló jegyzőkönyv, a beépített rendszerelemek műszaki paramétereit igazoló dokumentumok, minőségi bizonyítványok)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f) Számításokkal alátámasztott végsőenergia-megtakarítás </w:t>
      </w:r>
      <w:r w:rsidRPr="00803E36">
        <w:rPr>
          <w:rFonts w:ascii="Times New Roman" w:hAnsi="Times New Roman" w:cs="Times New Roman"/>
          <w:i/>
        </w:rPr>
        <w:t>[GJ/év]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2.4.9.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sikeres próbaüzemet követő nap, vagy a beruházás aktiválásának időpontja.</w:t>
      </w:r>
    </w:p>
    <w:p w:rsidR="00E64EAF" w:rsidRPr="00803E36" w:rsidRDefault="00E64EAF" w:rsidP="00E64EAF">
      <w:pPr>
        <w:jc w:val="both"/>
        <w:rPr>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2.5. Világításkorszerűsítés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 növelő intézkedésnek minősül egy korábban kialakított világítási rendszernek egy jobb fényhasznosítású, kisebb teljesítményigényű világítási rendszerre történő cseréje. Az energiahatékonysági beruházás a régi világítótestek leszerelését, az elektromos hálózat áramköri szerelvényeinek felújítását és az új LED világítótestek felszerelését foglalja magába.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világításkorszerűsítés esetén előzetes méretezéssel és utólagos, jegyzőkönyvvel dokumentált fényméréssel szükséges ellenőrizni a megvilágítás megfelelőségét.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az alábbi világításokra alkalmazható:</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Beltéri világítások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aa) Ipari csarnokok, raktárak, mezőgazdasági épületek világítása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Irodaépületek világítása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ac) Intézmények, üzletek, bevásárlóközpontok, sportlétesítmények stb. beltéri világítása, amelyek hivatalos heti nyitvatartási idő szerint működnek.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Kültéri világítás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Közvilágítás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d) Tartalékvilágítás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2.5.1.2. Fogalommeghatározások</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 2019/2020/EU rendelet 1. melléklet alábbi fogalommeghatározásaiban a fényforrás kifejezés világítótestnek felel meg:</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„hálózati fényforrás (MLS)”</w:t>
      </w:r>
      <w:r w:rsidRPr="00803E36">
        <w:rPr>
          <w:rFonts w:ascii="Times New Roman" w:hAnsi="Times New Roman" w:cs="Times New Roman"/>
        </w:rPr>
        <w:t>: olyan fényforrás, amely közvetlenül a hálózati áramellátásról működtethető. Azok a fényforrások, amelyek közvetlenül, de egy különálló vezérlőegység segítségével közvetett módon is működtethetők a hálózatról, hálózati fényforrásnak tekintendők;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„nem hálózati fényforrás (NMLS)”</w:t>
      </w:r>
      <w:r w:rsidRPr="00803E36">
        <w:rPr>
          <w:rFonts w:ascii="Times New Roman" w:hAnsi="Times New Roman" w:cs="Times New Roman"/>
        </w:rPr>
        <w:t>: olyan fényforrás, amely különálló vezérlőegységet igényel ahhoz, hogy a hálózatról működjön;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lastRenderedPageBreak/>
        <w:t>„irányított fényű fényforrás (DLS)”</w:t>
      </w:r>
      <w:r w:rsidRPr="00803E36">
        <w:rPr>
          <w:rFonts w:ascii="Times New Roman" w:hAnsi="Times New Roman" w:cs="Times New Roman"/>
        </w:rPr>
        <w:t>: olyan fényforrás, amely teljes fényáramának legalább 80 %-a a π sr térszögbe esik (120°-os kúpnak felel meg);</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„nem irányított fényű fényforrás (NDLS)”</w:t>
      </w:r>
      <w:r w:rsidRPr="00803E36">
        <w:rPr>
          <w:rFonts w:ascii="Times New Roman" w:hAnsi="Times New Roman" w:cs="Times New Roman"/>
        </w:rPr>
        <w:t>: olyan fényforrás, amely nem minősül irányított fényű fényforrásnak;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„világítótest”</w:t>
      </w:r>
      <w:r w:rsidRPr="00803E36">
        <w:rPr>
          <w:rFonts w:ascii="Times New Roman" w:hAnsi="Times New Roman" w:cs="Times New Roman"/>
        </w:rPr>
        <w:t>: Lámpatest, a foglalatába helyezett, vagy beépített fényforrással együtt. Konstrukciótól függően magábafoglalja az elektromos működtető egységet is;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i/>
        </w:rPr>
        <w:t>hivatalos heti nyitvatartási idő</w:t>
      </w:r>
      <w:r w:rsidRPr="00803E36">
        <w:rPr>
          <w:rFonts w:ascii="Times New Roman" w:hAnsi="Times New Roman" w:cs="Times New Roman"/>
        </w:rPr>
        <w:t>”: A végfelhasználó által megadott heti nyitvatartási idő, amely tartalmazza az árusítás előkészítésének időtartamát is. Előkészítési időnek számít pl. pékségekben a nyitás előtt a pékárú sütéséhez az előkészítés és a sütés ideje.</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világítási rendszerek névleges műszaki paramétereit és az üzemviteli jellemzőit az 2.5.2.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2.5.2. táblázat</w:t>
      </w:r>
      <w:r w:rsidRPr="00803E36">
        <w:rPr>
          <w:rFonts w:ascii="Times New Roman" w:hAnsi="Times New Roman" w:cs="Times New Roman"/>
        </w:rPr>
        <w:br/>
        <w:t>Névleges műszaki paraméterek és üzemviteli jellemzők felvétele</w:t>
      </w:r>
    </w:p>
    <w:tbl>
      <w:tblPr>
        <w:tblStyle w:val="Rcsostblzat"/>
        <w:tblW w:w="9094" w:type="dxa"/>
        <w:tblInd w:w="0" w:type="dxa"/>
        <w:tblLayout w:type="fixed"/>
        <w:tblLook w:val="04A0" w:firstRow="1" w:lastRow="0" w:firstColumn="1" w:lastColumn="0" w:noHBand="0" w:noVBand="1"/>
      </w:tblPr>
      <w:tblGrid>
        <w:gridCol w:w="798"/>
        <w:gridCol w:w="5460"/>
        <w:gridCol w:w="1363"/>
        <w:gridCol w:w="1473"/>
      </w:tblGrid>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46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36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7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46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36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47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09"/>
        </w:trPr>
        <w:tc>
          <w:tcPr>
            <w:tcW w:w="9094" w:type="dxa"/>
            <w:gridSpan w:val="4"/>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Korai csere esetén: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rPr>
              <w:t xml:space="preserve">(a régi világítótest életkora </w:t>
            </w:r>
            <w:proofErr w:type="gramStart"/>
            <w:r w:rsidRPr="00803E36">
              <w:rPr>
                <w:rFonts w:ascii="Times New Roman" w:hAnsi="Times New Roman" w:cs="Times New Roman"/>
                <w:i/>
              </w:rPr>
              <w:t>&lt; 15</w:t>
            </w:r>
            <w:proofErr w:type="gramEnd"/>
            <w:r w:rsidRPr="00803E36">
              <w:rPr>
                <w:rFonts w:ascii="Times New Roman" w:hAnsi="Times New Roman" w:cs="Times New Roman"/>
                <w:i/>
              </w:rPr>
              <w:t xml:space="preserve"> év)</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Típus </w:t>
            </w:r>
            <w:r w:rsidRPr="00803E36">
              <w:rPr>
                <w:rFonts w:ascii="Times New Roman" w:hAnsi="Times New Roman" w:cs="Times New Roman"/>
                <w:vertAlign w:val="subscript"/>
              </w:rPr>
              <w:t>régi,</w:t>
            </w:r>
            <w:r w:rsidRPr="00803E36">
              <w:rPr>
                <w:rFonts w:ascii="Times New Roman" w:hAnsi="Times New Roman" w:cs="Times New Roman"/>
              </w:rPr>
              <w:t xml:space="preserve"> </w:t>
            </w:r>
            <w:r w:rsidRPr="00803E36">
              <w:rPr>
                <w:rFonts w:ascii="Times New Roman" w:hAnsi="Times New Roman" w:cs="Times New Roman"/>
                <w:vertAlign w:val="subscript"/>
              </w:rPr>
              <w:t>k</w:t>
            </w:r>
            <w:r w:rsidRPr="00803E36">
              <w:rPr>
                <w:rFonts w:ascii="Times New Roman" w:hAnsi="Times New Roman" w:cs="Times New Roman"/>
              </w:rPr>
              <w:t xml:space="preserve"> - a régi világítótestek típusa</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régi világítási rendszer/világítótest üzembe-helyezésének időpontja, </w:t>
            </w:r>
            <w:r w:rsidRPr="00803E36">
              <w:rPr>
                <w:rFonts w:ascii="Times New Roman" w:hAnsi="Times New Roman" w:cs="Times New Roman"/>
                <w:i/>
              </w:rPr>
              <w:t>[év]</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460" w:type="dxa"/>
          </w:tcPr>
          <w:p w:rsidR="00E64EAF" w:rsidRPr="00803E36" w:rsidRDefault="00E64EAF" w:rsidP="000A2C73">
            <w:pPr>
              <w:pStyle w:val="MMKSzovegtorzs"/>
              <w:rPr>
                <w:rFonts w:ascii="Times New Roman" w:hAnsi="Times New Roman" w:cs="Times New Roman"/>
                <w:vertAlign w:val="subscript"/>
              </w:rPr>
            </w:pPr>
            <w:r w:rsidRPr="00803E36">
              <w:rPr>
                <w:rFonts w:ascii="Times New Roman" w:hAnsi="Times New Roman" w:cs="Times New Roman"/>
              </w:rPr>
              <w:t>P</w:t>
            </w:r>
            <w:r w:rsidRPr="00803E36">
              <w:rPr>
                <w:rFonts w:ascii="Times New Roman" w:hAnsi="Times New Roman" w:cs="Times New Roman"/>
                <w:vertAlign w:val="subscript"/>
              </w:rPr>
              <w:t xml:space="preserve">régi, </w:t>
            </w:r>
            <w:proofErr w:type="gramStart"/>
            <w:r w:rsidRPr="00803E36">
              <w:rPr>
                <w:rFonts w:ascii="Times New Roman" w:hAnsi="Times New Roman" w:cs="Times New Roman"/>
                <w:vertAlign w:val="subscript"/>
              </w:rPr>
              <w:t>névleges,k</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xml:space="preserve">= régi világítótestek típusonkénti névleges villamos teljesítményigénye, </w:t>
            </w:r>
            <w:r w:rsidRPr="00803E36">
              <w:rPr>
                <w:rFonts w:ascii="Times New Roman" w:hAnsi="Times New Roman" w:cs="Times New Roman"/>
                <w:i/>
              </w:rPr>
              <w:t>[W/db]</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k</w:t>
            </w:r>
            <w:r w:rsidRPr="00803E36">
              <w:rPr>
                <w:rFonts w:ascii="Times New Roman" w:hAnsi="Times New Roman" w:cs="Times New Roman"/>
              </w:rPr>
              <w:t xml:space="preserve"> = régi világítótestek típuson belüli </w:t>
            </w:r>
            <w:proofErr w:type="gramStart"/>
            <w:r w:rsidRPr="00803E36">
              <w:rPr>
                <w:rFonts w:ascii="Times New Roman" w:hAnsi="Times New Roman" w:cs="Times New Roman"/>
              </w:rPr>
              <w:t xml:space="preserve">mennyisége  </w:t>
            </w:r>
            <w:r w:rsidRPr="00803E36">
              <w:rPr>
                <w:rFonts w:ascii="Times New Roman" w:hAnsi="Times New Roman" w:cs="Times New Roman"/>
                <w:i/>
              </w:rPr>
              <w:t>[</w:t>
            </w:r>
            <w:proofErr w:type="gramEnd"/>
            <w:r w:rsidRPr="00803E36">
              <w:rPr>
                <w:rFonts w:ascii="Times New Roman" w:hAnsi="Times New Roman" w:cs="Times New Roman"/>
                <w:i/>
              </w:rPr>
              <w:t>db]</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i, előtét</w:t>
            </w:r>
            <w:r w:rsidRPr="00803E36">
              <w:rPr>
                <w:rFonts w:ascii="Times New Roman" w:hAnsi="Times New Roman" w:cs="Times New Roman"/>
              </w:rPr>
              <w:t xml:space="preserve"> = régi világítótest típus előtét hatásfoka [%]</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9094" w:type="dxa"/>
            <w:gridSpan w:val="4"/>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rPr>
              <w:t>Minden, nem korai cserének minősülő csere esetében:</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6</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r w:rsidRPr="00803E36">
              <w:rPr>
                <w:rFonts w:ascii="Times New Roman" w:hAnsi="Times New Roman" w:cs="Times New Roman"/>
                <w:vertAlign w:val="subscript"/>
              </w:rPr>
              <w:t>új,</w:t>
            </w:r>
            <w:r w:rsidRPr="00803E36">
              <w:rPr>
                <w:rFonts w:ascii="Times New Roman" w:hAnsi="Times New Roman" w:cs="Times New Roman"/>
              </w:rPr>
              <w:t xml:space="preserve"> </w:t>
            </w:r>
            <w:r w:rsidRPr="00803E36">
              <w:rPr>
                <w:rFonts w:ascii="Times New Roman" w:hAnsi="Times New Roman" w:cs="Times New Roman"/>
                <w:vertAlign w:val="subscript"/>
              </w:rPr>
              <w:t>i</w:t>
            </w:r>
            <w:r w:rsidRPr="00803E36">
              <w:rPr>
                <w:rFonts w:ascii="Times New Roman" w:hAnsi="Times New Roman" w:cs="Times New Roman"/>
              </w:rPr>
              <w:t xml:space="preserve"> – az új LED világítótestek típusa,</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új világítási rendszer üzembehelyezésének időpontja, </w:t>
            </w:r>
            <w:r w:rsidRPr="00803E36">
              <w:rPr>
                <w:rFonts w:ascii="Times New Roman" w:hAnsi="Times New Roman" w:cs="Times New Roman"/>
                <w:i/>
              </w:rPr>
              <w:t>[év]</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 xml:space="preserve">új i </w:t>
            </w:r>
            <w:r w:rsidRPr="00803E36">
              <w:rPr>
                <w:rFonts w:ascii="Times New Roman" w:hAnsi="Times New Roman" w:cs="Times New Roman"/>
              </w:rPr>
              <w:t xml:space="preserve">= új LED világítótestek típusonkénti villamos teljesítményigénye </w:t>
            </w:r>
            <w:r w:rsidRPr="00803E36">
              <w:rPr>
                <w:rFonts w:ascii="Times New Roman" w:hAnsi="Times New Roman" w:cs="Times New Roman"/>
                <w:i/>
              </w:rPr>
              <w:t>[W/db]</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i</w:t>
            </w:r>
            <w:r w:rsidRPr="00803E36">
              <w:rPr>
                <w:rFonts w:ascii="Times New Roman" w:hAnsi="Times New Roman" w:cs="Times New Roman"/>
              </w:rPr>
              <w:t xml:space="preserve"> = új LED világítótestek típuson belüli mennyisége, </w:t>
            </w:r>
            <w:r w:rsidRPr="00803E36">
              <w:rPr>
                <w:rFonts w:ascii="Times New Roman" w:hAnsi="Times New Roman" w:cs="Times New Roman"/>
                <w:i/>
              </w:rPr>
              <w:t>[db]</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ƞ</w:t>
            </w:r>
            <w:r w:rsidRPr="00803E36">
              <w:rPr>
                <w:rFonts w:ascii="Times New Roman" w:hAnsi="Times New Roman" w:cs="Times New Roman"/>
                <w:vertAlign w:val="subscript"/>
              </w:rPr>
              <w:t>új, i </w:t>
            </w:r>
            <w:r w:rsidRPr="00803E36">
              <w:rPr>
                <w:rFonts w:ascii="Times New Roman" w:hAnsi="Times New Roman" w:cs="Times New Roman"/>
              </w:rPr>
              <w:t xml:space="preserve">= új LED világítótest típusok fényhasznosítása </w:t>
            </w:r>
            <w:r w:rsidRPr="00803E36">
              <w:rPr>
                <w:rFonts w:ascii="Times New Roman" w:hAnsi="Times New Roman" w:cs="Times New Roman"/>
                <w:i/>
              </w:rPr>
              <w:t>[lm/W]</w:t>
            </w:r>
            <w:r w:rsidRPr="00803E36">
              <w:rPr>
                <w:rFonts w:ascii="Times New Roman" w:hAnsi="Times New Roman" w:cs="Times New Roman"/>
              </w:rPr>
              <w:t xml:space="preserve"> </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Ü</w:t>
            </w:r>
            <w:r w:rsidRPr="00803E36">
              <w:rPr>
                <w:rFonts w:ascii="Times New Roman" w:hAnsi="Times New Roman" w:cs="Times New Roman"/>
                <w:vertAlign w:val="subscript"/>
              </w:rPr>
              <w:t>k</w:t>
            </w:r>
            <w:r w:rsidRPr="00803E36">
              <w:rPr>
                <w:rFonts w:ascii="Times New Roman" w:hAnsi="Times New Roman" w:cs="Times New Roman"/>
              </w:rPr>
              <w:t xml:space="preserve"> = Üzemviteli korrekciós tényező</w:t>
            </w:r>
          </w:p>
        </w:tc>
        <w:tc>
          <w:tcPr>
            <w:tcW w:w="1363" w:type="dxa"/>
          </w:tcPr>
          <w:p w:rsidR="00E64EAF" w:rsidRPr="00803E36" w:rsidRDefault="00E64EAF" w:rsidP="000A2C73">
            <w:pPr>
              <w:pStyle w:val="MMKSzovegtorzs"/>
              <w:rPr>
                <w:rFonts w:ascii="Times New Roman" w:hAnsi="Times New Roman" w:cs="Times New Roman"/>
              </w:rPr>
            </w:pP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C = korrekciós tényező </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2021.09.01-től</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F = hatékonysági tényező </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2021.09.01-től</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m, j</w:t>
            </w:r>
            <w:r w:rsidRPr="00803E36">
              <w:rPr>
                <w:rFonts w:ascii="Times New Roman" w:hAnsi="Times New Roman" w:cs="Times New Roman"/>
              </w:rPr>
              <w:t xml:space="preserve"> = a „j” világítási csoportra érvényes tipizált éves működési idő </w:t>
            </w:r>
            <w:r w:rsidRPr="00803E36">
              <w:rPr>
                <w:rFonts w:ascii="Times New Roman" w:hAnsi="Times New Roman" w:cs="Times New Roman"/>
                <w:i/>
              </w:rPr>
              <w:t>[h/év].</w:t>
            </w:r>
          </w:p>
        </w:tc>
        <w:tc>
          <w:tcPr>
            <w:tcW w:w="2836"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15 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fényforrások elszámolható maximális élettartama a folyamatos csere miatt nem vehető figyelembe.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számítás során figyelembe kell venni a régi világítási rendszer, illetve világítótest átlagos várható élettartamát.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A régi berendezés várható élettartamának lejárta előtti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Amennyiben a régi világítási rendszer, illetve világítótest nem érte el az átlagos várható élettartamának végét, az Ehat.vhr. 7. melléklet 2.6. pontja szerint az intézkedés korai cserének minősül.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teljes megtakarítás a régi világítási rendszer és a régi megvilágításnak megfelelő új világítási rendszer energiafelhasználásának különbsége.  A megvilágítás az elszámolható megtakarítástól függetlenül lehet nagyobb intenzitású, amennyiben a követelmények ezt előírják.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b) A régi berendezés átlagos várható élettartamának lejárta után a többlet megtakarítás számítása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világítótestek és különálló vezérlőegységek környezettudatos tervezésére vonatkozó követelményeknek a 2009/125/EK európai parlamenti és tanácsi irányelv szerinti megállapításáról szóló bizottsági (EU) 2019/2020 rendelet [a továbbiakban: (EU) 2019/2020 bizottsági rendelet] II. melléklet 1. a) pontja 2021. szeptember 1-jétől határoz meg követelmény értékeket.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2.5.7. pont szerinti elszámolás 2021. szeptember 1-jét követően befejezett intézkedések esetén alkalmazható.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2021. évben, de 2021. szeptember 1-jét megelőzően befejezett beruházások energiahatékonysági követelményeit a 2009/125/EK európai parlamenti és tanácsi irányelvnek az irányított fényű világítótestek és a fénykibocsátó diódás (LED) világítótestek, valamint a kapcsolódó eszközök környezettudatos tervezésére vonatkozó követelmények tekintetében történő végrehajtásáról szóló 2012. december 12-i 1194/2012/EU bizottsági rendelet  a környezettudatos tervezés követelményeit tartalmazó III. mellékletében foglaltak figyelembevételével, egyedi audit keretében szükséges elszámolni.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világítási rendszer, illetve világítótest cseréjére annak átlagos várható élettartama lejártát követően került sor, akkor az elszámolható energiamegtakarítás kizárólag a környezettudatos tervezési energiahatékonysági követelménynek megfelelő, megvilágítási típustól függő, maximálisan megengedett referencia teljesítményből számított energiaigény és az új LED világítótestek egyenkénti energiaigényének különbségéből számítható többlet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A kültéri és közvilágítás esetén a teljes megtakarítást a régi világítótestek számával megegyező új világítótestek energiafelhasználásának figyelembevételével kell meghatározni. A megvilágítási igény növelésből származó új világítótestek energiafelhasználását nem lehet figyelembe venni a megtakarítás számításánál.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d) A tartalékvilágítás esetén a teljes megtakarítást a régi állandó üzemű kijáratjelzők és irányfények számával megegyező új világítótestek energiafelhasználásának figyelembevételével kell meghatározni.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2.5.5.1. A régi világítótestek típusonkénti villamos teljesítményigényének számítása, az előtétveszteség figyelembevételével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régi</w:t>
      </w:r>
      <w:r w:rsidRPr="00803E36">
        <w:rPr>
          <w:rFonts w:ascii="Times New Roman" w:hAnsi="Times New Roman" w:cs="Times New Roman"/>
        </w:rPr>
        <w:t xml:space="preserve"> = P</w:t>
      </w:r>
      <w:r w:rsidRPr="00803E36">
        <w:rPr>
          <w:rFonts w:ascii="Times New Roman" w:hAnsi="Times New Roman" w:cs="Times New Roman"/>
          <w:vertAlign w:val="subscript"/>
        </w:rPr>
        <w:t>régi</w:t>
      </w:r>
      <w:r w:rsidRPr="00803E36">
        <w:rPr>
          <w:rFonts w:ascii="Times New Roman" w:hAnsi="Times New Roman" w:cs="Times New Roman"/>
        </w:rPr>
        <w:t xml:space="preserve"> </w:t>
      </w:r>
      <w:r w:rsidRPr="00803E36">
        <w:rPr>
          <w:rFonts w:ascii="Times New Roman" w:hAnsi="Times New Roman" w:cs="Times New Roman"/>
          <w:vertAlign w:val="subscript"/>
        </w:rPr>
        <w:t>névleges</w:t>
      </w:r>
      <w:r w:rsidRPr="00803E36">
        <w:rPr>
          <w:rFonts w:ascii="Times New Roman" w:hAnsi="Times New Roman" w:cs="Times New Roman"/>
        </w:rPr>
        <w:t xml:space="preserve"> / η</w:t>
      </w:r>
      <w:r w:rsidRPr="00803E36">
        <w:rPr>
          <w:rFonts w:ascii="Times New Roman" w:hAnsi="Times New Roman" w:cs="Times New Roman"/>
          <w:vertAlign w:val="subscript"/>
        </w:rPr>
        <w:t>előtét</w:t>
      </w:r>
      <w:r w:rsidRPr="00803E36">
        <w:rPr>
          <w:rFonts w:ascii="Times New Roman" w:hAnsi="Times New Roman" w:cs="Times New Roman"/>
          <w:vertAlign w:val="subscript"/>
        </w:rPr>
        <w:tab/>
      </w:r>
      <w:r w:rsidRPr="00803E36">
        <w:rPr>
          <w:rFonts w:ascii="Times New Roman" w:hAnsi="Times New Roman" w:cs="Times New Roman"/>
          <w:i/>
        </w:rPr>
        <w:t>[kW]</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(2.5.5.1.1.)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intézkedéshez világítótestenként rögzíteni szükséges a régi világítótestek névleges teljesítményét és előtétjeik hatásfokát.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régi világítótestek előtétjeinek energiahatékonysági kategóriáját a számítás során egységesen B1 besorolásúnak szükséges tekinteni.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
          <w:bCs/>
        </w:rPr>
        <w:t xml:space="preserve">A gyakrabban előforduló világítótest típusok és előtét hatásfok adatait a 2.5.5.1. és 2.5.5.2. táblázat tartalmazza a bizottság 245/2009/EK rendelet 16. és 17. táblázata alapján.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b/>
          <w:bCs/>
        </w:rPr>
        <w:t>Ettől eltérő típusok és hatásfokok szerinti megtakarítás kalkuláció egyedi audittal lehetséges.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2.5.5.1. táblázat</w:t>
      </w:r>
      <w:r w:rsidRPr="00803E36">
        <w:rPr>
          <w:rFonts w:ascii="Times New Roman" w:hAnsi="Times New Roman" w:cs="Times New Roman"/>
        </w:rPr>
        <w:br/>
        <w:t>Nem szabályozható fénycsövek és előtétjeik hatásfoka</w:t>
      </w:r>
    </w:p>
    <w:tbl>
      <w:tblPr>
        <w:tblStyle w:val="Rcsostblzat"/>
        <w:tblW w:w="0" w:type="auto"/>
        <w:jc w:val="center"/>
        <w:tblInd w:w="0" w:type="dxa"/>
        <w:tblLook w:val="04A0" w:firstRow="1" w:lastRow="0" w:firstColumn="1" w:lastColumn="0" w:noHBand="0" w:noVBand="1"/>
      </w:tblPr>
      <w:tblGrid>
        <w:gridCol w:w="3020"/>
        <w:gridCol w:w="3021"/>
        <w:gridCol w:w="3021"/>
      </w:tblGrid>
      <w:tr w:rsidR="00E64EAF" w:rsidRPr="00803E36" w:rsidTr="000A2C73">
        <w:trPr>
          <w:jc w:val="center"/>
        </w:trPr>
        <w:tc>
          <w:tcPr>
            <w:tcW w:w="302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fényforrás típusa</w:t>
            </w:r>
          </w:p>
        </w:tc>
        <w:tc>
          <w:tcPr>
            <w:tcW w:w="302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régi fényforrás névleges teljesítménye </w:t>
            </w:r>
            <w:r w:rsidRPr="00803E36">
              <w:rPr>
                <w:rFonts w:ascii="Times New Roman" w:hAnsi="Times New Roman" w:cs="Times New Roman"/>
              </w:rPr>
              <w:br/>
              <w:t>(P</w:t>
            </w:r>
            <w:r w:rsidRPr="00803E36">
              <w:rPr>
                <w:rFonts w:ascii="Times New Roman" w:hAnsi="Times New Roman" w:cs="Times New Roman"/>
                <w:vertAlign w:val="subscript"/>
              </w:rPr>
              <w:t>régi névleges</w:t>
            </w:r>
            <w:r w:rsidRPr="00803E36">
              <w:rPr>
                <w:rFonts w:ascii="Times New Roman" w:hAnsi="Times New Roman" w:cs="Times New Roman"/>
              </w:rPr>
              <w:t>), [W]</w:t>
            </w:r>
          </w:p>
        </w:tc>
        <w:tc>
          <w:tcPr>
            <w:tcW w:w="302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előtét hatásfoka </w:t>
            </w:r>
            <w:r w:rsidRPr="00803E36">
              <w:rPr>
                <w:rFonts w:ascii="Times New Roman" w:hAnsi="Times New Roman" w:cs="Times New Roman"/>
              </w:rPr>
              <w:br/>
              <w:t>(η</w:t>
            </w:r>
            <w:r w:rsidRPr="00803E36">
              <w:rPr>
                <w:rFonts w:ascii="Times New Roman" w:hAnsi="Times New Roman" w:cs="Times New Roman"/>
                <w:vertAlign w:val="subscript"/>
              </w:rPr>
              <w:t>előtét</w:t>
            </w:r>
            <w:r w:rsidRPr="00803E36">
              <w:rPr>
                <w:rFonts w:ascii="Times New Roman" w:hAnsi="Times New Roman" w:cs="Times New Roman"/>
              </w:rPr>
              <w:t>) %</w:t>
            </w:r>
            <w:r w:rsidRPr="00803E36">
              <w:rPr>
                <w:rFonts w:ascii="Times New Roman" w:hAnsi="Times New Roman" w:cs="Times New Roman"/>
              </w:rPr>
              <w:br/>
              <w:t>(B1 kategória)</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T8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71,3 %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T8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83,4 %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T8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86,1 %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TC-L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71,3 %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TC-L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76,0 %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TC-L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83,4 %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 / 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67,9 %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 / 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72,6 %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 / 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71,3 %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 / 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77,2 %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 xml:space="preserve">TC-T / TE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72,6 %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TC-T / TE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71,3 % </w:t>
            </w:r>
          </w:p>
        </w:tc>
      </w:tr>
      <w:tr w:rsidR="00E64EAF" w:rsidRPr="00803E36" w:rsidTr="000A2C73">
        <w:tblPrEx>
          <w:jc w:val="left"/>
        </w:tblPrEx>
        <w:trPr>
          <w:trHeight w:val="294"/>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TC-T / TC-TE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77,5 % </w:t>
            </w:r>
          </w:p>
        </w:tc>
      </w:tr>
      <w:tr w:rsidR="00E64EAF" w:rsidRPr="00803E36" w:rsidTr="000A2C73">
        <w:tblPrEx>
          <w:jc w:val="left"/>
        </w:tblPrEx>
        <w:trPr>
          <w:trHeight w:val="27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TC-DD / DDE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68,8 % </w:t>
            </w:r>
          </w:p>
        </w:tc>
      </w:tr>
      <w:tr w:rsidR="00E64EAF" w:rsidRPr="00803E36" w:rsidTr="000A2C73">
        <w:tblPrEx>
          <w:jc w:val="left"/>
        </w:tblPrEx>
        <w:trPr>
          <w:trHeight w:val="274"/>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TC-DD / DDE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72,4 %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60,3 %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66,7 %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72,6 %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58,8 %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65,0 %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72,0 %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76,0 %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79,2 %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T2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80,7 %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72,1 %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79,6 %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80,4 %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81,8 %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82,6 %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39</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82,6 %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49</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84,6 %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54</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85,4 %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T5-E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87,0 %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 xml:space="preserve">TC-LE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40</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83,3 %</w:t>
            </w:r>
          </w:p>
        </w:tc>
      </w:tr>
      <w:tr w:rsidR="00E64EAF" w:rsidRPr="00803E36" w:rsidTr="000A2C73">
        <w:tblPrEx>
          <w:jc w:val="left"/>
        </w:tblPrEx>
        <w:trPr>
          <w:trHeight w:val="300"/>
        </w:trPr>
        <w:tc>
          <w:tcPr>
            <w:tcW w:w="302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TC-LE </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55</w:t>
            </w:r>
          </w:p>
        </w:tc>
        <w:tc>
          <w:tcPr>
            <w:tcW w:w="3021"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84,6 %</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2.5.5.2. táblázat</w:t>
      </w:r>
      <w:r w:rsidRPr="00803E36">
        <w:rPr>
          <w:rFonts w:ascii="Times New Roman" w:hAnsi="Times New Roman" w:cs="Times New Roman"/>
        </w:rPr>
        <w:br/>
        <w:t>Nagy intenzitású gázkisülőlámpák előtétjeinek hatásfokai</w:t>
      </w:r>
    </w:p>
    <w:tbl>
      <w:tblPr>
        <w:tblStyle w:val="Rcsostblzat"/>
        <w:tblW w:w="0" w:type="auto"/>
        <w:tblInd w:w="0" w:type="dxa"/>
        <w:tblLook w:val="04A0" w:firstRow="1" w:lastRow="0" w:firstColumn="1" w:lastColumn="0" w:noHBand="0" w:noVBand="1"/>
      </w:tblPr>
      <w:tblGrid>
        <w:gridCol w:w="4531"/>
        <w:gridCol w:w="4531"/>
      </w:tblGrid>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régi fényforrás névleges teljesítménye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régi névleges</w:t>
            </w:r>
            <w:r w:rsidRPr="00803E36">
              <w:rPr>
                <w:rFonts w:ascii="Times New Roman" w:hAnsi="Times New Roman" w:cs="Times New Roman"/>
              </w:rPr>
              <w:t>)</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előtét hatásfoka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előtét</w:t>
            </w:r>
            <w:r w:rsidRPr="00803E36">
              <w:rPr>
                <w:rFonts w:ascii="Times New Roman" w:hAnsi="Times New Roman" w:cs="Times New Roman"/>
              </w:rPr>
              <w:t>) %</w:t>
            </w:r>
          </w:p>
        </w:tc>
      </w:tr>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 xml:space="preserve">P </w:t>
            </w:r>
            <w:r w:rsidRPr="00803E36">
              <w:rPr>
                <w:rFonts w:ascii="Times New Roman" w:hAnsi="Times New Roman" w:cs="Times New Roman"/>
              </w:rPr>
              <w:t xml:space="preserve">≤ </w:t>
            </w:r>
            <w:r w:rsidRPr="00803E36">
              <w:rPr>
                <w:rFonts w:ascii="Times New Roman" w:hAnsi="Times New Roman" w:cs="Times New Roman"/>
                <w:b/>
                <w:bCs/>
              </w:rPr>
              <w:t>30</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w:t>
            </w:r>
          </w:p>
        </w:tc>
      </w:tr>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 xml:space="preserve">30 </w:t>
            </w:r>
            <w:proofErr w:type="gramStart"/>
            <w:r w:rsidRPr="00803E36">
              <w:rPr>
                <w:rFonts w:ascii="Times New Roman" w:hAnsi="Times New Roman" w:cs="Times New Roman"/>
                <w:b/>
                <w:bCs/>
              </w:rPr>
              <w:t>&lt; P</w:t>
            </w:r>
            <w:proofErr w:type="gramEnd"/>
            <w:r w:rsidRPr="00803E36">
              <w:rPr>
                <w:rFonts w:ascii="Times New Roman" w:hAnsi="Times New Roman" w:cs="Times New Roman"/>
                <w:b/>
                <w:bCs/>
              </w:rPr>
              <w:t xml:space="preserve"> </w:t>
            </w:r>
            <w:r w:rsidRPr="00803E36">
              <w:rPr>
                <w:rFonts w:ascii="Times New Roman" w:hAnsi="Times New Roman" w:cs="Times New Roman"/>
              </w:rPr>
              <w:t xml:space="preserve">≤ </w:t>
            </w:r>
            <w:r w:rsidRPr="00803E36">
              <w:rPr>
                <w:rFonts w:ascii="Times New Roman" w:hAnsi="Times New Roman" w:cs="Times New Roman"/>
                <w:b/>
                <w:bCs/>
              </w:rPr>
              <w:t>75</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w:t>
            </w:r>
          </w:p>
        </w:tc>
      </w:tr>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 xml:space="preserve">75 </w:t>
            </w:r>
            <w:proofErr w:type="gramStart"/>
            <w:r w:rsidRPr="00803E36">
              <w:rPr>
                <w:rFonts w:ascii="Times New Roman" w:hAnsi="Times New Roman" w:cs="Times New Roman"/>
                <w:b/>
                <w:bCs/>
              </w:rPr>
              <w:t>&lt; P</w:t>
            </w:r>
            <w:proofErr w:type="gramEnd"/>
            <w:r w:rsidRPr="00803E36">
              <w:rPr>
                <w:rFonts w:ascii="Times New Roman" w:hAnsi="Times New Roman" w:cs="Times New Roman"/>
                <w:b/>
                <w:bCs/>
              </w:rPr>
              <w:t xml:space="preserve"> </w:t>
            </w:r>
            <w:r w:rsidRPr="00803E36">
              <w:rPr>
                <w:rFonts w:ascii="Times New Roman" w:hAnsi="Times New Roman" w:cs="Times New Roman"/>
              </w:rPr>
              <w:t xml:space="preserve">≤ </w:t>
            </w:r>
            <w:r w:rsidRPr="00803E36">
              <w:rPr>
                <w:rFonts w:ascii="Times New Roman" w:hAnsi="Times New Roman" w:cs="Times New Roman"/>
                <w:b/>
                <w:bCs/>
              </w:rPr>
              <w:t>105</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w:t>
            </w:r>
          </w:p>
        </w:tc>
      </w:tr>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 xml:space="preserve">105 </w:t>
            </w:r>
            <w:proofErr w:type="gramStart"/>
            <w:r w:rsidRPr="00803E36">
              <w:rPr>
                <w:rFonts w:ascii="Times New Roman" w:hAnsi="Times New Roman" w:cs="Times New Roman"/>
                <w:b/>
                <w:bCs/>
              </w:rPr>
              <w:t>&lt; P</w:t>
            </w:r>
            <w:proofErr w:type="gramEnd"/>
            <w:r w:rsidRPr="00803E36">
              <w:rPr>
                <w:rFonts w:ascii="Times New Roman" w:hAnsi="Times New Roman" w:cs="Times New Roman"/>
                <w:b/>
                <w:bCs/>
              </w:rPr>
              <w:t xml:space="preserve"> </w:t>
            </w:r>
            <w:r w:rsidRPr="00803E36">
              <w:rPr>
                <w:rFonts w:ascii="Times New Roman" w:hAnsi="Times New Roman" w:cs="Times New Roman"/>
              </w:rPr>
              <w:t xml:space="preserve">≤ </w:t>
            </w:r>
            <w:r w:rsidRPr="00803E36">
              <w:rPr>
                <w:rFonts w:ascii="Times New Roman" w:hAnsi="Times New Roman" w:cs="Times New Roman"/>
                <w:b/>
                <w:bCs/>
              </w:rPr>
              <w:t>405</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w:t>
            </w:r>
          </w:p>
        </w:tc>
      </w:tr>
      <w:tr w:rsidR="00E64EAF" w:rsidRPr="00803E36" w:rsidTr="000A2C73">
        <w:tc>
          <w:tcPr>
            <w:tcW w:w="4531" w:type="dxa"/>
            <w:shd w:val="clear" w:color="auto" w:fill="auto"/>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P &gt; 405</w:t>
            </w:r>
          </w:p>
        </w:tc>
        <w:tc>
          <w:tcPr>
            <w:tcW w:w="4531"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2.5.5.2. Tipizált éves világítási rendszer működési idők</w:t>
      </w:r>
      <w:r w:rsidRPr="00803E36">
        <w:rPr>
          <w:rFonts w:ascii="Times New Roman" w:hAnsi="Times New Roman" w:cs="Times New Roman"/>
        </w:rPr>
        <w:tab/>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m, j</w:t>
      </w:r>
      <w:r w:rsidRPr="00803E36">
        <w:rPr>
          <w:rFonts w:ascii="Times New Roman" w:hAnsi="Times New Roman" w:cs="Times New Roman"/>
        </w:rPr>
        <w:t xml:space="preserve"> = „j” világítási csoportra érvényes tipizált éves működési idő </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Ipari csarnokokban, raktárakban, mezőgazdasági épületekben: </w:t>
      </w:r>
      <w:r w:rsidRPr="00803E36">
        <w:rPr>
          <w:rFonts w:ascii="Times New Roman" w:hAnsi="Times New Roman" w:cs="Times New Roman"/>
        </w:rPr>
        <w:tab/>
      </w:r>
      <w:r w:rsidRPr="00803E36">
        <w:rPr>
          <w:rFonts w:ascii="Times New Roman" w:hAnsi="Times New Roman" w:cs="Times New Roman"/>
        </w:rPr>
        <w:tab/>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 xml:space="preserve">aa) 1 műszakban + műszakkezdése és befejezése idő: </w:t>
      </w:r>
      <w:r w:rsidRPr="00803E36">
        <w:rPr>
          <w:rFonts w:ascii="Times New Roman" w:hAnsi="Times New Roman" w:cs="Times New Roman"/>
        </w:rPr>
        <w:tab/>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253 </w:t>
      </w:r>
      <w:r w:rsidRPr="00803E36">
        <w:rPr>
          <w:rFonts w:ascii="Times New Roman" w:hAnsi="Times New Roman" w:cs="Times New Roman"/>
          <w:i/>
          <w:iCs/>
        </w:rPr>
        <w:t>nap/év</w:t>
      </w:r>
      <w:r w:rsidRPr="00803E36">
        <w:rPr>
          <w:rFonts w:ascii="Times New Roman" w:hAnsi="Times New Roman" w:cs="Times New Roman"/>
        </w:rPr>
        <w:t xml:space="preserve"> ∙ 8 </w:t>
      </w:r>
      <w:r w:rsidRPr="00803E36">
        <w:rPr>
          <w:rFonts w:ascii="Times New Roman" w:hAnsi="Times New Roman" w:cs="Times New Roman"/>
          <w:i/>
          <w:iCs/>
        </w:rPr>
        <w:t>óra/nap</w:t>
      </w:r>
      <w:r w:rsidRPr="00803E36">
        <w:rPr>
          <w:rFonts w:ascii="Times New Roman" w:hAnsi="Times New Roman" w:cs="Times New Roman"/>
        </w:rPr>
        <w:t xml:space="preserve"> + 200 </w:t>
      </w:r>
      <w:r w:rsidRPr="00803E36">
        <w:rPr>
          <w:rFonts w:ascii="Times New Roman" w:hAnsi="Times New Roman" w:cs="Times New Roman"/>
          <w:i/>
          <w:iCs/>
        </w:rPr>
        <w:t>óra/év</w:t>
      </w:r>
      <w:r w:rsidRPr="00803E36">
        <w:rPr>
          <w:rFonts w:ascii="Times New Roman" w:hAnsi="Times New Roman" w:cs="Times New Roman"/>
        </w:rPr>
        <w:t xml:space="preserve"> = </w:t>
      </w:r>
      <w:proofErr w:type="gramStart"/>
      <w:r w:rsidRPr="00803E36">
        <w:rPr>
          <w:rFonts w:ascii="Times New Roman" w:hAnsi="Times New Roman" w:cs="Times New Roman"/>
        </w:rPr>
        <w:t xml:space="preserve">2224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b/>
      </w:r>
      <w:r w:rsidRPr="00803E36">
        <w:rPr>
          <w:rFonts w:ascii="Times New Roman" w:hAnsi="Times New Roman" w:cs="Times New Roman"/>
        </w:rPr>
        <w:tab/>
        <w:t>- Jó benapozású és nagy ablakos csarnoképületben: 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1600</w:t>
      </w:r>
      <w:proofErr w:type="gramStart"/>
      <w:r w:rsidRPr="00803E36">
        <w:rPr>
          <w:rFonts w:ascii="Times New Roman" w:hAnsi="Times New Roman" w:cs="Times New Roman"/>
          <w:i/>
        </w:rPr>
        <w:t xml:space="preserve"> </w:t>
      </w:r>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ab) 2 műszakban:</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253 </w:t>
      </w:r>
      <w:r w:rsidRPr="00803E36">
        <w:rPr>
          <w:rFonts w:ascii="Times New Roman" w:hAnsi="Times New Roman" w:cs="Times New Roman"/>
          <w:i/>
          <w:iCs/>
        </w:rPr>
        <w:t>nap/év</w:t>
      </w:r>
      <w:r w:rsidRPr="00803E36">
        <w:rPr>
          <w:rFonts w:ascii="Times New Roman" w:hAnsi="Times New Roman" w:cs="Times New Roman"/>
        </w:rPr>
        <w:t xml:space="preserve"> ∙ 16 </w:t>
      </w:r>
      <w:r w:rsidRPr="00803E36">
        <w:rPr>
          <w:rFonts w:ascii="Times New Roman" w:hAnsi="Times New Roman" w:cs="Times New Roman"/>
          <w:i/>
          <w:iCs/>
        </w:rPr>
        <w:t>óra/nap</w:t>
      </w:r>
      <w:r w:rsidRPr="00803E36">
        <w:rPr>
          <w:rFonts w:ascii="Times New Roman" w:hAnsi="Times New Roman" w:cs="Times New Roman"/>
        </w:rPr>
        <w:t xml:space="preserve"> = </w:t>
      </w:r>
      <w:proofErr w:type="gramStart"/>
      <w:r w:rsidRPr="00803E36">
        <w:rPr>
          <w:rFonts w:ascii="Times New Roman" w:hAnsi="Times New Roman" w:cs="Times New Roman"/>
        </w:rPr>
        <w:t xml:space="preserve">4048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b/>
      </w:r>
      <w:r w:rsidRPr="00803E36">
        <w:rPr>
          <w:rFonts w:ascii="Times New Roman" w:hAnsi="Times New Roman" w:cs="Times New Roman"/>
        </w:rPr>
        <w:tab/>
        <w:t>- Jó benapozású és nagy ablakos csarnoképületben: 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2500</w:t>
      </w:r>
      <w:proofErr w:type="gramStart"/>
      <w:r w:rsidRPr="00803E36">
        <w:rPr>
          <w:rFonts w:ascii="Times New Roman" w:hAnsi="Times New Roman" w:cs="Times New Roman"/>
          <w:i/>
        </w:rPr>
        <w:t xml:space="preserve"> </w:t>
      </w:r>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ab/>
      </w:r>
      <w:r w:rsidRPr="00803E36">
        <w:rPr>
          <w:rFonts w:ascii="Times New Roman" w:hAnsi="Times New Roman" w:cs="Times New Roman"/>
        </w:rPr>
        <w:t>ac)</w:t>
      </w:r>
      <w:r w:rsidRPr="00803E36">
        <w:rPr>
          <w:rFonts w:ascii="Times New Roman" w:hAnsi="Times New Roman" w:cs="Times New Roman"/>
          <w:i/>
        </w:rPr>
        <w:t xml:space="preserve"> </w:t>
      </w:r>
      <w:r w:rsidRPr="00803E36">
        <w:rPr>
          <w:rFonts w:ascii="Times New Roman" w:hAnsi="Times New Roman" w:cs="Times New Roman"/>
        </w:rPr>
        <w:t>3 műszakban:</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lastRenderedPageBreak/>
        <w:t xml:space="preserv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253 </w:t>
      </w:r>
      <w:r w:rsidRPr="00803E36">
        <w:rPr>
          <w:rFonts w:ascii="Times New Roman" w:hAnsi="Times New Roman" w:cs="Times New Roman"/>
          <w:i/>
          <w:iCs/>
        </w:rPr>
        <w:t>nap/év</w:t>
      </w:r>
      <w:r w:rsidRPr="00803E36">
        <w:rPr>
          <w:rFonts w:ascii="Times New Roman" w:hAnsi="Times New Roman" w:cs="Times New Roman"/>
        </w:rPr>
        <w:t xml:space="preserve"> ∙ 24 </w:t>
      </w:r>
      <w:r w:rsidRPr="00803E36">
        <w:rPr>
          <w:rFonts w:ascii="Times New Roman" w:hAnsi="Times New Roman" w:cs="Times New Roman"/>
          <w:i/>
          <w:iCs/>
        </w:rPr>
        <w:t>óra/nap</w:t>
      </w:r>
      <w:r w:rsidRPr="00803E36">
        <w:rPr>
          <w:rFonts w:ascii="Times New Roman" w:hAnsi="Times New Roman" w:cs="Times New Roman"/>
        </w:rPr>
        <w:t xml:space="preserve"> = </w:t>
      </w:r>
      <w:proofErr w:type="gramStart"/>
      <w:r w:rsidRPr="00803E36">
        <w:rPr>
          <w:rFonts w:ascii="Times New Roman" w:hAnsi="Times New Roman" w:cs="Times New Roman"/>
        </w:rPr>
        <w:t xml:space="preserve">6072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b/>
      </w:r>
      <w:r w:rsidRPr="00803E36">
        <w:rPr>
          <w:rFonts w:ascii="Times New Roman" w:hAnsi="Times New Roman" w:cs="Times New Roman"/>
        </w:rPr>
        <w:tab/>
        <w:t>- Jó benapozású és nagy ablakos csarnoképületben: 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4524</w:t>
      </w:r>
      <w:proofErr w:type="gramStart"/>
      <w:r w:rsidRPr="00803E36">
        <w:rPr>
          <w:rFonts w:ascii="Times New Roman" w:hAnsi="Times New Roman" w:cs="Times New Roman"/>
          <w:i/>
        </w:rPr>
        <w:t xml:space="preserve"> </w:t>
      </w:r>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 Természetes fénnyel rosszul megvilágított üzemcsarnokban, </w:t>
      </w:r>
      <w:r w:rsidRPr="00803E36">
        <w:rPr>
          <w:rFonts w:ascii="Times New Roman" w:hAnsi="Times New Roman" w:cs="Times New Roman"/>
        </w:rPr>
        <w:br/>
        <w:t xml:space="preserve">folyamatos üzem esetében: </w:t>
      </w:r>
      <w:r w:rsidRPr="00803E36">
        <w:rPr>
          <w:rFonts w:ascii="Times New Roman" w:hAnsi="Times New Roman" w:cs="Times New Roman"/>
        </w:rPr>
        <w:tab/>
      </w:r>
      <w:r w:rsidRPr="00803E36">
        <w:rPr>
          <w:rFonts w:ascii="Times New Roman" w:hAnsi="Times New Roman" w:cs="Times New Roman"/>
        </w:rPr>
        <w:tab/>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365 ∙ 24 </w:t>
      </w:r>
      <w:r w:rsidRPr="00803E36">
        <w:rPr>
          <w:rFonts w:ascii="Times New Roman" w:hAnsi="Times New Roman" w:cs="Times New Roman"/>
          <w:i/>
          <w:iCs/>
        </w:rPr>
        <w:t>óra</w:t>
      </w:r>
      <w:r w:rsidRPr="00803E36">
        <w:rPr>
          <w:rFonts w:ascii="Times New Roman" w:hAnsi="Times New Roman" w:cs="Times New Roman"/>
        </w:rPr>
        <w:t xml:space="preserve"> = 8760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Irodaépületekben: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r>
      <w:r w:rsidRPr="00803E36">
        <w:rPr>
          <w:rFonts w:ascii="Times New Roman" w:hAnsi="Times New Roman" w:cs="Times New Roman"/>
        </w:rPr>
        <w:tab/>
        <w:t>1 műszak + takarítási idő:</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253 </w:t>
      </w:r>
      <w:r w:rsidRPr="00803E36">
        <w:rPr>
          <w:rFonts w:ascii="Times New Roman" w:hAnsi="Times New Roman" w:cs="Times New Roman"/>
          <w:i/>
          <w:iCs/>
        </w:rPr>
        <w:t>nap/év</w:t>
      </w:r>
      <w:r w:rsidRPr="00803E36">
        <w:rPr>
          <w:rFonts w:ascii="Times New Roman" w:hAnsi="Times New Roman" w:cs="Times New Roman"/>
        </w:rPr>
        <w:t xml:space="preserve"> ∙ 8 </w:t>
      </w:r>
      <w:r w:rsidRPr="00803E36">
        <w:rPr>
          <w:rFonts w:ascii="Times New Roman" w:hAnsi="Times New Roman" w:cs="Times New Roman"/>
          <w:i/>
          <w:iCs/>
        </w:rPr>
        <w:t>óra/nap</w:t>
      </w:r>
      <w:r w:rsidRPr="00803E36">
        <w:rPr>
          <w:rFonts w:ascii="Times New Roman" w:hAnsi="Times New Roman" w:cs="Times New Roman"/>
        </w:rPr>
        <w:t xml:space="preserve"> + 200 </w:t>
      </w:r>
      <w:r w:rsidRPr="00803E36">
        <w:rPr>
          <w:rFonts w:ascii="Times New Roman" w:hAnsi="Times New Roman" w:cs="Times New Roman"/>
          <w:i/>
          <w:iCs/>
        </w:rPr>
        <w:t>óra/év</w:t>
      </w:r>
      <w:r w:rsidRPr="00803E36">
        <w:rPr>
          <w:rFonts w:ascii="Times New Roman" w:hAnsi="Times New Roman" w:cs="Times New Roman"/>
        </w:rPr>
        <w:t xml:space="preserve"> = </w:t>
      </w:r>
      <w:proofErr w:type="gramStart"/>
      <w:r w:rsidRPr="00803E36">
        <w:rPr>
          <w:rFonts w:ascii="Times New Roman" w:hAnsi="Times New Roman" w:cs="Times New Roman"/>
        </w:rPr>
        <w:t xml:space="preserve">2224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b/>
      </w:r>
      <w:r w:rsidRPr="00803E36">
        <w:rPr>
          <w:rFonts w:ascii="Times New Roman" w:hAnsi="Times New Roman" w:cs="Times New Roman"/>
        </w:rPr>
        <w:tab/>
        <w:t>- Jó benapozású és nagy ablakos irodaépületben: 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w:t>
      </w:r>
      <w:proofErr w:type="gramStart"/>
      <w:r w:rsidRPr="00803E36">
        <w:rPr>
          <w:rFonts w:ascii="Times New Roman" w:hAnsi="Times New Roman" w:cs="Times New Roman"/>
        </w:rPr>
        <w:t xml:space="preserve">2000  </w:t>
      </w:r>
      <w:r w:rsidRPr="00803E36">
        <w:rPr>
          <w:rFonts w:ascii="Times New Roman" w:hAnsi="Times New Roman" w:cs="Times New Roman"/>
          <w:i/>
        </w:rPr>
        <w:t>[</w:t>
      </w:r>
      <w:proofErr w:type="gramEnd"/>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Cs/>
        </w:rPr>
      </w:pPr>
      <w:r w:rsidRPr="00803E36">
        <w:rPr>
          <w:rFonts w:ascii="Times New Roman" w:hAnsi="Times New Roman" w:cs="Times New Roman"/>
          <w:iCs/>
        </w:rPr>
        <w:t>- Az 50 m</w:t>
      </w:r>
      <w:r w:rsidRPr="00803E36">
        <w:rPr>
          <w:rFonts w:ascii="Times New Roman" w:hAnsi="Times New Roman" w:cs="Times New Roman"/>
          <w:iCs/>
          <w:vertAlign w:val="superscript"/>
        </w:rPr>
        <w:t>2</w:t>
      </w:r>
      <w:r w:rsidRPr="00803E36">
        <w:rPr>
          <w:rFonts w:ascii="Times New Roman" w:hAnsi="Times New Roman" w:cs="Times New Roman"/>
          <w:iCs/>
        </w:rPr>
        <w:t xml:space="preserve"> területnél kisebb irodahelyiségekben a </w:t>
      </w:r>
      <w:r w:rsidRPr="00803E36">
        <w:rPr>
          <w:rFonts w:ascii="Times New Roman" w:hAnsi="Times New Roman" w:cs="Times New Roman"/>
        </w:rPr>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iCs/>
        </w:rPr>
        <w:t xml:space="preserve"> üzemidő 0,75 korrekciós tényezővel vehető figyelembe.</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c) A közvilágítás tipizált működési ideje:</w:t>
      </w:r>
      <w:r w:rsidRPr="00803E36">
        <w:rPr>
          <w:rFonts w:ascii="Times New Roman" w:hAnsi="Times New Roman" w:cs="Times New Roman"/>
        </w:rPr>
        <w:tab/>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4000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d) A kültéri világítás tipizált működési ideje megegyezik a c) pont szerinti tipizált működési idővel, ha azt kizárólag sötétedés érzékelő vezérli.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 </w:t>
      </w:r>
      <w:bookmarkStart w:id="8" w:name="_Hlk129615389"/>
      <w:r w:rsidRPr="00803E36">
        <w:rPr>
          <w:rFonts w:ascii="Times New Roman" w:hAnsi="Times New Roman" w:cs="Times New Roman"/>
        </w:rPr>
        <w:t xml:space="preserve">Folyamatos megvilágítást igénylő intézmények, üzletek, bevásárlóközpontok, sportlétesítmények stb. beltéri világítása, amelyek </w:t>
      </w:r>
      <w:proofErr w:type="gramStart"/>
      <w:r w:rsidRPr="00803E36">
        <w:rPr>
          <w:rFonts w:ascii="Times New Roman" w:hAnsi="Times New Roman" w:cs="Times New Roman"/>
        </w:rPr>
        <w:t>hivatalos heti nyitvatartási idő,</w:t>
      </w:r>
      <w:proofErr w:type="gramEnd"/>
      <w:r w:rsidRPr="00803E36">
        <w:rPr>
          <w:rFonts w:ascii="Times New Roman" w:hAnsi="Times New Roman" w:cs="Times New Roman"/>
        </w:rPr>
        <w:t xml:space="preserve"> vagy órarendi elfoglaltság szerint működnek</w:t>
      </w:r>
      <w:bookmarkEnd w:id="8"/>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hivatalos heti nyitvatartási idő szerinti órák ∙ 51 hét, (oktatási intézményekben 40 hét) + 180 óra/év takarítási idő</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r>
      <w:r w:rsidRPr="00803E36">
        <w:rPr>
          <w:rFonts w:ascii="Times New Roman" w:hAnsi="Times New Roman" w:cs="Times New Roman"/>
        </w:rPr>
        <w:tab/>
        <w:t>t</w:t>
      </w:r>
      <w:r w:rsidRPr="00803E36">
        <w:rPr>
          <w:rFonts w:ascii="Times New Roman" w:hAnsi="Times New Roman" w:cs="Times New Roman"/>
          <w:vertAlign w:val="subscript"/>
        </w:rPr>
        <w:t>m,</w:t>
      </w:r>
      <w:r w:rsidRPr="00803E36">
        <w:rPr>
          <w:rFonts w:ascii="Times New Roman" w:hAnsi="Times New Roman" w:cs="Times New Roman"/>
        </w:rPr>
        <w:t xml:space="preserve"> </w:t>
      </w:r>
      <w:r w:rsidRPr="00803E36">
        <w:rPr>
          <w:rFonts w:ascii="Times New Roman" w:hAnsi="Times New Roman" w:cs="Times New Roman"/>
          <w:vertAlign w:val="subscript"/>
        </w:rPr>
        <w:t>j</w:t>
      </w:r>
      <w:r w:rsidRPr="00803E36">
        <w:rPr>
          <w:rFonts w:ascii="Times New Roman" w:hAnsi="Times New Roman" w:cs="Times New Roman"/>
        </w:rPr>
        <w:t xml:space="preserve"> = t</w:t>
      </w:r>
      <w:r w:rsidRPr="00803E36">
        <w:rPr>
          <w:rFonts w:ascii="Times New Roman" w:hAnsi="Times New Roman" w:cs="Times New Roman"/>
          <w:vertAlign w:val="subscript"/>
        </w:rPr>
        <w:t>nyitva</w:t>
      </w:r>
      <w:r w:rsidRPr="00803E36">
        <w:rPr>
          <w:rFonts w:ascii="Times New Roman" w:hAnsi="Times New Roman" w:cs="Times New Roman"/>
          <w:i/>
          <w:iCs/>
        </w:rPr>
        <w:t xml:space="preserve"> nyitvatartási óra/hét</w:t>
      </w:r>
      <w:r w:rsidRPr="00803E36">
        <w:rPr>
          <w:rFonts w:ascii="Times New Roman" w:hAnsi="Times New Roman" w:cs="Times New Roman"/>
        </w:rPr>
        <w:t xml:space="preserve"> ∙ 51 </w:t>
      </w:r>
      <w:r w:rsidRPr="00803E36">
        <w:rPr>
          <w:rFonts w:ascii="Times New Roman" w:hAnsi="Times New Roman" w:cs="Times New Roman"/>
          <w:i/>
          <w:iCs/>
        </w:rPr>
        <w:t>hét/év</w:t>
      </w:r>
      <w:r w:rsidRPr="00803E36">
        <w:rPr>
          <w:rFonts w:ascii="Times New Roman" w:hAnsi="Times New Roman" w:cs="Times New Roman"/>
        </w:rPr>
        <w:t xml:space="preserve"> + 180 </w:t>
      </w:r>
      <w:r w:rsidRPr="00803E36">
        <w:rPr>
          <w:rFonts w:ascii="Times New Roman" w:hAnsi="Times New Roman" w:cs="Times New Roman"/>
          <w:i/>
          <w:iCs/>
        </w:rPr>
        <w:t>óra/év</w:t>
      </w:r>
      <w:r w:rsidRPr="00803E36">
        <w:rPr>
          <w:rFonts w:ascii="Times New Roman" w:hAnsi="Times New Roman" w:cs="Times New Roman"/>
        </w:rPr>
        <w:t xml:space="preserve"> = t</w:t>
      </w:r>
      <w:r w:rsidRPr="00803E36">
        <w:rPr>
          <w:rFonts w:ascii="Times New Roman" w:hAnsi="Times New Roman" w:cs="Times New Roman"/>
          <w:vertAlign w:val="subscript"/>
        </w:rPr>
        <w:t>nyitva</w:t>
      </w:r>
      <w:r w:rsidRPr="00803E36">
        <w:rPr>
          <w:rFonts w:ascii="Times New Roman" w:hAnsi="Times New Roman" w:cs="Times New Roman"/>
        </w:rPr>
        <w:t xml:space="preserve"> ∙ 51+180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t</w:t>
      </w:r>
      <w:r w:rsidRPr="00803E36">
        <w:rPr>
          <w:rFonts w:ascii="Times New Roman" w:hAnsi="Times New Roman" w:cs="Times New Roman"/>
          <w:vertAlign w:val="subscript"/>
        </w:rPr>
        <w:t>nyitva</w:t>
      </w:r>
      <w:r w:rsidRPr="00803E36">
        <w:rPr>
          <w:rFonts w:ascii="Times New Roman" w:hAnsi="Times New Roman" w:cs="Times New Roman"/>
        </w:rPr>
        <w:t xml:space="preserve"> = a hivatalos heti nyitvatartási, (órarendi elfoglaltsági) idő szerinti órák száma </w:t>
      </w:r>
      <w:r w:rsidRPr="00803E36">
        <w:rPr>
          <w:rFonts w:ascii="Times New Roman" w:hAnsi="Times New Roman" w:cs="Times New Roman"/>
          <w:i/>
          <w:iCs/>
        </w:rPr>
        <w:t>[óra/hét]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f) Természetes megvilágítással is rendelkező intézmények, üzletek stb. beltéri világítása, amelyek </w:t>
      </w:r>
      <w:proofErr w:type="gramStart"/>
      <w:r w:rsidRPr="00803E36">
        <w:rPr>
          <w:rFonts w:ascii="Times New Roman" w:hAnsi="Times New Roman" w:cs="Times New Roman"/>
        </w:rPr>
        <w:t>hivatalos heti nyitvatartási idő,</w:t>
      </w:r>
      <w:proofErr w:type="gramEnd"/>
      <w:r w:rsidRPr="00803E36">
        <w:rPr>
          <w:rFonts w:ascii="Times New Roman" w:hAnsi="Times New Roman" w:cs="Times New Roman"/>
        </w:rPr>
        <w:t xml:space="preserve"> vagy órarendi elfoglaltság szerint működnek: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hivatalos heti nyitvatartási idő szerinti órák / 2 ∙ 51 hét, (oktatási intézményekben 40 </w:t>
      </w:r>
      <w:proofErr w:type="gramStart"/>
      <w:r w:rsidRPr="00803E36">
        <w:rPr>
          <w:rFonts w:ascii="Times New Roman" w:hAnsi="Times New Roman" w:cs="Times New Roman"/>
        </w:rPr>
        <w:t>hét)  +</w:t>
      </w:r>
      <w:proofErr w:type="gramEnd"/>
      <w:r w:rsidRPr="00803E36">
        <w:rPr>
          <w:rFonts w:ascii="Times New Roman" w:hAnsi="Times New Roman" w:cs="Times New Roman"/>
        </w:rPr>
        <w:t xml:space="preserve"> 180 óra/év takarítási idő</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fenti tipizált üzemidők használata a rendelet szerinti számítás során kötelező. Amennyiben az üzemidők egyedi megítélése indokolja, úgy azokat csak egyedi audit keretén belül lehet érvényesíteni.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2.5.5.3. Üzemviteli korrekciós tényezők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Ü</w:t>
      </w:r>
      <w:r w:rsidRPr="00803E36">
        <w:rPr>
          <w:rFonts w:ascii="Times New Roman" w:hAnsi="Times New Roman" w:cs="Times New Roman"/>
          <w:vertAlign w:val="subscript"/>
        </w:rPr>
        <w:t>k</w:t>
      </w:r>
      <w:r w:rsidRPr="00803E36">
        <w:rPr>
          <w:rFonts w:ascii="Times New Roman" w:hAnsi="Times New Roman" w:cs="Times New Roman"/>
        </w:rPr>
        <w:t xml:space="preserve"> = Üzemviteli korrekciós tényező</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Szabályozható beltéri világítás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Ha a beltéri világítás automatikusan szabályozható a kültéri természetes világítás függvényében, akkor a korrekciós tényező: </w:t>
      </w:r>
      <w:r w:rsidRPr="00803E36">
        <w:rPr>
          <w:rFonts w:ascii="Times New Roman" w:hAnsi="Times New Roman" w:cs="Times New Roman"/>
        </w:rPr>
        <w:tab/>
      </w:r>
      <w:proofErr w:type="gramStart"/>
      <w:r w:rsidRPr="00803E36">
        <w:rPr>
          <w:rFonts w:ascii="Times New Roman" w:hAnsi="Times New Roman" w:cs="Times New Roman"/>
        </w:rPr>
        <w:t>Ü</w:t>
      </w:r>
      <w:r w:rsidRPr="00803E36">
        <w:rPr>
          <w:rFonts w:ascii="Times New Roman" w:hAnsi="Times New Roman" w:cs="Times New Roman"/>
          <w:vertAlign w:val="subscript"/>
        </w:rPr>
        <w:t>k,i</w:t>
      </w:r>
      <w:proofErr w:type="gramEnd"/>
      <w:r w:rsidRPr="00803E36">
        <w:rPr>
          <w:rFonts w:ascii="Times New Roman" w:hAnsi="Times New Roman" w:cs="Times New Roman"/>
          <w:vertAlign w:val="subscript"/>
        </w:rPr>
        <w:t>,j</w:t>
      </w:r>
      <w:r w:rsidRPr="00803E36">
        <w:rPr>
          <w:rFonts w:ascii="Times New Roman" w:hAnsi="Times New Roman" w:cs="Times New Roman"/>
        </w:rPr>
        <w:t xml:space="preserve"> = 0,77</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b) Soronként kapcsolható beltéri világítás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Ha a beltéri világítás soronként kapcsolható a kültéri természetes világítás függvényében, akkor a korrekciós tényező:</w:t>
      </w:r>
      <w:r w:rsidRPr="00803E36">
        <w:rPr>
          <w:rFonts w:ascii="Times New Roman" w:hAnsi="Times New Roman" w:cs="Times New Roman"/>
        </w:rPr>
        <w:tab/>
      </w:r>
      <w:proofErr w:type="gramStart"/>
      <w:r w:rsidRPr="00803E36">
        <w:rPr>
          <w:rFonts w:ascii="Times New Roman" w:hAnsi="Times New Roman" w:cs="Times New Roman"/>
        </w:rPr>
        <w:t>Ü</w:t>
      </w:r>
      <w:r w:rsidRPr="00803E36">
        <w:rPr>
          <w:rFonts w:ascii="Times New Roman" w:hAnsi="Times New Roman" w:cs="Times New Roman"/>
          <w:vertAlign w:val="subscript"/>
        </w:rPr>
        <w:t>k,i</w:t>
      </w:r>
      <w:proofErr w:type="gramEnd"/>
      <w:r w:rsidRPr="00803E36">
        <w:rPr>
          <w:rFonts w:ascii="Times New Roman" w:hAnsi="Times New Roman" w:cs="Times New Roman"/>
          <w:vertAlign w:val="subscript"/>
        </w:rPr>
        <w:t>,j</w:t>
      </w:r>
      <w:r w:rsidRPr="00803E36">
        <w:rPr>
          <w:rFonts w:ascii="Times New Roman" w:hAnsi="Times New Roman" w:cs="Times New Roman"/>
        </w:rPr>
        <w:t xml:space="preserve"> = 0,83</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Mozgás-, vagy jelenlét érzékelő rendszerbe illesztése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Ha a világítási csoport mozgás-, vagy jelenlét érzékelővel van felszerelve, akkor a csoportra vonatkozó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korrekciós tényező:</w:t>
      </w:r>
      <w:r w:rsidRPr="00803E36">
        <w:rPr>
          <w:rFonts w:ascii="Times New Roman" w:hAnsi="Times New Roman" w:cs="Times New Roman"/>
        </w:rPr>
        <w:tab/>
      </w:r>
      <w:proofErr w:type="gramStart"/>
      <w:r w:rsidRPr="00803E36">
        <w:rPr>
          <w:rFonts w:ascii="Times New Roman" w:hAnsi="Times New Roman" w:cs="Times New Roman"/>
        </w:rPr>
        <w:t>Ü</w:t>
      </w:r>
      <w:r w:rsidRPr="00803E36">
        <w:rPr>
          <w:rFonts w:ascii="Times New Roman" w:hAnsi="Times New Roman" w:cs="Times New Roman"/>
          <w:vertAlign w:val="subscript"/>
        </w:rPr>
        <w:t>ki,j</w:t>
      </w:r>
      <w:proofErr w:type="gramEnd"/>
      <w:r w:rsidRPr="00803E36">
        <w:rPr>
          <w:rFonts w:ascii="Times New Roman" w:hAnsi="Times New Roman" w:cs="Times New Roman"/>
        </w:rPr>
        <w:t xml:space="preserve"> = 0,7</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d) Szabályozott közvilágítás korszerűsítés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az új LED-es közvilágítás szabályozható, akkor a korrekciós tényező:</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 xml:space="preserve"> </w:t>
      </w:r>
      <w:proofErr w:type="gramStart"/>
      <w:r w:rsidRPr="00803E36">
        <w:rPr>
          <w:rFonts w:ascii="Times New Roman" w:hAnsi="Times New Roman" w:cs="Times New Roman"/>
        </w:rPr>
        <w:t>Ü</w:t>
      </w:r>
      <w:r w:rsidRPr="00803E36">
        <w:rPr>
          <w:rFonts w:ascii="Times New Roman" w:hAnsi="Times New Roman" w:cs="Times New Roman"/>
          <w:vertAlign w:val="subscript"/>
        </w:rPr>
        <w:t>k,i</w:t>
      </w:r>
      <w:proofErr w:type="gramEnd"/>
      <w:r w:rsidRPr="00803E36">
        <w:rPr>
          <w:rFonts w:ascii="Times New Roman" w:hAnsi="Times New Roman" w:cs="Times New Roman"/>
          <w:vertAlign w:val="subscript"/>
        </w:rPr>
        <w:t>,j</w:t>
      </w:r>
      <w:r w:rsidRPr="00803E36">
        <w:rPr>
          <w:rFonts w:ascii="Times New Roman" w:hAnsi="Times New Roman" w:cs="Times New Roman"/>
        </w:rPr>
        <w:t xml:space="preserve"> = 0,8</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korrekciós tényező a hazai gyakorlat alapján 24:00 órától 5:00 óráig történő 50%-os megvilágítás csökkentés esetére számított.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Ü</w:t>
      </w:r>
      <w:r w:rsidRPr="00803E36">
        <w:rPr>
          <w:rFonts w:ascii="Times New Roman" w:hAnsi="Times New Roman" w:cs="Times New Roman"/>
          <w:vertAlign w:val="subscript"/>
        </w:rPr>
        <w:t>k</w:t>
      </w:r>
      <w:r w:rsidRPr="00803E36">
        <w:rPr>
          <w:rFonts w:ascii="Times New Roman" w:hAnsi="Times New Roman" w:cs="Times New Roman"/>
        </w:rPr>
        <w:t xml:space="preserve"> = 1, ha a fentiek közül egyiknek se felel meg.</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(EU) 2019/2020 bizottsági rendelet II. melléklet 1. a) pontja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2021. szeptember 1-jétől a </w:t>
      </w:r>
      <w:bookmarkStart w:id="9" w:name="_Hlk129640179"/>
      <w:bookmarkStart w:id="10" w:name="_Hlk129639908"/>
      <w:r w:rsidRPr="00803E36">
        <w:rPr>
          <w:rFonts w:ascii="Times New Roman" w:hAnsi="Times New Roman" w:cs="Times New Roman"/>
        </w:rPr>
        <w:t>világítótest P</w:t>
      </w:r>
      <w:r w:rsidRPr="00803E36">
        <w:rPr>
          <w:rFonts w:ascii="Times New Roman" w:hAnsi="Times New Roman" w:cs="Times New Roman"/>
          <w:vertAlign w:val="subscript"/>
        </w:rPr>
        <w:t>on</w:t>
      </w:r>
      <w:r w:rsidRPr="00803E36">
        <w:rPr>
          <w:rFonts w:ascii="Times New Roman" w:hAnsi="Times New Roman" w:cs="Times New Roman"/>
        </w:rPr>
        <w:t>=</w:t>
      </w:r>
      <w:bookmarkEnd w:id="9"/>
      <w:r w:rsidRPr="00803E36">
        <w:rPr>
          <w:rFonts w:ascii="Times New Roman" w:hAnsi="Times New Roman" w:cs="Times New Roman"/>
        </w:rPr>
        <w:t>P</w:t>
      </w:r>
      <w:r w:rsidRPr="00803E36">
        <w:rPr>
          <w:rFonts w:ascii="Times New Roman" w:hAnsi="Times New Roman" w:cs="Times New Roman"/>
          <w:vertAlign w:val="subscript"/>
        </w:rPr>
        <w:t>új</w:t>
      </w:r>
      <w:r w:rsidRPr="00803E36">
        <w:rPr>
          <w:rFonts w:ascii="Times New Roman" w:hAnsi="Times New Roman" w:cs="Times New Roman"/>
        </w:rPr>
        <w:t xml:space="preserve"> villamos</w:t>
      </w:r>
      <w:bookmarkEnd w:id="10"/>
      <w:r w:rsidRPr="00803E36">
        <w:rPr>
          <w:rFonts w:ascii="Times New Roman" w:hAnsi="Times New Roman" w:cs="Times New Roman"/>
        </w:rPr>
        <w:t xml:space="preserve"> teljesítményigénye </w:t>
      </w:r>
      <w:bookmarkStart w:id="11" w:name="_Hlk129640479"/>
      <w:r w:rsidRPr="00803E36">
        <w:rPr>
          <w:rFonts w:ascii="Times New Roman" w:hAnsi="Times New Roman" w:cs="Times New Roman"/>
        </w:rPr>
        <w:t>nem haladja meg a P</w:t>
      </w:r>
      <w:r w:rsidRPr="00803E36">
        <w:rPr>
          <w:rFonts w:ascii="Times New Roman" w:hAnsi="Times New Roman" w:cs="Times New Roman"/>
          <w:vertAlign w:val="subscript"/>
        </w:rPr>
        <w:t>onmax</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maximálisan megengedett értéket,</w:t>
      </w:r>
      <w:bookmarkEnd w:id="11"/>
      <w:r w:rsidRPr="00803E36">
        <w:rPr>
          <w:rFonts w:ascii="Times New Roman" w:hAnsi="Times New Roman" w:cs="Times New Roman"/>
        </w:rPr>
        <w:t xml:space="preserve"> amely meghatározás szerint a Φ</w:t>
      </w:r>
      <w:r w:rsidRPr="00803E36">
        <w:rPr>
          <w:rFonts w:ascii="Times New Roman" w:hAnsi="Times New Roman" w:cs="Times New Roman"/>
          <w:vertAlign w:val="subscript"/>
        </w:rPr>
        <w:t>use</w:t>
      </w:r>
      <w:r w:rsidRPr="00803E36">
        <w:rPr>
          <w:rFonts w:ascii="Times New Roman" w:hAnsi="Times New Roman" w:cs="Times New Roman"/>
        </w:rPr>
        <w:t xml:space="preserve"> megadott hasznos fényáram </w:t>
      </w:r>
      <w:r w:rsidRPr="00803E36">
        <w:rPr>
          <w:rFonts w:ascii="Times New Roman" w:hAnsi="Times New Roman" w:cs="Times New Roman"/>
          <w:i/>
        </w:rPr>
        <w:t>[lm]</w:t>
      </w:r>
      <w:r w:rsidRPr="00803E36">
        <w:rPr>
          <w:rFonts w:ascii="Times New Roman" w:hAnsi="Times New Roman" w:cs="Times New Roman"/>
        </w:rPr>
        <w:t xml:space="preserve"> és a megadott CRI (–) színvisszaadási index függvénye, az alábbiak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onmax</w:t>
      </w:r>
      <w:r w:rsidRPr="00803E36">
        <w:rPr>
          <w:rFonts w:ascii="Times New Roman" w:hAnsi="Times New Roman" w:cs="Times New Roman"/>
        </w:rPr>
        <w:t xml:space="preserve"> = C </w:t>
      </w:r>
      <m:oMath>
        <m:r>
          <m:rPr>
            <m:sty m:val="p"/>
          </m:rPr>
          <w:rPr>
            <w:rFonts w:cs="Times New Roman"/>
          </w:rPr>
          <m:t>∙</m:t>
        </m:r>
      </m:oMath>
      <w:r w:rsidRPr="00803E36">
        <w:rPr>
          <w:rFonts w:ascii="Times New Roman" w:hAnsi="Times New Roman" w:cs="Times New Roman"/>
        </w:rPr>
        <w:t xml:space="preserve"> (L + Φ</w:t>
      </w:r>
      <w:r w:rsidRPr="00803E36">
        <w:rPr>
          <w:rFonts w:ascii="Times New Roman" w:hAnsi="Times New Roman" w:cs="Times New Roman"/>
          <w:vertAlign w:val="subscript"/>
        </w:rPr>
        <w:t>use</w:t>
      </w:r>
      <w:proofErr w:type="gramStart"/>
      <w:r w:rsidRPr="00803E36">
        <w:rPr>
          <w:rFonts w:ascii="Times New Roman" w:hAnsi="Times New Roman" w:cs="Times New Roman"/>
        </w:rPr>
        <w:t>/(</w:t>
      </w:r>
      <w:proofErr w:type="gramEnd"/>
      <w:r w:rsidRPr="00803E36">
        <w:rPr>
          <w:rFonts w:ascii="Times New Roman" w:hAnsi="Times New Roman" w:cs="Times New Roman"/>
        </w:rPr>
        <w:t xml:space="preserve">F </w:t>
      </w:r>
      <m:oMath>
        <m:r>
          <m:rPr>
            <m:sty m:val="p"/>
          </m:rPr>
          <w:rPr>
            <w:rFonts w:cs="Times New Roman"/>
          </w:rPr>
          <m:t>∙</m:t>
        </m:r>
      </m:oMath>
      <w:r w:rsidRPr="00803E36">
        <w:rPr>
          <w:rFonts w:ascii="Times New Roman" w:hAnsi="Times New Roman" w:cs="Times New Roman"/>
        </w:rPr>
        <w:t xml:space="preserve"> η)) </w:t>
      </w:r>
      <m:oMath>
        <m:r>
          <m:rPr>
            <m:sty m:val="p"/>
          </m:rPr>
          <w:rPr>
            <w:rFonts w:cs="Times New Roman"/>
          </w:rPr>
          <m:t>∙</m:t>
        </m:r>
      </m:oMath>
      <w:r w:rsidRPr="00803E36">
        <w:rPr>
          <w:rFonts w:ascii="Times New Roman" w:hAnsi="Times New Roman" w:cs="Times New Roman"/>
        </w:rPr>
        <w:t xml:space="preserve"> R;</w:t>
      </w:r>
      <w:r w:rsidRPr="00803E36">
        <w:rPr>
          <w:rFonts w:ascii="Times New Roman" w:hAnsi="Times New Roman" w:cs="Times New Roman"/>
        </w:rPr>
        <w:tab/>
        <w:t>(2.5.6.1.)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η: a fényhasznosítás </w:t>
      </w:r>
      <w:r w:rsidRPr="00803E36">
        <w:rPr>
          <w:rFonts w:ascii="Times New Roman" w:hAnsi="Times New Roman" w:cs="Times New Roman"/>
        </w:rPr>
        <w:tab/>
      </w:r>
      <w:r w:rsidRPr="00803E36">
        <w:rPr>
          <w:rFonts w:ascii="Times New Roman" w:hAnsi="Times New Roman" w:cs="Times New Roman"/>
          <w:i/>
        </w:rPr>
        <w:t xml:space="preserve">[lm/W]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L=0, a vezérlőegység/előtét teljesítményigénye </w:t>
      </w:r>
      <w:r w:rsidRPr="00803E36">
        <w:rPr>
          <w:rFonts w:ascii="Times New Roman" w:hAnsi="Times New Roman" w:cs="Times New Roman"/>
        </w:rPr>
        <w:tab/>
      </w:r>
      <w:r w:rsidRPr="00803E36">
        <w:rPr>
          <w:rFonts w:ascii="Times New Roman" w:hAnsi="Times New Roman" w:cs="Times New Roman"/>
          <w:i/>
        </w:rPr>
        <w:t>[W]</w:t>
      </w:r>
      <w:r w:rsidRPr="00803E36">
        <w:rPr>
          <w:rFonts w:ascii="Times New Roman" w:hAnsi="Times New Roman" w:cs="Times New Roman"/>
          <w:i/>
        </w:rPr>
        <w:br/>
        <w:t>(</w:t>
      </w:r>
      <w:r w:rsidRPr="00803E36">
        <w:rPr>
          <w:rFonts w:ascii="Times New Roman" w:hAnsi="Times New Roman" w:cs="Times New Roman"/>
        </w:rPr>
        <w:t>A többlet energiamegtakarítás számításakor a különbségképzés miatt nem releváns.)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Φ</w:t>
      </w:r>
      <w:r w:rsidRPr="00803E36">
        <w:rPr>
          <w:rFonts w:ascii="Times New Roman" w:hAnsi="Times New Roman" w:cs="Times New Roman"/>
          <w:vertAlign w:val="subscript"/>
        </w:rPr>
        <w:t>use</w:t>
      </w:r>
      <w:r w:rsidRPr="00803E36">
        <w:rPr>
          <w:rFonts w:ascii="Times New Roman" w:hAnsi="Times New Roman" w:cs="Times New Roman"/>
        </w:rPr>
        <w:t xml:space="preserve">: a világítótest fényárama, a műszaki adatlap szerint </w:t>
      </w:r>
      <w:r w:rsidRPr="00803E36">
        <w:rPr>
          <w:rFonts w:ascii="Times New Roman" w:hAnsi="Times New Roman" w:cs="Times New Roman"/>
          <w:i/>
        </w:rPr>
        <w:t>[lm]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C: teljesítmény korrekciós tényező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C= 1,08 nem irányított fényű, hálózatról működő </w:t>
      </w:r>
      <w:r w:rsidRPr="00803E36">
        <w:rPr>
          <w:rFonts w:ascii="Times New Roman" w:hAnsi="Times New Roman" w:cs="Times New Roman"/>
          <w:i/>
        </w:rPr>
        <w:t>(MLS)</w:t>
      </w:r>
      <w:r w:rsidRPr="00803E36">
        <w:rPr>
          <w:rFonts w:ascii="Times New Roman" w:hAnsi="Times New Roman" w:cs="Times New Roman"/>
        </w:rPr>
        <w:t xml:space="preserve"> világítótest esetén</w:t>
      </w:r>
    </w:p>
    <w:p w:rsidR="00E64EAF" w:rsidRPr="00803E36" w:rsidRDefault="00E64EAF" w:rsidP="00E64EAF">
      <w:pPr>
        <w:pStyle w:val="MMKSzovegtorzs"/>
        <w:rPr>
          <w:rFonts w:ascii="Times New Roman" w:hAnsi="Times New Roman" w:cs="Times New Roman"/>
        </w:rPr>
      </w:pPr>
      <w:bookmarkStart w:id="12" w:name="_Hlk129640304"/>
      <w:r w:rsidRPr="00803E36">
        <w:rPr>
          <w:rFonts w:ascii="Times New Roman" w:hAnsi="Times New Roman" w:cs="Times New Roman"/>
        </w:rPr>
        <w:t xml:space="preserve">C= 1,23 irányított fényű, hálózatról működő </w:t>
      </w:r>
      <w:r w:rsidRPr="00803E36">
        <w:rPr>
          <w:rFonts w:ascii="Times New Roman" w:hAnsi="Times New Roman" w:cs="Times New Roman"/>
          <w:i/>
        </w:rPr>
        <w:t xml:space="preserve">(MLS) </w:t>
      </w:r>
      <w:r w:rsidRPr="00803E36">
        <w:rPr>
          <w:rFonts w:ascii="Times New Roman" w:hAnsi="Times New Roman" w:cs="Times New Roman"/>
        </w:rPr>
        <w:t>világítótest esetén</w:t>
      </w:r>
      <w:bookmarkEnd w:id="12"/>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F: hatékonysági tényező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F=1 nem irányított </w:t>
      </w:r>
      <w:bookmarkStart w:id="13" w:name="_Hlk129640343"/>
      <w:r w:rsidRPr="00803E36">
        <w:rPr>
          <w:rFonts w:ascii="Times New Roman" w:hAnsi="Times New Roman" w:cs="Times New Roman"/>
        </w:rPr>
        <w:t xml:space="preserve">fényű </w:t>
      </w:r>
      <w:bookmarkEnd w:id="13"/>
      <w:r w:rsidRPr="00803E36">
        <w:rPr>
          <w:rFonts w:ascii="Times New Roman" w:hAnsi="Times New Roman" w:cs="Times New Roman"/>
        </w:rPr>
        <w:t xml:space="preserve">világítótest esetében </w:t>
      </w:r>
      <w:r w:rsidRPr="00803E36">
        <w:rPr>
          <w:rFonts w:ascii="Times New Roman" w:hAnsi="Times New Roman" w:cs="Times New Roman"/>
          <w:i/>
        </w:rPr>
        <w:t>(NDLS, teljes fényáram)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F= 0,85 az irányított fényű világítótest esetében </w:t>
      </w:r>
      <w:r w:rsidRPr="00803E36">
        <w:rPr>
          <w:rFonts w:ascii="Times New Roman" w:hAnsi="Times New Roman" w:cs="Times New Roman"/>
          <w:i/>
        </w:rPr>
        <w:t>(DLS, kúp alakú fényáram)</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 színvisszaadási tényező (CRI) R = 1, a színvisszaadás módosító tényezőjét a teljesítményigény számítás során egyszerűsítésként figyelmen kívül hagyjuk.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világításkorszerűsítés extrém feltételei miatt a CRI színvisszaadási tényező a végsőenergia megtakarítást dominánsan befolyásolja, úgy az egyedi audit során figyelembe vehető.</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2.5.6.1. A minimális energiahatékonysági követelménynek megfelelő referencia fényhasznosítási tényező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(EU) 2019/2020 bizottsági rendelet II. melléklet, 1. táblázatában a fényhasznosítás nem egyezik meg a minimálisan elvárt fényhasznosítással. Ez utóbbi kiszámításához figyelembe kell venni a világítótest hasznos fényáramának (F) hatékonysági tényezőjét.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környezettudatos tervezési követelmények szerinti referencia fényhasznosítást, (ƞ</w:t>
      </w:r>
      <w:r w:rsidRPr="00803E36">
        <w:rPr>
          <w:rFonts w:ascii="Times New Roman" w:hAnsi="Times New Roman" w:cs="Times New Roman"/>
          <w:vertAlign w:val="subscript"/>
        </w:rPr>
        <w:t>ref</w:t>
      </w:r>
      <w:r w:rsidRPr="00803E36">
        <w:rPr>
          <w:rFonts w:ascii="Times New Roman" w:hAnsi="Times New Roman" w:cs="Times New Roman"/>
        </w:rPr>
        <w:t>) a LED világítótest tipusonkénti fényhasznosítása (ƞ) alapján, az (F) hatékonysági tényezőjének figyelembevételével, típusonként külön-külön kell meghatározni.</w:t>
      </w:r>
    </w:p>
    <w:p w:rsidR="00E64EAF" w:rsidRPr="00803E36" w:rsidRDefault="00E64EAF" w:rsidP="00E64EAF">
      <w:pPr>
        <w:pStyle w:val="MMKSzovegtorzs"/>
        <w:rPr>
          <w:rFonts w:ascii="Times New Roman" w:hAnsi="Times New Roman" w:cs="Times New Roman"/>
        </w:rPr>
      </w:pPr>
      <w:bookmarkStart w:id="14" w:name="_Hlk129640548"/>
      <w:proofErr w:type="gramStart"/>
      <w:r w:rsidRPr="00803E36">
        <w:rPr>
          <w:rFonts w:ascii="Times New Roman" w:hAnsi="Times New Roman" w:cs="Times New Roman"/>
        </w:rPr>
        <w:t>ƞ</w:t>
      </w:r>
      <w:r w:rsidRPr="00803E36">
        <w:rPr>
          <w:rFonts w:ascii="Times New Roman" w:hAnsi="Times New Roman" w:cs="Times New Roman"/>
          <w:vertAlign w:val="subscript"/>
        </w:rPr>
        <w:t xml:space="preserve">ref </w:t>
      </w:r>
      <w:r w:rsidRPr="00803E36">
        <w:rPr>
          <w:rFonts w:ascii="Times New Roman" w:hAnsi="Times New Roman" w:cs="Times New Roman"/>
        </w:rPr>
        <w:t xml:space="preserve"> =</w:t>
      </w:r>
      <w:proofErr w:type="gramEnd"/>
      <w:r w:rsidRPr="00803E36">
        <w:rPr>
          <w:rFonts w:ascii="Times New Roman" w:hAnsi="Times New Roman" w:cs="Times New Roman"/>
        </w:rPr>
        <w:t xml:space="preserve"> ƞ</w:t>
      </w:r>
      <w:r w:rsidRPr="00803E36">
        <w:rPr>
          <w:rFonts w:ascii="Times New Roman" w:hAnsi="Times New Roman" w:cs="Times New Roman"/>
          <w:vertAlign w:val="subscript"/>
        </w:rPr>
        <w:t xml:space="preserve"> </w:t>
      </w:r>
      <m:oMath>
        <m:r>
          <m:rPr>
            <m:sty m:val="p"/>
          </m:rPr>
          <w:rPr>
            <w:rFonts w:cs="Times New Roman"/>
          </w:rPr>
          <m:t>∙</m:t>
        </m:r>
      </m:oMath>
      <w:r w:rsidRPr="00803E36">
        <w:rPr>
          <w:rFonts w:ascii="Times New Roman" w:hAnsi="Times New Roman" w:cs="Times New Roman"/>
        </w:rPr>
        <w:t xml:space="preserve"> F</w:t>
      </w:r>
      <w:r w:rsidRPr="00803E36">
        <w:rPr>
          <w:rFonts w:ascii="Times New Roman" w:hAnsi="Times New Roman" w:cs="Times New Roman"/>
          <w:vertAlign w:val="subscript"/>
        </w:rPr>
        <w:t xml:space="preserve"> </w:t>
      </w:r>
      <w:r w:rsidRPr="00803E36">
        <w:rPr>
          <w:rFonts w:ascii="Times New Roman" w:hAnsi="Times New Roman" w:cs="Times New Roman"/>
        </w:rPr>
        <w:t xml:space="preserve"> / C             </w:t>
      </w:r>
      <w:r w:rsidRPr="00803E36">
        <w:rPr>
          <w:rFonts w:ascii="Times New Roman" w:hAnsi="Times New Roman" w:cs="Times New Roman"/>
          <w:i/>
        </w:rPr>
        <w:t>[lm/W]</w:t>
      </w: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(2.5.6.1.1.)</w:t>
      </w:r>
    </w:p>
    <w:bookmarkEnd w:id="14"/>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küszöb</w:t>
      </w:r>
      <w:r w:rsidRPr="00803E36">
        <w:rPr>
          <w:rFonts w:ascii="Times New Roman" w:hAnsi="Times New Roman" w:cs="Times New Roman"/>
        </w:rPr>
        <w:t xml:space="preserve"> = fényhasznosítás LED világítótestek esetén az (EU) 2019/2020 bizottsági rendelet II. melléklet, 1. táblázatának, „a rendelet hatálya alá tartozó egyéb, a fentiekben nem megjelölt fényforrások” besorolása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proofErr w:type="gramStart"/>
      <w:r w:rsidRPr="00803E36">
        <w:rPr>
          <w:rFonts w:ascii="Times New Roman" w:hAnsi="Times New Roman" w:cs="Times New Roman"/>
          <w:vertAlign w:val="subscript"/>
        </w:rPr>
        <w:t>küszöb  </w:t>
      </w:r>
      <w:r w:rsidRPr="00803E36">
        <w:rPr>
          <w:rFonts w:ascii="Times New Roman" w:hAnsi="Times New Roman" w:cs="Times New Roman"/>
        </w:rPr>
        <w:t>=</w:t>
      </w:r>
      <w:proofErr w:type="gramEnd"/>
      <w:r w:rsidRPr="00803E36">
        <w:rPr>
          <w:rFonts w:ascii="Times New Roman" w:hAnsi="Times New Roman" w:cs="Times New Roman"/>
        </w:rPr>
        <w:t xml:space="preserve"> 120  fényhasznosítás küszöbértéke</w:t>
      </w:r>
      <w:r w:rsidRPr="00803E36">
        <w:rPr>
          <w:rFonts w:ascii="Times New Roman" w:hAnsi="Times New Roman" w:cs="Times New Roman"/>
        </w:rPr>
        <w:tab/>
      </w:r>
      <w:r w:rsidRPr="00803E36">
        <w:rPr>
          <w:rFonts w:ascii="Times New Roman" w:hAnsi="Times New Roman" w:cs="Times New Roman"/>
          <w:i/>
        </w:rPr>
        <w:t>[lm/W]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fenti értékekkel a típusonkénti fényhasznosítás:</w:t>
      </w:r>
    </w:p>
    <w:p w:rsidR="00E64EAF" w:rsidRPr="00803E36" w:rsidRDefault="00E64EAF" w:rsidP="00E64EAF">
      <w:pPr>
        <w:pStyle w:val="MMKSzovegtorzs"/>
        <w:numPr>
          <w:ilvl w:val="0"/>
          <w:numId w:val="7"/>
        </w:numPr>
        <w:rPr>
          <w:rFonts w:ascii="Times New Roman" w:hAnsi="Times New Roman" w:cs="Times New Roman"/>
        </w:rPr>
      </w:pPr>
      <w:bookmarkStart w:id="15" w:name="_Hlk129640757"/>
      <w:r w:rsidRPr="00803E36">
        <w:rPr>
          <w:rFonts w:ascii="Times New Roman" w:hAnsi="Times New Roman" w:cs="Times New Roman"/>
        </w:rPr>
        <w:t xml:space="preserve">Irányított fényű világítótest esetében: </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η</w:t>
      </w:r>
      <w:proofErr w:type="gramStart"/>
      <w:r w:rsidRPr="00803E36">
        <w:rPr>
          <w:rFonts w:ascii="Times New Roman" w:hAnsi="Times New Roman" w:cs="Times New Roman"/>
          <w:vertAlign w:val="subscript"/>
        </w:rPr>
        <w:t>ref  </w:t>
      </w:r>
      <w:r w:rsidRPr="00803E36">
        <w:rPr>
          <w:rFonts w:ascii="Times New Roman" w:hAnsi="Times New Roman" w:cs="Times New Roman"/>
        </w:rPr>
        <w:t>=</w:t>
      </w:r>
      <w:proofErr w:type="gramEnd"/>
      <w:r w:rsidRPr="00803E36">
        <w:rPr>
          <w:rFonts w:ascii="Times New Roman" w:hAnsi="Times New Roman" w:cs="Times New Roman"/>
        </w:rPr>
        <w:t xml:space="preserve"> η</w:t>
      </w:r>
      <w:r w:rsidRPr="00803E36">
        <w:rPr>
          <w:rFonts w:ascii="Times New Roman" w:hAnsi="Times New Roman" w:cs="Times New Roman"/>
          <w:vertAlign w:val="subscript"/>
        </w:rPr>
        <w:t>küszöb  </w:t>
      </w:r>
      <w:r w:rsidRPr="00803E36">
        <w:rPr>
          <w:rFonts w:ascii="Times New Roman" w:hAnsi="Times New Roman" w:cs="Times New Roman"/>
        </w:rPr>
        <w:t xml:space="preserve">∙  F / C = 120 ∙ 0,85 / 1,23 = 83 </w:t>
      </w:r>
      <w:r w:rsidRPr="00803E36">
        <w:rPr>
          <w:rFonts w:ascii="Times New Roman" w:hAnsi="Times New Roman" w:cs="Times New Roman"/>
        </w:rPr>
        <w:tab/>
      </w:r>
      <w:r w:rsidRPr="00803E36">
        <w:rPr>
          <w:rFonts w:ascii="Times New Roman" w:hAnsi="Times New Roman" w:cs="Times New Roman"/>
          <w:i/>
        </w:rPr>
        <w:t>[lm/W]</w:t>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rPr>
        <w:t>(2.5.6.1.2.)</w:t>
      </w:r>
    </w:p>
    <w:bookmarkEnd w:id="15"/>
    <w:p w:rsidR="00E64EAF" w:rsidRPr="00803E36" w:rsidRDefault="00E64EAF" w:rsidP="00E64EAF">
      <w:pPr>
        <w:pStyle w:val="MMKSzovegtorzs"/>
        <w:numPr>
          <w:ilvl w:val="0"/>
          <w:numId w:val="7"/>
        </w:numPr>
        <w:rPr>
          <w:rFonts w:ascii="Times New Roman" w:hAnsi="Times New Roman" w:cs="Times New Roman"/>
        </w:rPr>
      </w:pPr>
      <w:r w:rsidRPr="00803E36">
        <w:rPr>
          <w:rFonts w:ascii="Times New Roman" w:hAnsi="Times New Roman" w:cs="Times New Roman"/>
        </w:rPr>
        <w:t>Nem irányított fényű világítótest esetében:</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lastRenderedPageBreak/>
        <w:t>η</w:t>
      </w:r>
      <w:proofErr w:type="gramStart"/>
      <w:r w:rsidRPr="00803E36">
        <w:rPr>
          <w:rFonts w:ascii="Times New Roman" w:hAnsi="Times New Roman" w:cs="Times New Roman"/>
          <w:vertAlign w:val="subscript"/>
        </w:rPr>
        <w:t>ref  </w:t>
      </w:r>
      <w:r w:rsidRPr="00803E36">
        <w:rPr>
          <w:rFonts w:ascii="Times New Roman" w:hAnsi="Times New Roman" w:cs="Times New Roman"/>
        </w:rPr>
        <w:t>=</w:t>
      </w:r>
      <w:proofErr w:type="gramEnd"/>
      <w:r w:rsidRPr="00803E36">
        <w:rPr>
          <w:rFonts w:ascii="Times New Roman" w:hAnsi="Times New Roman" w:cs="Times New Roman"/>
        </w:rPr>
        <w:t xml:space="preserve"> η</w:t>
      </w:r>
      <w:r w:rsidRPr="00803E36">
        <w:rPr>
          <w:rFonts w:ascii="Times New Roman" w:hAnsi="Times New Roman" w:cs="Times New Roman"/>
          <w:vertAlign w:val="subscript"/>
        </w:rPr>
        <w:t>küszöb  </w:t>
      </w:r>
      <w:r w:rsidRPr="00803E36">
        <w:rPr>
          <w:rFonts w:ascii="Times New Roman" w:hAnsi="Times New Roman" w:cs="Times New Roman"/>
        </w:rPr>
        <w:t xml:space="preserve">∙  F / C = 120 ∙ 1 / 1,08 = 111 </w:t>
      </w:r>
      <w:r w:rsidRPr="00803E36">
        <w:rPr>
          <w:rFonts w:ascii="Times New Roman" w:hAnsi="Times New Roman" w:cs="Times New Roman"/>
        </w:rPr>
        <w:tab/>
      </w:r>
      <w:r w:rsidRPr="00803E36">
        <w:rPr>
          <w:rFonts w:ascii="Times New Roman" w:hAnsi="Times New Roman" w:cs="Times New Roman"/>
          <w:i/>
        </w:rPr>
        <w:t>[lm/W]</w:t>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rPr>
        <w:t>(2.5.6.1.3.)</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számítást a LED világítótestek típusa szerint külön-külön szükséges elvégezni.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világítási rendszer és az új LED világítási rendszer teljesítményigényének különbségéből számolható éves energiamegtakarítás.</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bCs/>
          <w:i/>
        </w:rPr>
        <w:t>[GJ / 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w:t>
      </w:r>
      <w:r w:rsidRPr="00803E36">
        <w:rPr>
          <w:rFonts w:ascii="Times New Roman" w:hAnsi="Times New Roman" w:cs="Times New Roman"/>
          <w:bCs/>
        </w:rPr>
        <w:t>E</w:t>
      </w:r>
      <w:r w:rsidRPr="00803E36">
        <w:rPr>
          <w:rFonts w:ascii="Times New Roman" w:hAnsi="Times New Roman" w:cs="Times New Roman"/>
          <w:bCs/>
          <w:vertAlign w:val="subscript"/>
        </w:rPr>
        <w:t>korai/év, i</w:t>
      </w:r>
      <w:r w:rsidRPr="00803E36">
        <w:rPr>
          <w:rFonts w:ascii="Times New Roman" w:hAnsi="Times New Roman" w:cs="Times New Roman"/>
          <w:bCs/>
        </w:rPr>
        <w:t xml:space="preserve"> = </w:t>
      </w:r>
      <w:r w:rsidRPr="00803E36">
        <w:rPr>
          <w:rFonts w:ascii="Times New Roman" w:hAnsi="Times New Roman" w:cs="Times New Roman"/>
        </w:rPr>
        <w:t>éves megtakarítás a korai csere időszakában</w:t>
      </w:r>
    </w:p>
    <w:p w:rsidR="00E64EAF" w:rsidRPr="00803E36" w:rsidRDefault="00E64EAF" w:rsidP="00E64EAF">
      <w:pPr>
        <w:pStyle w:val="MMKSzovegtorzs"/>
        <w:rPr>
          <w:rFonts w:ascii="Times New Roman" w:hAnsi="Times New Roman" w:cs="Times New Roman"/>
        </w:rPr>
      </w:pPr>
      <w:bookmarkStart w:id="16" w:name="OLE_LINK1"/>
      <w:r w:rsidRPr="00803E36">
        <w:rPr>
          <w:rFonts w:ascii="Times New Roman" w:hAnsi="Times New Roman" w:cs="Times New Roman"/>
        </w:rPr>
        <w:t>ΔE</w:t>
      </w:r>
      <w:r w:rsidRPr="00803E36">
        <w:rPr>
          <w:rFonts w:ascii="Times New Roman" w:hAnsi="Times New Roman" w:cs="Times New Roman"/>
          <w:vertAlign w:val="subscript"/>
        </w:rPr>
        <w:t xml:space="preserve">korai/év, i </w:t>
      </w:r>
      <w:r w:rsidRPr="00803E36">
        <w:rPr>
          <w:rFonts w:ascii="Times New Roman" w:hAnsi="Times New Roman" w:cs="Times New Roman"/>
        </w:rPr>
        <w:t>= (P</w:t>
      </w:r>
      <w:r w:rsidRPr="00803E36">
        <w:rPr>
          <w:rFonts w:ascii="Times New Roman" w:hAnsi="Times New Roman" w:cs="Times New Roman"/>
          <w:vertAlign w:val="subscript"/>
        </w:rPr>
        <w:t xml:space="preserve">régi k </w:t>
      </w:r>
      <w:r w:rsidRPr="00803E36">
        <w:rPr>
          <w:rFonts w:ascii="Times New Roman" w:hAnsi="Times New Roman" w:cs="Times New Roman"/>
        </w:rPr>
        <w:t>∙ n</w:t>
      </w:r>
      <w:r w:rsidRPr="00803E36">
        <w:rPr>
          <w:rFonts w:ascii="Times New Roman" w:hAnsi="Times New Roman" w:cs="Times New Roman"/>
          <w:vertAlign w:val="subscript"/>
        </w:rPr>
        <w:t xml:space="preserve">k </w:t>
      </w:r>
      <w:r w:rsidRPr="00803E36">
        <w:rPr>
          <w:rFonts w:ascii="Times New Roman" w:hAnsi="Times New Roman" w:cs="Times New Roman"/>
        </w:rPr>
        <w:t xml:space="preserve">∙ </w:t>
      </w:r>
      <w:proofErr w:type="gramStart"/>
      <w:r w:rsidRPr="00803E36">
        <w:rPr>
          <w:rFonts w:ascii="Times New Roman" w:hAnsi="Times New Roman" w:cs="Times New Roman"/>
        </w:rPr>
        <w:t>Ü</w:t>
      </w:r>
      <w:r w:rsidRPr="00803E36">
        <w:rPr>
          <w:rFonts w:ascii="Times New Roman" w:hAnsi="Times New Roman" w:cs="Times New Roman"/>
          <w:vertAlign w:val="subscript"/>
        </w:rPr>
        <w:t>k,j</w:t>
      </w:r>
      <w:proofErr w:type="gramEnd"/>
      <w:r w:rsidRPr="00803E36">
        <w:rPr>
          <w:rFonts w:ascii="Times New Roman" w:hAnsi="Times New Roman" w:cs="Times New Roman"/>
          <w:vertAlign w:val="subscript"/>
        </w:rPr>
        <w:t xml:space="preserve">, régi </w:t>
      </w:r>
      <w:r w:rsidRPr="00803E36">
        <w:rPr>
          <w:rFonts w:ascii="Times New Roman" w:hAnsi="Times New Roman" w:cs="Times New Roman"/>
        </w:rPr>
        <w:t>– P</w:t>
      </w:r>
      <w:r w:rsidRPr="00803E36">
        <w:rPr>
          <w:rFonts w:ascii="Times New Roman" w:hAnsi="Times New Roman" w:cs="Times New Roman"/>
          <w:vertAlign w:val="subscript"/>
        </w:rPr>
        <w:t xml:space="preserve">új, i </w:t>
      </w:r>
      <w:r w:rsidRPr="00803E36">
        <w:rPr>
          <w:rFonts w:ascii="Times New Roman" w:hAnsi="Times New Roman" w:cs="Times New Roman"/>
        </w:rPr>
        <w:t>∙ n</w:t>
      </w:r>
      <w:r w:rsidRPr="00803E36">
        <w:rPr>
          <w:rFonts w:ascii="Times New Roman" w:hAnsi="Times New Roman" w:cs="Times New Roman"/>
          <w:vertAlign w:val="subscript"/>
        </w:rPr>
        <w:t>i</w:t>
      </w:r>
      <w:r w:rsidRPr="00803E36">
        <w:rPr>
          <w:rFonts w:ascii="Times New Roman" w:hAnsi="Times New Roman" w:cs="Times New Roman"/>
        </w:rPr>
        <w:t> ∙ Ü</w:t>
      </w:r>
      <w:r w:rsidRPr="00803E36">
        <w:rPr>
          <w:rFonts w:ascii="Times New Roman" w:hAnsi="Times New Roman" w:cs="Times New Roman"/>
          <w:vertAlign w:val="subscript"/>
        </w:rPr>
        <w:t>k,j, új</w:t>
      </w:r>
      <w:r w:rsidRPr="00803E36">
        <w:rPr>
          <w:rFonts w:ascii="Times New Roman" w:hAnsi="Times New Roman" w:cs="Times New Roman"/>
        </w:rPr>
        <w:t>) ∙ t</w:t>
      </w:r>
      <w:r w:rsidRPr="00803E36">
        <w:rPr>
          <w:rFonts w:ascii="Times New Roman" w:hAnsi="Times New Roman" w:cs="Times New Roman"/>
          <w:vertAlign w:val="subscript"/>
        </w:rPr>
        <w:t xml:space="preserve">m, j </w:t>
      </w:r>
      <w:r w:rsidRPr="00803E36">
        <w:rPr>
          <w:rFonts w:ascii="Times New Roman" w:hAnsi="Times New Roman" w:cs="Times New Roman"/>
        </w:rPr>
        <w:t>/1000 ∙ 3,6 /1000      </w:t>
      </w:r>
      <w:r w:rsidRPr="00803E36">
        <w:rPr>
          <w:rFonts w:ascii="Times New Roman" w:hAnsi="Times New Roman" w:cs="Times New Roman"/>
          <w:i/>
        </w:rPr>
        <w:t>[GJ /év]</w:t>
      </w:r>
      <w:r w:rsidRPr="00803E36">
        <w:rPr>
          <w:rFonts w:ascii="Times New Roman" w:hAnsi="Times New Roman" w:cs="Times New Roman"/>
        </w:rPr>
        <w:tab/>
      </w:r>
      <w:r w:rsidRPr="00803E36">
        <w:rPr>
          <w:rFonts w:ascii="Times New Roman" w:hAnsi="Times New Roman" w:cs="Times New Roman"/>
        </w:rPr>
        <w:tab/>
        <w:t>(2.5.7.1.1.)</w:t>
      </w:r>
    </w:p>
    <w:bookmarkEnd w:id="16"/>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P</w:t>
      </w:r>
      <w:r w:rsidRPr="00803E36">
        <w:rPr>
          <w:rFonts w:ascii="Times New Roman" w:hAnsi="Times New Roman" w:cs="Times New Roman"/>
          <w:vertAlign w:val="subscript"/>
        </w:rPr>
        <w:t xml:space="preserve">új i </w:t>
      </w:r>
      <w:r w:rsidRPr="00803E36">
        <w:rPr>
          <w:rFonts w:ascii="Times New Roman" w:hAnsi="Times New Roman" w:cs="Times New Roman"/>
        </w:rPr>
        <w:t>= új LED világítótestek típusonkénti teljesítményigénye</w:t>
      </w:r>
      <w:r w:rsidRPr="00803E36">
        <w:rPr>
          <w:rFonts w:ascii="Times New Roman" w:hAnsi="Times New Roman" w:cs="Times New Roman"/>
        </w:rPr>
        <w:tab/>
        <w:t xml:space="preserve"> </w:t>
      </w:r>
      <w:r w:rsidRPr="00803E36">
        <w:rPr>
          <w:rFonts w:ascii="Times New Roman" w:hAnsi="Times New Roman" w:cs="Times New Roman"/>
        </w:rPr>
        <w:tab/>
      </w:r>
      <w:r w:rsidRPr="00803E36">
        <w:rPr>
          <w:rFonts w:ascii="Times New Roman" w:hAnsi="Times New Roman" w:cs="Times New Roman"/>
          <w:i/>
        </w:rPr>
        <w:t>[W/db]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n</w:t>
      </w:r>
      <w:r w:rsidRPr="00803E36">
        <w:rPr>
          <w:rFonts w:ascii="Times New Roman" w:hAnsi="Times New Roman" w:cs="Times New Roman"/>
          <w:vertAlign w:val="subscript"/>
        </w:rPr>
        <w:t xml:space="preserve">i </w:t>
      </w:r>
      <w:r w:rsidRPr="00803E36">
        <w:rPr>
          <w:rFonts w:ascii="Times New Roman" w:hAnsi="Times New Roman" w:cs="Times New Roman"/>
        </w:rPr>
        <w:t>= új LED világítótestek típuson belüli száma</w:t>
      </w:r>
      <w:r w:rsidRPr="00803E36">
        <w:rPr>
          <w:rFonts w:ascii="Times New Roman" w:hAnsi="Times New Roman" w:cs="Times New Roman"/>
          <w:vertAlign w:val="subscript"/>
        </w:rPr>
        <w:tab/>
      </w:r>
      <w:r w:rsidRPr="00803E36">
        <w:rPr>
          <w:rFonts w:ascii="Times New Roman" w:hAnsi="Times New Roman" w:cs="Times New Roman"/>
          <w:i/>
        </w:rPr>
        <w:t>[db]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P</w:t>
      </w:r>
      <w:r w:rsidRPr="00803E36">
        <w:rPr>
          <w:rFonts w:ascii="Times New Roman" w:hAnsi="Times New Roman" w:cs="Times New Roman"/>
          <w:vertAlign w:val="subscript"/>
        </w:rPr>
        <w:t xml:space="preserve">régi, k </w:t>
      </w:r>
      <w:r w:rsidRPr="00803E36">
        <w:rPr>
          <w:rFonts w:ascii="Times New Roman" w:hAnsi="Times New Roman" w:cs="Times New Roman"/>
        </w:rPr>
        <w:t>= régi világítótestek típusonkénti teljesítményigénye, vezérlővel/előtéttel együtt, a (2.5.5.1.1.) képlet szerinti számítással</w:t>
      </w:r>
      <w:r w:rsidRPr="00803E36">
        <w:rPr>
          <w:rFonts w:ascii="Times New Roman" w:hAnsi="Times New Roman" w:cs="Times New Roman"/>
        </w:rPr>
        <w:tab/>
      </w:r>
      <w:r w:rsidRPr="00803E36">
        <w:rPr>
          <w:rFonts w:ascii="Times New Roman" w:hAnsi="Times New Roman" w:cs="Times New Roman"/>
          <w:i/>
        </w:rPr>
        <w:t>[W/db]</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 xml:space="preserve">k </w:t>
      </w:r>
      <w:r w:rsidRPr="00803E36">
        <w:rPr>
          <w:rFonts w:ascii="Times New Roman" w:hAnsi="Times New Roman" w:cs="Times New Roman"/>
        </w:rPr>
        <w:t xml:space="preserve">= a régi világítótestek típuson belüli száma </w:t>
      </w:r>
      <w:r w:rsidRPr="00803E36">
        <w:rPr>
          <w:rFonts w:ascii="Times New Roman" w:hAnsi="Times New Roman" w:cs="Times New Roman"/>
          <w:vertAlign w:val="subscript"/>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m, j</w:t>
      </w:r>
      <w:r w:rsidRPr="00803E36">
        <w:rPr>
          <w:rFonts w:ascii="Times New Roman" w:hAnsi="Times New Roman" w:cs="Times New Roman"/>
        </w:rPr>
        <w:t xml:space="preserve"> = „j” világítási csoportra érvényes tipizált éves működési idő </w:t>
      </w:r>
      <w:r w:rsidRPr="00803E36">
        <w:rPr>
          <w:rFonts w:ascii="Times New Roman" w:hAnsi="Times New Roman" w:cs="Times New Roman"/>
        </w:rPr>
        <w:tab/>
      </w:r>
      <w:r w:rsidRPr="00803E36">
        <w:rPr>
          <w:rFonts w:ascii="Times New Roman" w:hAnsi="Times New Roman" w:cs="Times New Roman"/>
          <w:i/>
        </w:rPr>
        <w:t>[h/év].</w:t>
      </w:r>
      <w:r w:rsidRPr="00803E36">
        <w:rPr>
          <w:rFonts w:ascii="Times New Roman" w:hAnsi="Times New Roman" w:cs="Times New Roman"/>
        </w:rPr>
        <w: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Ü</w:t>
      </w:r>
      <w:r w:rsidRPr="00803E36">
        <w:rPr>
          <w:rFonts w:ascii="Times New Roman" w:hAnsi="Times New Roman" w:cs="Times New Roman"/>
          <w:vertAlign w:val="subscript"/>
        </w:rPr>
        <w:t>k, j</w:t>
      </w:r>
      <w:r w:rsidRPr="00803E36">
        <w:rPr>
          <w:rFonts w:ascii="Times New Roman" w:hAnsi="Times New Roman" w:cs="Times New Roman"/>
        </w:rPr>
        <w:t xml:space="preserve"> = „j” világítási csoportra érvényes tipizált üzemviteli korrekciós tényező 2.5.5.3. pont szerinti besorolás figyelembevételével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 xml:space="preserve">korai/év </w:t>
      </w:r>
      <w:r w:rsidRPr="00803E36">
        <w:rPr>
          <w:rFonts w:ascii="Times New Roman" w:hAnsi="Times New Roman" w:cs="Times New Roman"/>
        </w:rPr>
        <w:t>= Σ ΔE</w:t>
      </w:r>
      <w:r w:rsidRPr="00803E36">
        <w:rPr>
          <w:rFonts w:ascii="Times New Roman" w:hAnsi="Times New Roman" w:cs="Times New Roman"/>
          <w:vertAlign w:val="subscript"/>
        </w:rPr>
        <w:t xml:space="preserve">korai/év, </w:t>
      </w:r>
      <w:proofErr w:type="gramStart"/>
      <w:r w:rsidRPr="00803E36">
        <w:rPr>
          <w:rFonts w:ascii="Times New Roman" w:hAnsi="Times New Roman" w:cs="Times New Roman"/>
          <w:vertAlign w:val="subscript"/>
        </w:rPr>
        <w:t xml:space="preserve">i  </w:t>
      </w:r>
      <w:r w:rsidRPr="00803E36">
        <w:rPr>
          <w:rFonts w:ascii="Times New Roman" w:hAnsi="Times New Roman" w:cs="Times New Roman"/>
        </w:rPr>
        <w:t>(</w:t>
      </w:r>
      <w:proofErr w:type="gramEnd"/>
      <w:r w:rsidRPr="00803E36">
        <w:rPr>
          <w:rFonts w:ascii="Times New Roman" w:hAnsi="Times New Roman" w:cs="Times New Roman"/>
        </w:rPr>
        <w:t xml:space="preserve">a szummázás „i”; „k” és „j” változók szerint végzendő)  </w:t>
      </w:r>
      <w:r w:rsidRPr="00803E36">
        <w:rPr>
          <w:rFonts w:ascii="Times New Roman" w:hAnsi="Times New Roman" w:cs="Times New Roman"/>
          <w:i/>
          <w:iCs/>
        </w:rPr>
        <w:t>[GJ /év]</w:t>
      </w:r>
      <w:r w:rsidRPr="00803E36">
        <w:rPr>
          <w:rFonts w:ascii="Times New Roman" w:hAnsi="Times New Roman" w:cs="Times New Roman"/>
        </w:rPr>
        <w:tab/>
        <w:t>(2.5.7.1.2.)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2011/65/2011/EU rendelet alapján 2023. március 1-től a kompakt fénycsövek és körfénycsövek gyártása megszűnik. Ezt követően üzembe helyezett világítási rendszereknél a még normál fénycsövekkel és körfénycsövekkel szerelt világítótestekre energiamegtakarítás - a 122/2015. (V. 26.) Korm. rendelet 7. melléklet 2.3.2. pontja értelmében a termékek piacról való kivonása miatt, - nem számolható el.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2011/65/2011/EU rendelet alapján 2023. szeptember 1-től a T5 és T8 típusú fénycsövek, valamint a 105 W-nál nagyobb teljesítményű nagy intezitású nátriumlámpák gyártása megszűnik. Ezt követően üzembe helyezett világítási rendszereknél a még T5 és T8 típusú </w:t>
      </w:r>
      <w:r w:rsidRPr="00803E36">
        <w:rPr>
          <w:rFonts w:ascii="Times New Roman" w:hAnsi="Times New Roman" w:cs="Times New Roman"/>
        </w:rPr>
        <w:lastRenderedPageBreak/>
        <w:t xml:space="preserve">normál fénycsövekkel, valamint a 105 W-nál nagyobb teljesítményű nagy intezitású nátriumlámpákkal szerelt világítótestekre energiamegtakarítás - a 122/2015. (V. 26.) Korm. rendelet 7. melléklet 2.3.2. pontja értelmében a termékek piacról való kivonása </w:t>
      </w:r>
      <w:proofErr w:type="gramStart"/>
      <w:r w:rsidRPr="00803E36">
        <w:rPr>
          <w:rFonts w:ascii="Times New Roman" w:hAnsi="Times New Roman" w:cs="Times New Roman"/>
        </w:rPr>
        <w:t>miatt,-</w:t>
      </w:r>
      <w:proofErr w:type="gramEnd"/>
      <w:r w:rsidRPr="00803E36">
        <w:rPr>
          <w:rFonts w:ascii="Times New Roman" w:hAnsi="Times New Roman" w:cs="Times New Roman"/>
        </w:rPr>
        <w:t xml:space="preserve"> nem számolható el.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2.5.7.2. Régi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Az elszámolható energiamegtakarítás a 2.5.6.1. pontban meghatározott minimális energiahatékonysági követelménynek megfelelő referencia fényhasznosítási tényezővel számított energiaigény és az új LED világítótestek egyenkénti fényhasznosítási tényezőből számított energiaigény különbségéből számítható többlet energiamegtakarítás</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többlet energiamegtakarítás számítása</w:t>
      </w:r>
    </w:p>
    <w:p w:rsidR="00E64EAF" w:rsidRPr="00803E36" w:rsidRDefault="00E64EAF" w:rsidP="00E64EAF">
      <w:pPr>
        <w:pStyle w:val="MMKSzovegtorzs"/>
        <w:rPr>
          <w:rFonts w:ascii="Times New Roman" w:hAnsi="Times New Roman" w:cs="Times New Roman"/>
        </w:rPr>
      </w:pPr>
      <w:bookmarkStart w:id="17" w:name="_Hlk129640822"/>
      <w:r w:rsidRPr="00803E36">
        <w:rPr>
          <w:rFonts w:ascii="Times New Roman" w:hAnsi="Times New Roman" w:cs="Times New Roman"/>
        </w:rPr>
        <w:t>ΔE</w:t>
      </w:r>
      <w:r w:rsidRPr="00803E36">
        <w:rPr>
          <w:rFonts w:ascii="Times New Roman" w:hAnsi="Times New Roman" w:cs="Times New Roman"/>
          <w:vertAlign w:val="subscript"/>
        </w:rPr>
        <w:t xml:space="preserve">többlet/év, i </w:t>
      </w:r>
      <w:r w:rsidRPr="00803E36">
        <w:rPr>
          <w:rFonts w:ascii="Times New Roman" w:hAnsi="Times New Roman" w:cs="Times New Roman"/>
        </w:rPr>
        <w:t>= P</w:t>
      </w:r>
      <w:r w:rsidRPr="00803E36">
        <w:rPr>
          <w:rFonts w:ascii="Times New Roman" w:hAnsi="Times New Roman" w:cs="Times New Roman"/>
          <w:vertAlign w:val="subscript"/>
        </w:rPr>
        <w:t xml:space="preserve">új i </w:t>
      </w:r>
      <w:r w:rsidRPr="00803E36">
        <w:rPr>
          <w:rFonts w:ascii="Times New Roman" w:hAnsi="Times New Roman" w:cs="Times New Roman"/>
        </w:rPr>
        <w:t>∙ n</w:t>
      </w:r>
      <w:r w:rsidRPr="00803E36">
        <w:rPr>
          <w:rFonts w:ascii="Times New Roman" w:hAnsi="Times New Roman" w:cs="Times New Roman"/>
          <w:vertAlign w:val="subscript"/>
        </w:rPr>
        <w:t>i</w:t>
      </w:r>
      <w:r w:rsidRPr="00803E36">
        <w:rPr>
          <w:rFonts w:ascii="Times New Roman" w:hAnsi="Times New Roman" w:cs="Times New Roman"/>
        </w:rPr>
        <w:t xml:space="preserve"> ∙ (η </w:t>
      </w:r>
      <w:r w:rsidRPr="00803E36">
        <w:rPr>
          <w:rFonts w:ascii="Times New Roman" w:hAnsi="Times New Roman" w:cs="Times New Roman"/>
          <w:vertAlign w:val="subscript"/>
        </w:rPr>
        <w:t>új, i</w:t>
      </w:r>
      <w:r w:rsidRPr="00803E36">
        <w:rPr>
          <w:rFonts w:ascii="Times New Roman" w:hAnsi="Times New Roman" w:cs="Times New Roman"/>
        </w:rPr>
        <w:t xml:space="preserve"> / η</w:t>
      </w:r>
      <w:r w:rsidRPr="00803E36">
        <w:rPr>
          <w:rFonts w:ascii="Times New Roman" w:hAnsi="Times New Roman" w:cs="Times New Roman"/>
          <w:vertAlign w:val="subscript"/>
        </w:rPr>
        <w:t xml:space="preserve">ref, </w:t>
      </w:r>
      <w:proofErr w:type="gramStart"/>
      <w:r w:rsidRPr="00803E36">
        <w:rPr>
          <w:rFonts w:ascii="Times New Roman" w:hAnsi="Times New Roman" w:cs="Times New Roman"/>
          <w:vertAlign w:val="subscript"/>
        </w:rPr>
        <w:t>i  </w:t>
      </w:r>
      <w:r w:rsidRPr="00803E36">
        <w:rPr>
          <w:rFonts w:ascii="Times New Roman" w:hAnsi="Times New Roman" w:cs="Times New Roman"/>
        </w:rPr>
        <w:t>-</w:t>
      </w:r>
      <w:proofErr w:type="gramEnd"/>
      <w:r w:rsidRPr="00803E36">
        <w:rPr>
          <w:rFonts w:ascii="Times New Roman" w:hAnsi="Times New Roman" w:cs="Times New Roman"/>
        </w:rPr>
        <w:t xml:space="preserve"> 1) ∙ t</w:t>
      </w:r>
      <w:r w:rsidRPr="00803E36">
        <w:rPr>
          <w:rFonts w:ascii="Times New Roman" w:hAnsi="Times New Roman" w:cs="Times New Roman"/>
          <w:vertAlign w:val="subscript"/>
        </w:rPr>
        <w:t xml:space="preserve">m, j  </w:t>
      </w:r>
      <w:r w:rsidRPr="00803E36">
        <w:rPr>
          <w:rFonts w:ascii="Times New Roman" w:hAnsi="Times New Roman" w:cs="Times New Roman"/>
        </w:rPr>
        <w:t>/ Ü</w:t>
      </w:r>
      <w:r w:rsidRPr="00803E36">
        <w:rPr>
          <w:rFonts w:ascii="Times New Roman" w:hAnsi="Times New Roman" w:cs="Times New Roman"/>
          <w:vertAlign w:val="subscript"/>
        </w:rPr>
        <w:t xml:space="preserve">k,j </w:t>
      </w:r>
      <w:r w:rsidRPr="00803E36">
        <w:rPr>
          <w:rFonts w:ascii="Times New Roman" w:hAnsi="Times New Roman" w:cs="Times New Roman"/>
        </w:rPr>
        <w:t xml:space="preserve">/1000 ∙ 3,6 /1000 </w:t>
      </w:r>
      <w:r w:rsidRPr="00803E36">
        <w:rPr>
          <w:rFonts w:ascii="Times New Roman" w:hAnsi="Times New Roman" w:cs="Times New Roman"/>
          <w:i/>
        </w:rPr>
        <w:t>[GJ /év]</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(2.5.7.2.1.)</w:t>
      </w:r>
    </w:p>
    <w:bookmarkEnd w:id="17"/>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 xml:space="preserve">többlet/év </w:t>
      </w:r>
      <w:r w:rsidRPr="00803E36">
        <w:rPr>
          <w:rFonts w:ascii="Times New Roman" w:hAnsi="Times New Roman" w:cs="Times New Roman"/>
        </w:rPr>
        <w:t>= Σ ΔE</w:t>
      </w:r>
      <w:r w:rsidRPr="00803E36">
        <w:rPr>
          <w:rFonts w:ascii="Times New Roman" w:hAnsi="Times New Roman" w:cs="Times New Roman"/>
          <w:vertAlign w:val="subscript"/>
        </w:rPr>
        <w:t xml:space="preserve">többlet/év, i </w:t>
      </w:r>
      <w:r w:rsidRPr="00803E36">
        <w:rPr>
          <w:rFonts w:ascii="Times New Roman" w:hAnsi="Times New Roman" w:cs="Times New Roman"/>
        </w:rPr>
        <w:t xml:space="preserve">(a szummázás „i” és „j” változók szerint végzendő) </w:t>
      </w:r>
      <w:r w:rsidRPr="00803E36">
        <w:rPr>
          <w:rFonts w:ascii="Times New Roman" w:hAnsi="Times New Roman" w:cs="Times New Roman"/>
          <w:i/>
        </w:rPr>
        <w:t>[GJ /év]</w:t>
      </w:r>
      <w:r w:rsidRPr="00803E36">
        <w:rPr>
          <w:rFonts w:ascii="Times New Roman" w:hAnsi="Times New Roman" w:cs="Times New Roman"/>
        </w:rPr>
        <w:tab/>
      </w:r>
      <w:r w:rsidRPr="00803E36">
        <w:rPr>
          <w:rFonts w:ascii="Times New Roman" w:hAnsi="Times New Roman" w:cs="Times New Roman"/>
        </w:rPr>
        <w:tab/>
        <w:t>(2.5.7.2.2.)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i = új LED világítótest típusok száma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j = kapcsolási csoportok száma</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P</w:t>
      </w:r>
      <w:r w:rsidRPr="00803E36">
        <w:rPr>
          <w:rFonts w:ascii="Times New Roman" w:hAnsi="Times New Roman" w:cs="Times New Roman"/>
          <w:vertAlign w:val="subscript"/>
        </w:rPr>
        <w:t xml:space="preserve">új </w:t>
      </w:r>
      <w:proofErr w:type="gramStart"/>
      <w:r w:rsidRPr="00803E36">
        <w:rPr>
          <w:rFonts w:ascii="Times New Roman" w:hAnsi="Times New Roman" w:cs="Times New Roman"/>
          <w:vertAlign w:val="subscript"/>
        </w:rPr>
        <w:t xml:space="preserve">i  </w:t>
      </w:r>
      <w:r w:rsidRPr="00803E36">
        <w:rPr>
          <w:rFonts w:ascii="Times New Roman" w:hAnsi="Times New Roman" w:cs="Times New Roman"/>
        </w:rPr>
        <w:t>=</w:t>
      </w:r>
      <w:proofErr w:type="gramEnd"/>
      <w:r w:rsidRPr="00803E36">
        <w:rPr>
          <w:rFonts w:ascii="Times New Roman" w:hAnsi="Times New Roman" w:cs="Times New Roman"/>
        </w:rPr>
        <w:t xml:space="preserve"> új LED világítótest típusok teljesítményigénye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[W/db]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n</w:t>
      </w:r>
      <w:r w:rsidRPr="00803E36">
        <w:rPr>
          <w:rFonts w:ascii="Times New Roman" w:hAnsi="Times New Roman" w:cs="Times New Roman"/>
          <w:vertAlign w:val="subscript"/>
        </w:rPr>
        <w:t>i</w:t>
      </w:r>
      <w:r w:rsidRPr="00803E36">
        <w:rPr>
          <w:rFonts w:ascii="Times New Roman" w:hAnsi="Times New Roman" w:cs="Times New Roman"/>
        </w:rPr>
        <w:t xml:space="preserve"> = egy típuson belüli, új világítótestek mennyisége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ƞ</w:t>
      </w:r>
      <w:r w:rsidRPr="00803E36">
        <w:rPr>
          <w:rFonts w:ascii="Times New Roman" w:hAnsi="Times New Roman" w:cs="Times New Roman"/>
          <w:vertAlign w:val="subscript"/>
        </w:rPr>
        <w:t xml:space="preserve">új, </w:t>
      </w:r>
      <w:proofErr w:type="gramStart"/>
      <w:r w:rsidRPr="00803E36">
        <w:rPr>
          <w:rFonts w:ascii="Times New Roman" w:hAnsi="Times New Roman" w:cs="Times New Roman"/>
          <w:vertAlign w:val="subscript"/>
        </w:rPr>
        <w:t xml:space="preserve">i  </w:t>
      </w:r>
      <w:r w:rsidRPr="00803E36">
        <w:rPr>
          <w:rFonts w:ascii="Times New Roman" w:hAnsi="Times New Roman" w:cs="Times New Roman"/>
        </w:rPr>
        <w:t>=</w:t>
      </w:r>
      <w:proofErr w:type="gramEnd"/>
      <w:r w:rsidRPr="00803E36">
        <w:rPr>
          <w:rFonts w:ascii="Times New Roman" w:hAnsi="Times New Roman" w:cs="Times New Roman"/>
        </w:rPr>
        <w:t xml:space="preserve"> új LED világítótest típusok fényhasznosítás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[lm/W]</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ƞ</w:t>
      </w:r>
      <w:r w:rsidRPr="00803E36">
        <w:rPr>
          <w:rFonts w:ascii="Times New Roman" w:hAnsi="Times New Roman" w:cs="Times New Roman"/>
          <w:vertAlign w:val="subscript"/>
        </w:rPr>
        <w:t xml:space="preserve">ref, </w:t>
      </w:r>
      <w:proofErr w:type="gramStart"/>
      <w:r w:rsidRPr="00803E36">
        <w:rPr>
          <w:rFonts w:ascii="Times New Roman" w:hAnsi="Times New Roman" w:cs="Times New Roman"/>
          <w:vertAlign w:val="subscript"/>
        </w:rPr>
        <w:t>i  </w:t>
      </w:r>
      <w:r w:rsidRPr="00803E36">
        <w:rPr>
          <w:rFonts w:ascii="Times New Roman" w:hAnsi="Times New Roman" w:cs="Times New Roman"/>
        </w:rPr>
        <w:t>=</w:t>
      </w:r>
      <w:proofErr w:type="gramEnd"/>
      <w:r w:rsidRPr="00803E36">
        <w:rPr>
          <w:rFonts w:ascii="Times New Roman" w:hAnsi="Times New Roman" w:cs="Times New Roman"/>
        </w:rPr>
        <w:t xml:space="preserve"> referencia fényhasznosítási tényező LED világítótest típusonként 2.5.6.1. pont szerint számítva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[lm/W]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m, j</w:t>
      </w:r>
      <w:r w:rsidRPr="00803E36">
        <w:rPr>
          <w:rFonts w:ascii="Times New Roman" w:hAnsi="Times New Roman" w:cs="Times New Roman"/>
        </w:rPr>
        <w:t xml:space="preserve"> = „j” világítási csoportra érvényes éves működési idő </w:t>
      </w:r>
      <w:r w:rsidRPr="00803E36">
        <w:rPr>
          <w:rFonts w:ascii="Times New Roman" w:hAnsi="Times New Roman" w:cs="Times New Roman"/>
        </w:rPr>
        <w:tab/>
      </w:r>
      <w:r w:rsidRPr="00803E36">
        <w:rPr>
          <w:rFonts w:ascii="Times New Roman" w:hAnsi="Times New Roman" w:cs="Times New Roman"/>
          <w:i/>
        </w:rPr>
        <w:t>[h/év].</w:t>
      </w:r>
      <w:r w:rsidRPr="00803E36">
        <w:rPr>
          <w:rFonts w:ascii="Times New Roman" w:hAnsi="Times New Roman" w:cs="Times New Roman"/>
        </w:rPr>
        <w: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Ü</w:t>
      </w:r>
      <w:r w:rsidRPr="00803E36">
        <w:rPr>
          <w:rFonts w:ascii="Times New Roman" w:hAnsi="Times New Roman" w:cs="Times New Roman"/>
          <w:vertAlign w:val="subscript"/>
        </w:rPr>
        <w:t>k, j</w:t>
      </w:r>
      <w:r w:rsidRPr="00803E36">
        <w:rPr>
          <w:rFonts w:ascii="Times New Roman" w:hAnsi="Times New Roman" w:cs="Times New Roman"/>
        </w:rPr>
        <w:t xml:space="preserve"> = „j” világítási csoportra érvényes üzemviteli korrekciós tényező 2.5.5.3. pont szerinti besorolás figyelembevételével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Tartalékvilágítás esetében: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Az állandó üzemű régi kijáratjelzők és irányfények korszerűbbre történő cseréje esetén ΔE</w:t>
      </w:r>
      <w:r w:rsidRPr="00803E36">
        <w:rPr>
          <w:rFonts w:ascii="Times New Roman" w:hAnsi="Times New Roman" w:cs="Times New Roman"/>
          <w:vertAlign w:val="subscript"/>
        </w:rPr>
        <w:t xml:space="preserve">többlet/év </w:t>
      </w:r>
      <w:r w:rsidRPr="00803E36">
        <w:rPr>
          <w:rFonts w:ascii="Times New Roman" w:hAnsi="Times New Roman" w:cs="Times New Roman"/>
        </w:rPr>
        <w:t>= 7 W/db többletenergiamegtakarítás számolható el.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 régi világítótestekre vonatkozóan típusonként </w:t>
      </w:r>
      <w:r w:rsidRPr="00803E36">
        <w:rPr>
          <w:rFonts w:ascii="Times New Roman" w:hAnsi="Times New Roman" w:cs="Times New Roman"/>
        </w:rPr>
        <w:t xml:space="preserve">egy típuson belüli számát </w:t>
      </w:r>
      <w:proofErr w:type="gramStart"/>
      <w:r w:rsidRPr="00803E36">
        <w:rPr>
          <w:rFonts w:ascii="Times New Roman" w:hAnsi="Times New Roman" w:cs="Times New Roman"/>
        </w:rPr>
        <w:t>n</w:t>
      </w:r>
      <w:r w:rsidRPr="00803E36">
        <w:rPr>
          <w:rFonts w:ascii="Times New Roman" w:hAnsi="Times New Roman" w:cs="Times New Roman"/>
          <w:vertAlign w:val="subscript"/>
        </w:rPr>
        <w:t>k</w:t>
      </w:r>
      <w:r w:rsidRPr="00803E36">
        <w:rPr>
          <w:rFonts w:ascii="Times New Roman" w:hAnsi="Times New Roman" w:cs="Times New Roman"/>
        </w:rPr>
        <w:t>  </w:t>
      </w:r>
      <w:r w:rsidRPr="00803E36">
        <w:rPr>
          <w:rFonts w:ascii="Times New Roman" w:hAnsi="Times New Roman" w:cs="Times New Roman"/>
          <w:i/>
        </w:rPr>
        <w:t>[</w:t>
      </w:r>
      <w:proofErr w:type="gramEnd"/>
      <w:r w:rsidRPr="00803E36">
        <w:rPr>
          <w:rFonts w:ascii="Times New Roman" w:hAnsi="Times New Roman" w:cs="Times New Roman"/>
          <w:i/>
        </w:rPr>
        <w:t>db]</w:t>
      </w:r>
      <w:r w:rsidRPr="00803E36">
        <w:rPr>
          <w:rFonts w:ascii="Times New Roman" w:hAnsi="Times New Roman" w:cs="Times New Roman"/>
        </w:rPr>
        <w:t xml:space="preserve">,  a világítótest típusok és </w:t>
      </w:r>
      <w:r w:rsidRPr="00803E36">
        <w:rPr>
          <w:rFonts w:ascii="Times New Roman" w:hAnsi="Times New Roman" w:cs="Times New Roman"/>
          <w:bCs/>
        </w:rPr>
        <w:t xml:space="preserve">névleges villamos teljesítményigényét </w:t>
      </w:r>
      <w:r w:rsidRPr="00803E36">
        <w:rPr>
          <w:rFonts w:ascii="Times New Roman" w:hAnsi="Times New Roman" w:cs="Times New Roman"/>
        </w:rPr>
        <w:t>P</w:t>
      </w:r>
      <w:r w:rsidRPr="00803E36">
        <w:rPr>
          <w:rFonts w:ascii="Times New Roman" w:hAnsi="Times New Roman" w:cs="Times New Roman"/>
          <w:vertAlign w:val="subscript"/>
        </w:rPr>
        <w:t>régi j </w:t>
      </w:r>
      <w:r w:rsidRPr="00803E36">
        <w:rPr>
          <w:rFonts w:ascii="Times New Roman" w:hAnsi="Times New Roman" w:cs="Times New Roman"/>
          <w:bCs/>
          <w:i/>
        </w:rPr>
        <w:t xml:space="preserve">[W] </w:t>
      </w:r>
      <w:r w:rsidRPr="00803E36">
        <w:rPr>
          <w:rFonts w:ascii="Times New Roman" w:hAnsi="Times New Roman" w:cs="Times New Roman"/>
          <w:bCs/>
        </w:rPr>
        <w:t>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b) Korai csere esetén a régi világítási rendszer üzembehelyezési dátumát igazoló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c) Az új világítótestekre vonatkozóan típusonként </w:t>
      </w:r>
      <w:r w:rsidRPr="00803E36">
        <w:rPr>
          <w:rFonts w:ascii="Times New Roman" w:hAnsi="Times New Roman" w:cs="Times New Roman"/>
        </w:rPr>
        <w:t>egy típuson belüli számát n</w:t>
      </w:r>
      <w:r w:rsidRPr="00803E36">
        <w:rPr>
          <w:rFonts w:ascii="Times New Roman" w:hAnsi="Times New Roman" w:cs="Times New Roman"/>
          <w:vertAlign w:val="subscript"/>
        </w:rPr>
        <w:t>i</w:t>
      </w:r>
      <w:r w:rsidRPr="00803E36">
        <w:rPr>
          <w:rFonts w:ascii="Times New Roman" w:hAnsi="Times New Roman" w:cs="Times New Roman"/>
        </w:rPr>
        <w:t> </w:t>
      </w:r>
      <w:r w:rsidRPr="00803E36">
        <w:rPr>
          <w:rFonts w:ascii="Times New Roman" w:hAnsi="Times New Roman" w:cs="Times New Roman"/>
          <w:i/>
        </w:rPr>
        <w:t>[db]</w:t>
      </w:r>
      <w:r w:rsidRPr="00803E36">
        <w:rPr>
          <w:rFonts w:ascii="Times New Roman" w:hAnsi="Times New Roman" w:cs="Times New Roman"/>
        </w:rPr>
        <w:t xml:space="preserve">, a világítótest típusok és </w:t>
      </w:r>
      <w:r w:rsidRPr="00803E36">
        <w:rPr>
          <w:rFonts w:ascii="Times New Roman" w:hAnsi="Times New Roman" w:cs="Times New Roman"/>
          <w:bCs/>
        </w:rPr>
        <w:t xml:space="preserve">névleges villamos teljesítményigényét </w:t>
      </w:r>
      <w:r w:rsidRPr="00803E36">
        <w:rPr>
          <w:rFonts w:ascii="Times New Roman" w:hAnsi="Times New Roman" w:cs="Times New Roman"/>
        </w:rPr>
        <w:t>P</w:t>
      </w:r>
      <w:r w:rsidRPr="00803E36">
        <w:rPr>
          <w:rFonts w:ascii="Times New Roman" w:hAnsi="Times New Roman" w:cs="Times New Roman"/>
          <w:vertAlign w:val="subscript"/>
        </w:rPr>
        <w:t>új i </w:t>
      </w:r>
      <w:r w:rsidRPr="00803E36">
        <w:rPr>
          <w:rFonts w:ascii="Times New Roman" w:hAnsi="Times New Roman" w:cs="Times New Roman"/>
          <w:bCs/>
          <w:i/>
        </w:rPr>
        <w:t>[W]</w:t>
      </w:r>
      <w:r w:rsidRPr="00803E36">
        <w:rPr>
          <w:rFonts w:ascii="Times New Roman" w:hAnsi="Times New Roman" w:cs="Times New Roman"/>
          <w:bCs/>
        </w:rPr>
        <w:t xml:space="preserve"> és fényhasznosítását, </w:t>
      </w:r>
      <w:r w:rsidRPr="00803E36">
        <w:rPr>
          <w:rFonts w:ascii="Times New Roman" w:hAnsi="Times New Roman" w:cs="Times New Roman"/>
        </w:rPr>
        <w:t>ƞ</w:t>
      </w:r>
      <w:r w:rsidRPr="00803E36">
        <w:rPr>
          <w:rFonts w:ascii="Times New Roman" w:hAnsi="Times New Roman" w:cs="Times New Roman"/>
          <w:vertAlign w:val="subscript"/>
        </w:rPr>
        <w:t>új, i</w:t>
      </w:r>
      <w:r w:rsidRPr="00803E36">
        <w:rPr>
          <w:rFonts w:ascii="Times New Roman" w:hAnsi="Times New Roman" w:cs="Times New Roman"/>
          <w:bCs/>
          <w:i/>
        </w:rPr>
        <w:t xml:space="preserve"> [lm/W]</w:t>
      </w:r>
      <w:r w:rsidRPr="00803E36">
        <w:rPr>
          <w:rFonts w:ascii="Times New Roman" w:hAnsi="Times New Roman" w:cs="Times New Roman"/>
          <w:bCs/>
        </w:rPr>
        <w:t xml:space="preserve"> igazoló dokumentumok, műszaki adatlapok.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 világítási rendszer szabályozhatóságát és soronként kapcsolhatóságát igazoló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e) Előzetes méretezést és utólagos, dokumentált fénymérést igazoló jegyzőkönyv.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f) Az új világítási rendszer üzembehelyezését igazoló dokumentum (pl. üzembehelyezési jegyzőkönyv).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gf)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 xml:space="preserve"> igazolása.</w:t>
      </w:r>
    </w:p>
    <w:p w:rsidR="00E64EAF" w:rsidRPr="00803E36" w:rsidRDefault="00E64EAF" w:rsidP="00E64EAF">
      <w:pPr>
        <w:pStyle w:val="MMKSzovegtorzs"/>
        <w:rPr>
          <w:rFonts w:ascii="Times New Roman" w:hAnsi="Times New Roman" w:cs="Times New Roman"/>
          <w:b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2.5.9.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sikeres próbaüzemet követő nap, vagy a beruházás aktiválásának időpontja.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 xml:space="preserve">2.6. Használati melegvíz ellátás támogatása napkollektorral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Energiamegtakarítási intézkedésként a meglévő használati melegvíz (a továbbiakban: HMV) ellátó rendszer napkollektorral történő kiegészítése számolható el. Az intézkedés alkalmazható a 2.6.5. táblázatban feltüntetett funkciójú épületek esetében, a táblázatban megadott fajlagos HMV felhasználási figyelembevételével meghatározott igényű rendszerhez illesztve</w:t>
      </w:r>
      <w:proofErr w:type="gramStart"/>
      <w:r w:rsidRPr="00803E36">
        <w:rPr>
          <w:rFonts w:ascii="Times New Roman" w:hAnsi="Times New Roman" w:cs="Times New Roman"/>
        </w:rPr>
        <w:t>. .</w:t>
      </w:r>
      <w:proofErr w:type="gramEnd"/>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HMV napkollektorral történő melegítésének elszámolható hányada az éves szinten számított HMV hőigénynek a 70% mértékig megengedett. A napenergiával melegített éves hőmennyiséget a napkollektor méretezési adatlapja, a gyártó, ill. forgalmazó által megadott, vagy a katalógus lapján szereplő, helytől és elhelyezéstől független, a beszerelt típusú kollektorra vonatkozó éves hőmennyiség gyártó által megadott tartomány középértékével, vagy 500 kWh/m</w:t>
      </w:r>
      <w:r w:rsidRPr="00803E36">
        <w:rPr>
          <w:rFonts w:ascii="Times New Roman" w:hAnsi="Times New Roman" w:cs="Times New Roman"/>
          <w:vertAlign w:val="superscript"/>
        </w:rPr>
        <w:t>2</w:t>
      </w:r>
      <w:r w:rsidRPr="00803E36">
        <w:rPr>
          <w:rFonts w:ascii="Times New Roman" w:hAnsi="Times New Roman" w:cs="Times New Roman"/>
        </w:rPr>
        <w:t xml:space="preserve">/év kollektor fajlagos hőhasznosítással kell meghatározni.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fentiektől eltérő feltételek teljesülése esetén a végsőenergia-megtakarítás számításához egyedi audit szükséges.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 jegyzékben alkalmazott fogalmak és jelölések megegyeznek a Bizottság 812/2013/EU és a 814/2013/EU rendeletében alkalmazottakkal.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HMV hőtermelő berendezés és napkollektoros rendszer névleges műszaki adatait és az üzemviteli jellemzőit az 2.6.2.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2.6.2. táblázat</w:t>
      </w:r>
      <w:r w:rsidRPr="00803E36">
        <w:rPr>
          <w:rFonts w:ascii="Times New Roman" w:hAnsi="Times New Roman" w:cs="Times New Roman"/>
        </w:rPr>
        <w:br/>
        <w:t>Névleges műszaki adatok és üzemviteli jellemzők felvétele</w:t>
      </w:r>
    </w:p>
    <w:tbl>
      <w:tblPr>
        <w:tblStyle w:val="Rcsostblzat"/>
        <w:tblW w:w="9210" w:type="dxa"/>
        <w:tblInd w:w="-113" w:type="dxa"/>
        <w:tblLayout w:type="fixed"/>
        <w:tblLook w:val="04A0" w:firstRow="1" w:lastRow="0" w:firstColumn="1" w:lastColumn="0" w:noHBand="0" w:noVBand="1"/>
      </w:tblPr>
      <w:tblGrid>
        <w:gridCol w:w="838"/>
        <w:gridCol w:w="5569"/>
        <w:gridCol w:w="1402"/>
        <w:gridCol w:w="1371"/>
        <w:gridCol w:w="30"/>
      </w:tblGrid>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56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40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01" w:type="dxa"/>
            <w:gridSpan w:val="2"/>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56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40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401"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HMV hőtermelő berendezés gyártója</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HMV hőtermelő berendezés típusa</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HMV hőtermelő berendezés üzembehelyezésének éve</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vízmelegítésre használt energia fajtája (villany, földgáz)</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 xml:space="preserve">HMV </w:t>
            </w:r>
            <w:r w:rsidRPr="00803E36">
              <w:rPr>
                <w:rFonts w:ascii="Times New Roman" w:hAnsi="Times New Roman" w:cs="Times New Roman"/>
              </w:rPr>
              <w:t xml:space="preserve">= a vízmelegítő, vagy hőfejlesztő berendezés névleges teljesítménye </w:t>
            </w:r>
            <w:r w:rsidRPr="00803E36">
              <w:rPr>
                <w:rFonts w:ascii="Times New Roman" w:hAnsi="Times New Roman" w:cs="Times New Roman"/>
                <w:i/>
              </w:rPr>
              <w:t>[kW]</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 xml:space="preserve">wh </w:t>
            </w:r>
            <w:proofErr w:type="gramStart"/>
            <w:r w:rsidRPr="00803E36">
              <w:rPr>
                <w:rFonts w:ascii="Times New Roman" w:hAnsi="Times New Roman" w:cs="Times New Roman"/>
                <w:vertAlign w:val="subscript"/>
              </w:rPr>
              <w:t>p</w:t>
            </w:r>
            <w:r w:rsidRPr="00803E36">
              <w:rPr>
                <w:rFonts w:ascii="Times New Roman" w:hAnsi="Times New Roman" w:cs="Times New Roman"/>
              </w:rPr>
              <w:t xml:space="preserve">  =</w:t>
            </w:r>
            <w:proofErr w:type="gramEnd"/>
            <w:r w:rsidRPr="00803E36">
              <w:rPr>
                <w:rFonts w:ascii="Times New Roman" w:hAnsi="Times New Roman" w:cs="Times New Roman"/>
              </w:rPr>
              <w:t xml:space="preserve"> HMV hőtermelő berendezés primer energiában meghatározott vízmelegítési hatásfoka </w:t>
            </w:r>
            <w:r w:rsidRPr="00803E36">
              <w:rPr>
                <w:rFonts w:ascii="Times New Roman" w:hAnsi="Times New Roman" w:cs="Times New Roman"/>
                <w:i/>
              </w:rPr>
              <w:t>[%]</w:t>
            </w:r>
          </w:p>
        </w:tc>
        <w:tc>
          <w:tcPr>
            <w:tcW w:w="1402" w:type="dxa"/>
          </w:tcPr>
          <w:p w:rsidR="00E64EAF" w:rsidRPr="00803E36" w:rsidRDefault="00E64EAF" w:rsidP="000A2C73">
            <w:pPr>
              <w:pStyle w:val="MMKSzovegtorzs"/>
              <w:rPr>
                <w:rFonts w:ascii="Times New Roman" w:hAnsi="Times New Roman" w:cs="Times New Roman"/>
              </w:rPr>
            </w:pP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Del="006411F3"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569" w:type="dxa"/>
          </w:tcPr>
          <w:p w:rsidR="00E64EAF" w:rsidRPr="00803E36" w:rsidDel="006411F3" w:rsidRDefault="00E64EAF" w:rsidP="000A2C73">
            <w:pPr>
              <w:pStyle w:val="MMKSzovegtorzs"/>
              <w:rPr>
                <w:rFonts w:ascii="Times New Roman" w:hAnsi="Times New Roman" w:cs="Times New Roman"/>
              </w:rPr>
            </w:pPr>
            <w:bookmarkStart w:id="18" w:name="_Hlk126003732"/>
            <w:r w:rsidRPr="00803E36">
              <w:rPr>
                <w:rFonts w:ascii="Times New Roman" w:hAnsi="Times New Roman" w:cs="Times New Roman"/>
              </w:rPr>
              <w:t>A</w:t>
            </w:r>
            <w:r w:rsidRPr="00803E36">
              <w:rPr>
                <w:rFonts w:ascii="Times New Roman" w:hAnsi="Times New Roman" w:cs="Times New Roman"/>
                <w:vertAlign w:val="subscript"/>
              </w:rPr>
              <w:t>Nkoll</w:t>
            </w:r>
            <w:r w:rsidRPr="00803E36">
              <w:rPr>
                <w:rFonts w:ascii="Times New Roman" w:hAnsi="Times New Roman" w:cs="Times New Roman"/>
              </w:rPr>
              <w:t>= beépített napkollektor felület, m</w:t>
            </w:r>
            <w:r w:rsidRPr="00803E36">
              <w:rPr>
                <w:rFonts w:ascii="Times New Roman" w:hAnsi="Times New Roman" w:cs="Times New Roman"/>
                <w:vertAlign w:val="superscript"/>
              </w:rPr>
              <w:t>2</w:t>
            </w:r>
            <w:bookmarkEnd w:id="18"/>
          </w:p>
        </w:tc>
        <w:tc>
          <w:tcPr>
            <w:tcW w:w="140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Nkoll</w:t>
            </w:r>
            <w:r w:rsidRPr="00803E36">
              <w:rPr>
                <w:rFonts w:ascii="Times New Roman" w:hAnsi="Times New Roman" w:cs="Times New Roman"/>
              </w:rPr>
              <w:t xml:space="preserve">= A napkollektoros rendszer várható éves átlagos hőtermelés középértéke </w:t>
            </w:r>
            <w:r w:rsidRPr="00803E36">
              <w:rPr>
                <w:rFonts w:ascii="Times New Roman" w:hAnsi="Times New Roman" w:cs="Times New Roman"/>
                <w:i/>
              </w:rPr>
              <w:t>[kWh/év]</w:t>
            </w:r>
          </w:p>
        </w:tc>
        <w:tc>
          <w:tcPr>
            <w:tcW w:w="140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01"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9</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HMV-t hasznosító épület funkciója a 2.6.5. táblázat szerint</w:t>
            </w:r>
          </w:p>
        </w:tc>
        <w:tc>
          <w:tcPr>
            <w:tcW w:w="2803" w:type="dxa"/>
            <w:gridSpan w:val="3"/>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ép</w:t>
            </w:r>
            <w:r w:rsidRPr="00803E36">
              <w:rPr>
                <w:rFonts w:ascii="Times New Roman" w:hAnsi="Times New Roman" w:cs="Times New Roman"/>
              </w:rPr>
              <w:t xml:space="preserve">= A lakóépület fűtött alapterülete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p>
        </w:tc>
        <w:tc>
          <w:tcPr>
            <w:tcW w:w="2803" w:type="dxa"/>
            <w:gridSpan w:val="3"/>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fő/nap</w:t>
            </w:r>
            <w:r w:rsidRPr="00803E36">
              <w:rPr>
                <w:rFonts w:ascii="Times New Roman" w:hAnsi="Times New Roman" w:cs="Times New Roman"/>
              </w:rPr>
              <w:t xml:space="preserve"> = Az épületben a HMV rendszert használók</w:t>
            </w:r>
            <w:r w:rsidRPr="00803E36" w:rsidDel="00AB1F25">
              <w:rPr>
                <w:rFonts w:ascii="Times New Roman" w:hAnsi="Times New Roman" w:cs="Times New Roman"/>
              </w:rPr>
              <w:t xml:space="preserve"> </w:t>
            </w:r>
            <w:r w:rsidRPr="00803E36">
              <w:rPr>
                <w:rFonts w:ascii="Times New Roman" w:hAnsi="Times New Roman" w:cs="Times New Roman"/>
              </w:rPr>
              <w:t xml:space="preserve">száma, naponta </w:t>
            </w:r>
            <w:r w:rsidRPr="00803E36">
              <w:rPr>
                <w:rFonts w:ascii="Times New Roman" w:hAnsi="Times New Roman" w:cs="Times New Roman"/>
                <w:i/>
              </w:rPr>
              <w:t>[fő/nap]</w:t>
            </w:r>
          </w:p>
        </w:tc>
        <w:tc>
          <w:tcPr>
            <w:tcW w:w="2803" w:type="dxa"/>
            <w:gridSpan w:val="3"/>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Z</w:t>
            </w:r>
            <w:r w:rsidRPr="00803E36">
              <w:rPr>
                <w:rFonts w:ascii="Times New Roman" w:hAnsi="Times New Roman" w:cs="Times New Roman"/>
                <w:vertAlign w:val="subscript"/>
              </w:rPr>
              <w:t>fő/nap</w:t>
            </w:r>
            <w:r w:rsidRPr="00803E36">
              <w:rPr>
                <w:rFonts w:ascii="Times New Roman" w:hAnsi="Times New Roman" w:cs="Times New Roman"/>
              </w:rPr>
              <w:t xml:space="preserve"> = A HMV rendszert (zuhanyzással) használók száma, naponta </w:t>
            </w:r>
            <w:r w:rsidRPr="00803E36">
              <w:rPr>
                <w:rFonts w:ascii="Times New Roman" w:hAnsi="Times New Roman" w:cs="Times New Roman"/>
                <w:i/>
              </w:rPr>
              <w:t>[fő/nap]</w:t>
            </w:r>
          </w:p>
        </w:tc>
        <w:tc>
          <w:tcPr>
            <w:tcW w:w="2803" w:type="dxa"/>
            <w:gridSpan w:val="3"/>
          </w:tcPr>
          <w:p w:rsidR="00E64EAF" w:rsidRPr="00803E36" w:rsidRDefault="00E64EAF" w:rsidP="000A2C73">
            <w:pPr>
              <w:pStyle w:val="MMKSzovegtorzs"/>
              <w:rPr>
                <w:rFonts w:ascii="Times New Roman" w:hAnsi="Times New Roman" w:cs="Times New Roman"/>
              </w:rPr>
            </w:pPr>
          </w:p>
        </w:tc>
      </w:tr>
      <w:tr w:rsidR="00E64EAF" w:rsidRPr="00803E36" w:rsidTr="000A2C73">
        <w:trPr>
          <w:gridAfter w:val="1"/>
          <w:wAfter w:w="30" w:type="dxa"/>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w:t>
            </w:r>
            <w:r w:rsidRPr="00803E36">
              <w:rPr>
                <w:rFonts w:ascii="Times New Roman" w:hAnsi="Times New Roman" w:cs="Times New Roman"/>
                <w:vertAlign w:val="subscript"/>
              </w:rPr>
              <w:t>db</w:t>
            </w:r>
            <w:r w:rsidRPr="00803E36">
              <w:rPr>
                <w:rFonts w:ascii="Times New Roman" w:hAnsi="Times New Roman" w:cs="Times New Roman"/>
              </w:rPr>
              <w:t xml:space="preserve"> = Kórházi, szálláshelyi ágyak, éttermi székek száma, az igazolt éves kihasználtság figyelembevételével korrigálva, </w:t>
            </w:r>
            <w:r w:rsidRPr="00803E36">
              <w:rPr>
                <w:rFonts w:ascii="Times New Roman" w:hAnsi="Times New Roman" w:cs="Times New Roman"/>
                <w:i/>
              </w:rPr>
              <w:t>[db]</w:t>
            </w:r>
          </w:p>
        </w:tc>
        <w:tc>
          <w:tcPr>
            <w:tcW w:w="277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gridAfter w:val="1"/>
          <w:wAfter w:w="30" w:type="dxa"/>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adag/nap</w:t>
            </w:r>
            <w:r w:rsidRPr="00803E36" w:rsidDel="004363DB">
              <w:rPr>
                <w:rFonts w:ascii="Times New Roman" w:hAnsi="Times New Roman" w:cs="Times New Roman"/>
                <w:vertAlign w:val="subscript"/>
              </w:rPr>
              <w:t xml:space="preserve"> </w:t>
            </w:r>
            <w:r w:rsidRPr="00803E36">
              <w:rPr>
                <w:rFonts w:ascii="Times New Roman" w:hAnsi="Times New Roman" w:cs="Times New Roman"/>
              </w:rPr>
              <w:t xml:space="preserve">= Ipari konyha (menza) adagszáma naponta </w:t>
            </w:r>
            <w:r w:rsidRPr="00803E36">
              <w:rPr>
                <w:rFonts w:ascii="Times New Roman" w:hAnsi="Times New Roman" w:cs="Times New Roman"/>
                <w:i/>
              </w:rPr>
              <w:t>[adag/nap]</w:t>
            </w:r>
          </w:p>
        </w:tc>
        <w:tc>
          <w:tcPr>
            <w:tcW w:w="277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gridAfter w:val="1"/>
          <w:wAfter w:w="30" w:type="dxa"/>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556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A HMV rendszer éves használati időtartama, pl. munkanapok száma, </w:t>
            </w:r>
            <w:r w:rsidRPr="00803E36">
              <w:rPr>
                <w:rFonts w:ascii="Times New Roman" w:hAnsi="Times New Roman" w:cs="Times New Roman"/>
                <w:i/>
              </w:rPr>
              <w:t>[nap/év]</w:t>
            </w:r>
          </w:p>
        </w:tc>
        <w:tc>
          <w:tcPr>
            <w:tcW w:w="2773"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10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során a végsőenergia-megtakarítás számításánál figyelembe kell venni a régi HMV hőtermelő berendezés várható élettartamát.</w:t>
      </w:r>
    </w:p>
    <w:p w:rsidR="00E64EAF" w:rsidRPr="00803E36" w:rsidRDefault="00E64EAF" w:rsidP="00E64EAF">
      <w:pPr>
        <w:pStyle w:val="MMKSzovegtorzs"/>
        <w:numPr>
          <w:ilvl w:val="0"/>
          <w:numId w:val="8"/>
        </w:numPr>
        <w:rPr>
          <w:rFonts w:ascii="Times New Roman" w:hAnsi="Times New Roman" w:cs="Times New Roman"/>
        </w:rPr>
      </w:pPr>
      <w:r w:rsidRPr="00803E36">
        <w:rPr>
          <w:rFonts w:ascii="Times New Roman" w:hAnsi="Times New Roman" w:cs="Times New Roman"/>
        </w:rPr>
        <w:t>Amennyiben az intézkedésre a HMV hőtermelő berendezés várható élettartama lejártát megelőzően kerül sor, úgy azt korai cserének kell tekinteni.</w:t>
      </w:r>
    </w:p>
    <w:p w:rsidR="00E64EAF" w:rsidRPr="00803E36" w:rsidRDefault="00E64EAF" w:rsidP="00E64EAF">
      <w:pPr>
        <w:pStyle w:val="MMKSzovegtorzs"/>
        <w:numPr>
          <w:ilvl w:val="0"/>
          <w:numId w:val="8"/>
        </w:numPr>
        <w:rPr>
          <w:rFonts w:ascii="Times New Roman" w:hAnsi="Times New Roman" w:cs="Times New Roman"/>
        </w:rPr>
      </w:pPr>
      <w:r w:rsidRPr="00803E36">
        <w:rPr>
          <w:rFonts w:ascii="Times New Roman" w:hAnsi="Times New Roman" w:cs="Times New Roman"/>
        </w:rPr>
        <w:t>Amennyiben az intézkedésre a HMV hőtermelő berendezés várható élettartama lejártát követően kerül sor, úgy azt korai csere időszakán túlinak kell tekinteni.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napkollektoros hőtermelésnek csak az a hányada számolható el végsőenergia-megtakarításként, ami </w:t>
      </w:r>
    </w:p>
    <w:p w:rsidR="00E64EAF" w:rsidRPr="00803E36" w:rsidRDefault="00E64EAF" w:rsidP="00E64EAF">
      <w:pPr>
        <w:pStyle w:val="MMKSzovegtorzs"/>
        <w:numPr>
          <w:ilvl w:val="0"/>
          <w:numId w:val="9"/>
        </w:numPr>
        <w:rPr>
          <w:rFonts w:ascii="Times New Roman" w:hAnsi="Times New Roman" w:cs="Times New Roman"/>
        </w:rPr>
      </w:pPr>
      <w:r w:rsidRPr="00803E36">
        <w:rPr>
          <w:rFonts w:ascii="Times New Roman" w:hAnsi="Times New Roman" w:cs="Times New Roman"/>
        </w:rPr>
        <w:t xml:space="preserve">korai csere esetén a régi HMV hőtermelő berendezés hatásfokával, </w:t>
      </w:r>
    </w:p>
    <w:p w:rsidR="00E64EAF" w:rsidRPr="00803E36" w:rsidRDefault="00E64EAF" w:rsidP="00E64EAF">
      <w:pPr>
        <w:pStyle w:val="MMKSzovegtorzs"/>
        <w:numPr>
          <w:ilvl w:val="0"/>
          <w:numId w:val="9"/>
        </w:numPr>
        <w:rPr>
          <w:rFonts w:ascii="Times New Roman" w:hAnsi="Times New Roman" w:cs="Times New Roman"/>
        </w:rPr>
      </w:pPr>
      <w:r w:rsidRPr="00803E36">
        <w:rPr>
          <w:rFonts w:ascii="Times New Roman" w:hAnsi="Times New Roman" w:cs="Times New Roman"/>
        </w:rPr>
        <w:lastRenderedPageBreak/>
        <w:t xml:space="preserve">korai csere időszakán túl az EU által előírt környezettudatos tervezésre vonatkozó követelmény által meghatározott hatásfokával és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új hatásfokával számolt megtakarítás.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2.6.5.1. A HMV hőigény meghatározása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HMV hőigényt épület típusonként és a HMV rendszert használóként az alábbi 2.6.5. táblázatban található fajlagos adatok, figyelembevételével kell meghatározni: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2.6.5. táblázat</w:t>
      </w:r>
      <w:r w:rsidRPr="00803E36">
        <w:rPr>
          <w:rFonts w:ascii="Times New Roman" w:hAnsi="Times New Roman" w:cs="Times New Roman"/>
        </w:rPr>
        <w:br/>
        <w:t>Különböző funkciójú épületekre vonatkozó alapadatok a HMV hőigény meghatározásához</w:t>
      </w:r>
    </w:p>
    <w:tbl>
      <w:tblPr>
        <w:tblW w:w="8768" w:type="dxa"/>
        <w:tblLook w:val="04A0" w:firstRow="1" w:lastRow="0" w:firstColumn="1" w:lastColumn="0" w:noHBand="0" w:noVBand="1"/>
      </w:tblPr>
      <w:tblGrid>
        <w:gridCol w:w="3259"/>
        <w:gridCol w:w="2829"/>
        <w:gridCol w:w="2680"/>
      </w:tblGrid>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HMV hőigény, Q </w:t>
            </w:r>
            <w:r w:rsidRPr="00803E36">
              <w:rPr>
                <w:rFonts w:ascii="Times New Roman" w:hAnsi="Times New Roman" w:cs="Times New Roman"/>
                <w:vertAlign w:val="subscript"/>
              </w:rPr>
              <w:t>HMV</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vonatkoztatási egység</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Családi ház*</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r w:rsidRPr="00803E36">
              <w:rPr>
                <w:rFonts w:ascii="Times New Roman" w:hAnsi="Times New Roman" w:cs="Times New Roman"/>
                <w:vertAlign w:val="superscript"/>
              </w:rPr>
              <w:t>2</w:t>
            </w:r>
            <w:r w:rsidRPr="00803E36">
              <w:rPr>
                <w:rFonts w:ascii="Times New Roman" w:hAnsi="Times New Roman" w:cs="Times New Roman"/>
              </w:rPr>
              <w:t>év</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Egyéb lakóépület*</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r w:rsidRPr="00803E36">
              <w:rPr>
                <w:rFonts w:ascii="Times New Roman" w:hAnsi="Times New Roman" w:cs="Times New Roman"/>
                <w:vertAlign w:val="superscript"/>
              </w:rPr>
              <w:t>2</w:t>
            </w:r>
            <w:r w:rsidRPr="00803E36">
              <w:rPr>
                <w:rFonts w:ascii="Times New Roman" w:hAnsi="Times New Roman" w:cs="Times New Roman"/>
              </w:rPr>
              <w:t>év</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Irodaház</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Kórházi hálóterem</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ágyanként,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Iskola, óvoda, bölcsöde</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Kereskedelmi</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dolgozónként,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Ipari épület (zuhanyzással)</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dolgozónként,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Szálloda</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 (3 csillagosig bezárólag)</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 (4 csillagos és fölötte)</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ágyanként,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Étterem</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székenként,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Nyugdíjasotthon</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Laktanya</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Sportlétesítmény</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Menza</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adagonként</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Szaunatér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Labor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Fitnesztér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*Lakóépületekre a megadott érték alkalmazása kötelező. A nettó igény 20%-a konyhai fogyasztás, 80%-a fürdőszobai fogyasztás (a megosztás eltérő típusú rendszer esetén releváns).</w:t>
      </w:r>
    </w:p>
    <w:p w:rsidR="00E64EAF" w:rsidRPr="00803E36" w:rsidRDefault="00E64EAF" w:rsidP="00E64EAF">
      <w:pPr>
        <w:pStyle w:val="MMKSzovegtorzs"/>
        <w:rPr>
          <w:rFonts w:ascii="Times New Roman" w:hAnsi="Times New Roman" w:cs="Times New Roman"/>
          <w:i/>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HMV éves hőigénye a különböző funkciójú épületek esetén, Q</w:t>
      </w:r>
      <w:r w:rsidRPr="00803E36">
        <w:rPr>
          <w:rFonts w:ascii="Times New Roman" w:hAnsi="Times New Roman" w:cs="Times New Roman"/>
          <w:vertAlign w:val="subscript"/>
        </w:rPr>
        <w:t>HMV/év</w:t>
      </w:r>
    </w:p>
    <w:p w:rsidR="00E64EAF" w:rsidRPr="00803E36" w:rsidRDefault="00E64EAF" w:rsidP="00E64EAF">
      <w:pPr>
        <w:pStyle w:val="MMKSzovegtorzs"/>
        <w:rPr>
          <w:rFonts w:ascii="Times New Roman" w:hAnsi="Times New Roman" w:cs="Times New Roman"/>
        </w:rPr>
      </w:pPr>
      <w:bookmarkStart w:id="19" w:name="OLE_LINK3"/>
      <w:r w:rsidRPr="00803E36">
        <w:rPr>
          <w:rFonts w:ascii="Times New Roman" w:hAnsi="Times New Roman" w:cs="Times New Roman"/>
        </w:rPr>
        <w:t>Családi ház és egyéb lakóépület fűtött alapterület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 xml:space="preserve"> </w:t>
      </w:r>
      <w:r w:rsidRPr="00803E36">
        <w:rPr>
          <w:rFonts w:ascii="Times New Roman" w:hAnsi="Times New Roman" w:cs="Times New Roman"/>
        </w:rPr>
        <w:tab/>
      </w:r>
      <w:bookmarkStart w:id="20" w:name="OLE_LINK4"/>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A</w:t>
      </w:r>
      <w:r w:rsidRPr="00803E36">
        <w:rPr>
          <w:rFonts w:ascii="Times New Roman" w:hAnsi="Times New Roman" w:cs="Times New Roman"/>
          <w:vertAlign w:val="subscript"/>
        </w:rPr>
        <w:t>ép</w:t>
      </w:r>
      <w:r w:rsidRPr="00803E36">
        <w:rPr>
          <w:rFonts w:ascii="Times New Roman" w:hAnsi="Times New Roman" w:cs="Times New Roman"/>
        </w:rPr>
        <w:t xml:space="preserve"> ∙ Q</w:t>
      </w:r>
      <w:r w:rsidRPr="00803E36">
        <w:rPr>
          <w:rFonts w:ascii="Times New Roman" w:hAnsi="Times New Roman" w:cs="Times New Roman"/>
          <w:vertAlign w:val="subscript"/>
        </w:rPr>
        <w:t>HMV</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kWh/év]</w:t>
      </w:r>
      <w:r w:rsidRPr="00803E36">
        <w:rPr>
          <w:rFonts w:ascii="Times New Roman" w:hAnsi="Times New Roman" w:cs="Times New Roman"/>
        </w:rPr>
        <w:tab/>
        <w:t xml:space="preserve">    (2.6.5.1.1.)</w:t>
      </w:r>
      <w:bookmarkEnd w:id="20"/>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HMV rendszert használók száma szerint:</w:t>
      </w:r>
    </w:p>
    <w:p w:rsidR="00E64EAF" w:rsidRPr="00803E36" w:rsidRDefault="00E64EAF" w:rsidP="00E64EAF">
      <w:pPr>
        <w:pStyle w:val="MMKSzovegtorzs"/>
        <w:rPr>
          <w:rFonts w:ascii="Times New Roman" w:hAnsi="Times New Roman" w:cs="Times New Roman"/>
        </w:rPr>
      </w:pPr>
      <w:bookmarkStart w:id="21" w:name="_Hlk125976203"/>
      <w:r w:rsidRPr="00803E36">
        <w:rPr>
          <w:rFonts w:ascii="Times New Roman" w:hAnsi="Times New Roman" w:cs="Times New Roman"/>
        </w:rPr>
        <w:tab/>
        <w:t>Zuhanyzás nélkül:</w:t>
      </w:r>
      <w:r w:rsidRPr="00803E36">
        <w:rPr>
          <w:rFonts w:ascii="Times New Roman" w:hAnsi="Times New Roman" w:cs="Times New Roman"/>
        </w:rPr>
        <w:tab/>
      </w:r>
      <w:bookmarkStart w:id="22" w:name="OLE_LINK12"/>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N</w:t>
      </w:r>
      <w:r w:rsidRPr="00803E36">
        <w:rPr>
          <w:rFonts w:ascii="Times New Roman" w:hAnsi="Times New Roman" w:cs="Times New Roman"/>
          <w:vertAlign w:val="subscript"/>
        </w:rPr>
        <w:t xml:space="preserve">fő/nap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2.6.5.1.2.)</w:t>
      </w:r>
    </w:p>
    <w:bookmarkEnd w:id="21"/>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Zuhanyzással:</w:t>
      </w:r>
      <w:r w:rsidRPr="00803E36">
        <w:rPr>
          <w:rFonts w:ascii="Times New Roman" w:hAnsi="Times New Roman" w:cs="Times New Roman"/>
        </w:rPr>
        <w:tab/>
      </w:r>
      <w:bookmarkStart w:id="23" w:name="OLE_LINK13"/>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Z</w:t>
      </w:r>
      <w:r w:rsidRPr="00803E36">
        <w:rPr>
          <w:rFonts w:ascii="Times New Roman" w:hAnsi="Times New Roman" w:cs="Times New Roman"/>
          <w:vertAlign w:val="subscript"/>
        </w:rPr>
        <w:t xml:space="preserve">fő/nap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2.6.5.1.3.)</w:t>
      </w:r>
      <w:bookmarkEnd w:id="22"/>
      <w:bookmarkEnd w:id="23"/>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Kórházi, szálláshelyi ágyak, éttermi székek száma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M</w:t>
      </w:r>
      <w:r w:rsidRPr="00803E36">
        <w:rPr>
          <w:rFonts w:ascii="Times New Roman" w:hAnsi="Times New Roman" w:cs="Times New Roman"/>
          <w:vertAlign w:val="subscript"/>
        </w:rPr>
        <w:t xml:space="preserve">db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rPr>
        <w:t>(2.6.5.1.4.)</w:t>
      </w:r>
    </w:p>
    <w:bookmarkEnd w:id="19"/>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Ipari konyha (menza) adagok szerint: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K</w:t>
      </w:r>
      <w:r w:rsidRPr="00803E36">
        <w:rPr>
          <w:rFonts w:ascii="Times New Roman" w:hAnsi="Times New Roman" w:cs="Times New Roman"/>
          <w:vertAlign w:val="subscript"/>
        </w:rPr>
        <w:t xml:space="preserve">adag/nap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(2.6.5.1.5.)</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2.6.5.1.1. - 2.6.5.1.5. képletek által számított energiaigények egy HMV rendszeren belüli különböző funkciójú HMV felhasználások esetén összeadhatók.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 xml:space="preserve">HMV </w:t>
      </w:r>
      <w:r w:rsidRPr="00803E36">
        <w:rPr>
          <w:rFonts w:ascii="Times New Roman" w:hAnsi="Times New Roman" w:cs="Times New Roman"/>
        </w:rPr>
        <w:t xml:space="preserve">= A 2.6.5. táblázat szerint a különböző funkciójú épületekre vonatkozó fajlagos alapadatok a HMV hőigény meghatározásához </w:t>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w:t>
      </w:r>
      <w:r w:rsidRPr="00803E36">
        <w:rPr>
          <w:rFonts w:ascii="Times New Roman" w:hAnsi="Times New Roman" w:cs="Times New Roman"/>
          <w:vertAlign w:val="subscript"/>
        </w:rPr>
        <w:t>ép</w:t>
      </w:r>
      <w:r w:rsidRPr="00803E36">
        <w:rPr>
          <w:rFonts w:ascii="Times New Roman" w:hAnsi="Times New Roman" w:cs="Times New Roman"/>
        </w:rPr>
        <w:t xml:space="preserve">= HMV hasznosító épület fűtött alapterülete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Z</w:t>
      </w:r>
      <w:r w:rsidRPr="00803E36">
        <w:rPr>
          <w:rFonts w:ascii="Times New Roman" w:hAnsi="Times New Roman" w:cs="Times New Roman"/>
          <w:vertAlign w:val="subscript"/>
        </w:rPr>
        <w:t>fő/nap</w:t>
      </w:r>
      <w:r w:rsidRPr="00803E36" w:rsidDel="00863014">
        <w:rPr>
          <w:rFonts w:ascii="Times New Roman" w:hAnsi="Times New Roman" w:cs="Times New Roman"/>
          <w:vertAlign w:val="subscript"/>
        </w:rPr>
        <w:t xml:space="preserve"> </w:t>
      </w:r>
      <w:r w:rsidRPr="00803E36">
        <w:rPr>
          <w:rFonts w:ascii="Times New Roman" w:hAnsi="Times New Roman" w:cs="Times New Roman"/>
        </w:rPr>
        <w:t xml:space="preserve">= Ipari épületben, munkahelyeken zuhanyzó személyek száma, naponta </w:t>
      </w:r>
      <w:r w:rsidRPr="00803E36">
        <w:rPr>
          <w:rFonts w:ascii="Times New Roman" w:hAnsi="Times New Roman" w:cs="Times New Roman"/>
        </w:rPr>
        <w:tab/>
      </w:r>
      <w:r w:rsidRPr="00803E36">
        <w:rPr>
          <w:rFonts w:ascii="Times New Roman" w:hAnsi="Times New Roman" w:cs="Times New Roman"/>
          <w:i/>
        </w:rPr>
        <w:t>[fő/nap]</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M</w:t>
      </w:r>
      <w:r w:rsidRPr="00803E36">
        <w:rPr>
          <w:rFonts w:ascii="Times New Roman" w:hAnsi="Times New Roman" w:cs="Times New Roman"/>
          <w:vertAlign w:val="subscript"/>
        </w:rPr>
        <w:t>db</w:t>
      </w:r>
      <w:r w:rsidRPr="00803E36">
        <w:rPr>
          <w:rFonts w:ascii="Times New Roman" w:hAnsi="Times New Roman" w:cs="Times New Roman"/>
        </w:rPr>
        <w:t xml:space="preserve"> = Kórházi, vagy szálláshelyi ágyak, vagy éttermi székek száma, az igazolt éves kihasználtság figyelembevételével korrigálva </w:t>
      </w:r>
      <w:r w:rsidRPr="00803E36">
        <w:rPr>
          <w:rFonts w:ascii="Times New Roman" w:hAnsi="Times New Roman" w:cs="Times New Roman"/>
          <w:i/>
        </w:rPr>
        <w:t>[db]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K</w:t>
      </w:r>
      <w:r w:rsidRPr="00803E36">
        <w:rPr>
          <w:rFonts w:ascii="Times New Roman" w:hAnsi="Times New Roman" w:cs="Times New Roman"/>
          <w:vertAlign w:val="subscript"/>
        </w:rPr>
        <w:t>adag/nap</w:t>
      </w:r>
      <w:r w:rsidRPr="00803E36" w:rsidDel="00863014">
        <w:rPr>
          <w:rFonts w:ascii="Times New Roman" w:hAnsi="Times New Roman" w:cs="Times New Roman"/>
          <w:vertAlign w:val="subscript"/>
        </w:rPr>
        <w:t xml:space="preserve"> </w:t>
      </w:r>
      <w:r w:rsidRPr="00803E36">
        <w:rPr>
          <w:rFonts w:ascii="Times New Roman" w:hAnsi="Times New Roman" w:cs="Times New Roman"/>
        </w:rPr>
        <w:t xml:space="preserve">= Ipari konyha (menza) adagszáma naponta </w:t>
      </w:r>
      <w:r w:rsidRPr="00803E36">
        <w:rPr>
          <w:rFonts w:ascii="Times New Roman" w:hAnsi="Times New Roman" w:cs="Times New Roman"/>
          <w:i/>
        </w:rPr>
        <w:t>[adag/nap]</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fő/nap</w:t>
      </w:r>
      <w:r w:rsidRPr="00803E36">
        <w:rPr>
          <w:rFonts w:ascii="Times New Roman" w:hAnsi="Times New Roman" w:cs="Times New Roman"/>
        </w:rPr>
        <w:t xml:space="preserve"> = Az épületben a HMV rendszert használók</w:t>
      </w:r>
      <w:r w:rsidRPr="00803E36" w:rsidDel="00AB1F25">
        <w:rPr>
          <w:rFonts w:ascii="Times New Roman" w:hAnsi="Times New Roman" w:cs="Times New Roman"/>
        </w:rPr>
        <w:t xml:space="preserve"> </w:t>
      </w:r>
      <w:r w:rsidRPr="00803E36">
        <w:rPr>
          <w:rFonts w:ascii="Times New Roman" w:hAnsi="Times New Roman" w:cs="Times New Roman"/>
        </w:rPr>
        <w:t xml:space="preserve">száma, naponta </w:t>
      </w:r>
      <w:r w:rsidRPr="00803E36">
        <w:rPr>
          <w:rFonts w:ascii="Times New Roman" w:hAnsi="Times New Roman" w:cs="Times New Roman"/>
          <w:i/>
        </w:rPr>
        <w:t>[fő/nap]</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2.6.5.2. Naphő hasznosítása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naphő hasznosításában a hőtermelés és felhasználás időbeli divergenciája csökkenti a hasznosítható hőt. Emiatt tekintettel kell lenni arra, hogy az elszámolható megtakarítás meghatározásánál a napenergia hasznosítható része nem lehet nagyobb, mint a HMV igény 70 %-a.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Nkoll</w:t>
      </w:r>
      <w:r w:rsidRPr="00803E36">
        <w:rPr>
          <w:rFonts w:ascii="Times New Roman" w:hAnsi="Times New Roman" w:cs="Times New Roman"/>
        </w:rPr>
        <w:t xml:space="preserve"> </w:t>
      </w:r>
      <w:r w:rsidRPr="00803E36">
        <w:rPr>
          <w:rFonts w:ascii="Times New Roman" w:hAnsi="Times New Roman" w:cs="Times New Roman"/>
        </w:rPr>
        <w:sym w:font="Symbol" w:char="F0A3"/>
      </w:r>
      <w:r w:rsidRPr="00803E36">
        <w:rPr>
          <w:rFonts w:ascii="Times New Roman" w:hAnsi="Times New Roman" w:cs="Times New Roman"/>
        </w:rPr>
        <w:t xml:space="preserve"> 0,7 ∙ Q</w:t>
      </w:r>
      <w:r w:rsidRPr="00803E36">
        <w:rPr>
          <w:rFonts w:ascii="Times New Roman" w:hAnsi="Times New Roman" w:cs="Times New Roman"/>
          <w:vertAlign w:val="subscript"/>
        </w:rPr>
        <w:t>HMV/év</w:t>
      </w:r>
      <w:r w:rsidRPr="00803E36">
        <w:rPr>
          <w:rFonts w:ascii="Times New Roman" w:hAnsi="Times New Roman" w:cs="Times New Roman"/>
        </w:rPr>
        <w:t xml:space="preserve"> </w:t>
      </w:r>
      <w:r w:rsidRPr="00803E36">
        <w:rPr>
          <w:rFonts w:ascii="Times New Roman" w:hAnsi="Times New Roman" w:cs="Times New Roman"/>
          <w:i/>
        </w:rPr>
        <w:tab/>
      </w:r>
      <w:r w:rsidRPr="00803E36">
        <w:rPr>
          <w:rFonts w:ascii="Times New Roman" w:hAnsi="Times New Roman" w:cs="Times New Roman"/>
        </w:rPr>
        <w:t xml:space="preserve"> (2.6.5.2.1.)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Emellett a végsőenergia-megtakarítás számításában a napszaki és hétvégi napokat hasznosítási korrekciós tényezővel, H</w:t>
      </w:r>
      <w:r w:rsidRPr="00803E36">
        <w:rPr>
          <w:rFonts w:ascii="Times New Roman" w:hAnsi="Times New Roman" w:cs="Times New Roman"/>
          <w:vertAlign w:val="subscript"/>
        </w:rPr>
        <w:t>korr</w:t>
      </w:r>
      <w:r w:rsidRPr="00803E36">
        <w:rPr>
          <w:rFonts w:ascii="Times New Roman" w:hAnsi="Times New Roman" w:cs="Times New Roman"/>
        </w:rPr>
        <w:t xml:space="preserve"> szükséges figyelembe venni. Ez azt jelenti, hogy a hétvégi, ill. a napszaki használat miatt a napkollektoros rendszer várható éves átlagos hőtermelésének meghatározásánál, - feltételezve, hogy teljesül a fentebb hivatkozott 70%-os feltétel, - Q</w:t>
      </w:r>
      <w:r w:rsidRPr="00803E36">
        <w:rPr>
          <w:rFonts w:ascii="Times New Roman" w:hAnsi="Times New Roman" w:cs="Times New Roman"/>
          <w:vertAlign w:val="subscript"/>
        </w:rPr>
        <w:t>Nkoll</w:t>
      </w:r>
      <w:r w:rsidRPr="00803E36">
        <w:rPr>
          <w:rFonts w:ascii="Times New Roman" w:hAnsi="Times New Roman" w:cs="Times New Roman"/>
        </w:rPr>
        <w:t xml:space="preserve"> és a hasznosítási korrekciós tényezővelnek szorzata vehető figyelembe a napkollektoros víztermelő rendszer primer energiára vonatkoztatott hatásfok meghatározásánál.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sol</w:t>
      </w:r>
      <w:r w:rsidRPr="00803E36">
        <w:rPr>
          <w:rFonts w:ascii="Times New Roman" w:hAnsi="Times New Roman" w:cs="Times New Roman"/>
        </w:rPr>
        <w:t xml:space="preserve"> = Q</w:t>
      </w:r>
      <w:r w:rsidRPr="00803E36">
        <w:rPr>
          <w:rFonts w:ascii="Times New Roman" w:hAnsi="Times New Roman" w:cs="Times New Roman"/>
          <w:vertAlign w:val="subscript"/>
        </w:rPr>
        <w:t>Nkoll</w:t>
      </w:r>
      <w:r w:rsidRPr="00803E36">
        <w:rPr>
          <w:rFonts w:ascii="Times New Roman" w:hAnsi="Times New Roman" w:cs="Times New Roman"/>
        </w:rPr>
        <w:t xml:space="preserve"> ∙ H</w:t>
      </w:r>
      <w:r w:rsidRPr="00803E36">
        <w:rPr>
          <w:rFonts w:ascii="Times New Roman" w:hAnsi="Times New Roman" w:cs="Times New Roman"/>
          <w:vertAlign w:val="subscript"/>
        </w:rPr>
        <w:t>korr</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rPr>
        <w:t xml:space="preserve"> (2.6.5.2.2.)</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sol</w:t>
      </w:r>
      <w:r w:rsidRPr="00803E36">
        <w:rPr>
          <w:rFonts w:ascii="Times New Roman" w:hAnsi="Times New Roman" w:cs="Times New Roman"/>
        </w:rPr>
        <w:t xml:space="preserve"> = A napkollektorokkal termelt energia hasznosítható része, </w:t>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Nkoll</w:t>
      </w:r>
      <w:r w:rsidRPr="00803E36">
        <w:rPr>
          <w:rFonts w:ascii="Times New Roman" w:hAnsi="Times New Roman" w:cs="Times New Roman"/>
        </w:rPr>
        <w:t xml:space="preserve"> = A napkollektoros rendszer várható éves átlagos hőtermelés középértéke </w:t>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H</w:t>
      </w:r>
      <w:r w:rsidRPr="00803E36">
        <w:rPr>
          <w:rFonts w:ascii="Times New Roman" w:hAnsi="Times New Roman" w:cs="Times New Roman"/>
          <w:vertAlign w:val="subscript"/>
        </w:rPr>
        <w:t>korr</w:t>
      </w:r>
      <w:r w:rsidRPr="00803E36">
        <w:rPr>
          <w:rFonts w:ascii="Times New Roman" w:hAnsi="Times New Roman" w:cs="Times New Roman"/>
        </w:rPr>
        <w:t xml:space="preserve"> = Az időszakos hasznosítási korrekciós tényező, </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hasznosítási korrekciós tényező értékei a következők: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iroda </w:t>
      </w:r>
      <w:proofErr w:type="gramStart"/>
      <w:r w:rsidRPr="00803E36">
        <w:rPr>
          <w:rFonts w:ascii="Times New Roman" w:hAnsi="Times New Roman" w:cs="Times New Roman"/>
        </w:rPr>
        <w:t xml:space="preserve">épület:   </w:t>
      </w:r>
      <w:proofErr w:type="gramEnd"/>
      <w:r w:rsidRPr="00803E36">
        <w:rPr>
          <w:rFonts w:ascii="Times New Roman" w:hAnsi="Times New Roman" w:cs="Times New Roman"/>
        </w:rPr>
        <w:t xml:space="preserve">                  H</w:t>
      </w:r>
      <w:r w:rsidRPr="00803E36">
        <w:rPr>
          <w:rFonts w:ascii="Times New Roman" w:hAnsi="Times New Roman" w:cs="Times New Roman"/>
          <w:vertAlign w:val="subscript"/>
        </w:rPr>
        <w:t>korr</w:t>
      </w:r>
      <w:r w:rsidRPr="00803E36">
        <w:rPr>
          <w:rFonts w:ascii="Times New Roman" w:hAnsi="Times New Roman" w:cs="Times New Roman"/>
        </w:rPr>
        <w:t xml:space="preserve">  = 0,7    hétvégi felhasználás hiánya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szállás, </w:t>
      </w:r>
      <w:proofErr w:type="gramStart"/>
      <w:r w:rsidRPr="00803E36">
        <w:rPr>
          <w:rFonts w:ascii="Times New Roman" w:hAnsi="Times New Roman" w:cs="Times New Roman"/>
        </w:rPr>
        <w:t xml:space="preserve">lakóépület:   </w:t>
      </w:r>
      <w:proofErr w:type="gramEnd"/>
      <w:r w:rsidRPr="00803E36">
        <w:rPr>
          <w:rFonts w:ascii="Times New Roman" w:hAnsi="Times New Roman" w:cs="Times New Roman"/>
        </w:rPr>
        <w:t xml:space="preserve">       H</w:t>
      </w:r>
      <w:r w:rsidRPr="00803E36">
        <w:rPr>
          <w:rFonts w:ascii="Times New Roman" w:hAnsi="Times New Roman" w:cs="Times New Roman"/>
          <w:vertAlign w:val="subscript"/>
        </w:rPr>
        <w:t>korr</w:t>
      </w:r>
      <w:r w:rsidRPr="00803E36">
        <w:rPr>
          <w:rFonts w:ascii="Times New Roman" w:hAnsi="Times New Roman" w:cs="Times New Roman"/>
        </w:rPr>
        <w:t xml:space="preserve">  = 0,9    napszaki használat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kereskedelmi </w:t>
      </w:r>
      <w:proofErr w:type="gramStart"/>
      <w:r w:rsidRPr="00803E36">
        <w:rPr>
          <w:rFonts w:ascii="Times New Roman" w:hAnsi="Times New Roman" w:cs="Times New Roman"/>
        </w:rPr>
        <w:t xml:space="preserve">épület:   </w:t>
      </w:r>
      <w:proofErr w:type="gramEnd"/>
      <w:r w:rsidRPr="00803E36">
        <w:rPr>
          <w:rFonts w:ascii="Times New Roman" w:hAnsi="Times New Roman" w:cs="Times New Roman"/>
        </w:rPr>
        <w:t xml:space="preserve">    H</w:t>
      </w:r>
      <w:r w:rsidRPr="00803E36">
        <w:rPr>
          <w:rFonts w:ascii="Times New Roman" w:hAnsi="Times New Roman" w:cs="Times New Roman"/>
          <w:vertAlign w:val="subscript"/>
        </w:rPr>
        <w:t>korr</w:t>
      </w:r>
      <w:r w:rsidRPr="00803E36">
        <w:rPr>
          <w:rFonts w:ascii="Times New Roman" w:hAnsi="Times New Roman" w:cs="Times New Roman"/>
        </w:rPr>
        <w:t xml:space="preserve">  = 0,7    hétvégi felhasználás hiánya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ipari </w:t>
      </w:r>
      <w:proofErr w:type="gramStart"/>
      <w:r w:rsidRPr="00803E36">
        <w:rPr>
          <w:rFonts w:ascii="Times New Roman" w:hAnsi="Times New Roman" w:cs="Times New Roman"/>
        </w:rPr>
        <w:t xml:space="preserve">épület:   </w:t>
      </w:r>
      <w:proofErr w:type="gramEnd"/>
      <w:r w:rsidRPr="00803E36">
        <w:rPr>
          <w:rFonts w:ascii="Times New Roman" w:hAnsi="Times New Roman" w:cs="Times New Roman"/>
        </w:rPr>
        <w:t xml:space="preserve">                  H</w:t>
      </w:r>
      <w:r w:rsidRPr="00803E36">
        <w:rPr>
          <w:rFonts w:ascii="Times New Roman" w:hAnsi="Times New Roman" w:cs="Times New Roman"/>
          <w:vertAlign w:val="subscript"/>
        </w:rPr>
        <w:t>korr</w:t>
      </w:r>
      <w:r w:rsidRPr="00803E36">
        <w:rPr>
          <w:rFonts w:ascii="Times New Roman" w:hAnsi="Times New Roman" w:cs="Times New Roman"/>
        </w:rPr>
        <w:t xml:space="preserve">  = 0,9    napszaki használat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oktatási </w:t>
      </w:r>
      <w:proofErr w:type="gramStart"/>
      <w:r w:rsidRPr="00803E36">
        <w:rPr>
          <w:rFonts w:ascii="Times New Roman" w:hAnsi="Times New Roman" w:cs="Times New Roman"/>
        </w:rPr>
        <w:t xml:space="preserve">épület:   </w:t>
      </w:r>
      <w:proofErr w:type="gramEnd"/>
      <w:r w:rsidRPr="00803E36">
        <w:rPr>
          <w:rFonts w:ascii="Times New Roman" w:hAnsi="Times New Roman" w:cs="Times New Roman"/>
        </w:rPr>
        <w:t xml:space="preserve">             H</w:t>
      </w:r>
      <w:r w:rsidRPr="00803E36">
        <w:rPr>
          <w:rFonts w:ascii="Times New Roman" w:hAnsi="Times New Roman" w:cs="Times New Roman"/>
          <w:vertAlign w:val="subscript"/>
        </w:rPr>
        <w:t>korr</w:t>
      </w:r>
      <w:r w:rsidRPr="00803E36">
        <w:rPr>
          <w:rFonts w:ascii="Times New Roman" w:hAnsi="Times New Roman" w:cs="Times New Roman"/>
        </w:rPr>
        <w:t xml:space="preserve">  = 0,7    hétvégi és nyári felhasználás hiánya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ipari zuhanyzók               </w:t>
      </w:r>
      <w:proofErr w:type="gramStart"/>
      <w:r w:rsidRPr="00803E36">
        <w:rPr>
          <w:rFonts w:ascii="Times New Roman" w:hAnsi="Times New Roman" w:cs="Times New Roman"/>
        </w:rPr>
        <w:t>H</w:t>
      </w:r>
      <w:r w:rsidRPr="00803E36">
        <w:rPr>
          <w:rFonts w:ascii="Times New Roman" w:hAnsi="Times New Roman" w:cs="Times New Roman"/>
          <w:vertAlign w:val="subscript"/>
        </w:rPr>
        <w:t>korr</w:t>
      </w:r>
      <w:r w:rsidRPr="00803E36">
        <w:rPr>
          <w:rFonts w:ascii="Times New Roman" w:hAnsi="Times New Roman" w:cs="Times New Roman"/>
        </w:rPr>
        <w:t xml:space="preserve">  =</w:t>
      </w:r>
      <w:proofErr w:type="gramEnd"/>
      <w:r w:rsidRPr="00803E36">
        <w:rPr>
          <w:rFonts w:ascii="Times New Roman" w:hAnsi="Times New Roman" w:cs="Times New Roman"/>
        </w:rPr>
        <w:t xml:space="preserve"> 0,9    napszaki használat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ipari konyha                     </w:t>
      </w:r>
      <w:proofErr w:type="gramStart"/>
      <w:r w:rsidRPr="00803E36">
        <w:rPr>
          <w:rFonts w:ascii="Times New Roman" w:hAnsi="Times New Roman" w:cs="Times New Roman"/>
        </w:rPr>
        <w:t>H</w:t>
      </w:r>
      <w:r w:rsidRPr="00803E36">
        <w:rPr>
          <w:rFonts w:ascii="Times New Roman" w:hAnsi="Times New Roman" w:cs="Times New Roman"/>
          <w:vertAlign w:val="subscript"/>
        </w:rPr>
        <w:t>korr</w:t>
      </w:r>
      <w:r w:rsidRPr="00803E36">
        <w:rPr>
          <w:rFonts w:ascii="Times New Roman" w:hAnsi="Times New Roman" w:cs="Times New Roman"/>
        </w:rPr>
        <w:t xml:space="preserve">  =</w:t>
      </w:r>
      <w:proofErr w:type="gramEnd"/>
      <w:r w:rsidRPr="00803E36">
        <w:rPr>
          <w:rFonts w:ascii="Times New Roman" w:hAnsi="Times New Roman" w:cs="Times New Roman"/>
        </w:rPr>
        <w:t xml:space="preserve"> 0,7    hétvégi felhasználás hiánya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fentiek ismeretében a nem napenergiával melegített HMV, Q</w:t>
      </w:r>
      <w:r w:rsidRPr="00803E36">
        <w:rPr>
          <w:rFonts w:ascii="Times New Roman" w:hAnsi="Times New Roman" w:cs="Times New Roman"/>
          <w:vertAlign w:val="subscript"/>
        </w:rPr>
        <w:t>nonsol</w:t>
      </w:r>
      <w:r w:rsidRPr="00803E36">
        <w:rPr>
          <w:rFonts w:ascii="Times New Roman" w:hAnsi="Times New Roman" w:cs="Times New Roman"/>
        </w:rPr>
        <w:t xml:space="preserve"> a HMV igény, Q</w:t>
      </w:r>
      <w:r w:rsidRPr="00803E36">
        <w:rPr>
          <w:rFonts w:ascii="Times New Roman" w:hAnsi="Times New Roman" w:cs="Times New Roman"/>
          <w:vertAlign w:val="subscript"/>
        </w:rPr>
        <w:t>HMV/év</w:t>
      </w:r>
      <w:r w:rsidRPr="00803E36">
        <w:rPr>
          <w:rFonts w:ascii="Times New Roman" w:hAnsi="Times New Roman" w:cs="Times New Roman"/>
        </w:rPr>
        <w:t xml:space="preserve"> és a napenergiával történő melegítés, Q</w:t>
      </w:r>
      <w:r w:rsidRPr="00803E36">
        <w:rPr>
          <w:rFonts w:ascii="Times New Roman" w:hAnsi="Times New Roman" w:cs="Times New Roman"/>
          <w:vertAlign w:val="subscript"/>
        </w:rPr>
        <w:t>sol</w:t>
      </w:r>
      <w:r w:rsidRPr="00803E36">
        <w:rPr>
          <w:rFonts w:ascii="Times New Roman" w:hAnsi="Times New Roman" w:cs="Times New Roman"/>
        </w:rPr>
        <w:t xml:space="preserve"> különbsége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nonsol</w:t>
      </w:r>
      <w:r w:rsidRPr="00803E36">
        <w:rPr>
          <w:rFonts w:ascii="Times New Roman" w:hAnsi="Times New Roman" w:cs="Times New Roman"/>
        </w:rPr>
        <w:t xml:space="preserve"> = Q</w:t>
      </w:r>
      <w:r w:rsidRPr="00803E36">
        <w:rPr>
          <w:rFonts w:ascii="Times New Roman" w:hAnsi="Times New Roman" w:cs="Times New Roman"/>
          <w:vertAlign w:val="subscript"/>
        </w:rPr>
        <w:t xml:space="preserve">HMV/év </w:t>
      </w:r>
      <w:r w:rsidRPr="00803E36">
        <w:rPr>
          <w:rFonts w:ascii="Times New Roman" w:hAnsi="Times New Roman" w:cs="Times New Roman"/>
        </w:rPr>
        <w:t>-</w:t>
      </w:r>
      <w:r w:rsidRPr="00803E36">
        <w:rPr>
          <w:rFonts w:ascii="Times New Roman" w:hAnsi="Times New Roman" w:cs="Times New Roman"/>
          <w:vertAlign w:val="subscript"/>
        </w:rPr>
        <w:t xml:space="preserve"> </w:t>
      </w:r>
      <w:r w:rsidRPr="00803E36">
        <w:rPr>
          <w:rFonts w:ascii="Times New Roman" w:hAnsi="Times New Roman" w:cs="Times New Roman"/>
        </w:rPr>
        <w:t>Q</w:t>
      </w:r>
      <w:r w:rsidRPr="00803E36">
        <w:rPr>
          <w:rFonts w:ascii="Times New Roman" w:hAnsi="Times New Roman" w:cs="Times New Roman"/>
          <w:vertAlign w:val="subscript"/>
        </w:rPr>
        <w:t xml:space="preserve">sol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rPr>
        <w:t xml:space="preserve"> (2.6.5.2.3.)</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2.6.6. A minimális energiahatékonysági követelménynek megfelelő referencia-értékek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vízmelegítők és a melegvíz-tároló tartályok környezettudatos tervezésére vonatkozó (a Bizottság 814/2013 EU rendelete szerinti) névleges terhelési profilokhoz tartozó referencia hőfelhasználásokat, (Q</w:t>
      </w:r>
      <w:r w:rsidRPr="00803E36">
        <w:rPr>
          <w:rFonts w:ascii="Times New Roman" w:hAnsi="Times New Roman" w:cs="Times New Roman"/>
          <w:vertAlign w:val="subscript"/>
        </w:rPr>
        <w:t>ref</w:t>
      </w:r>
      <w:r w:rsidRPr="00803E36">
        <w:rPr>
          <w:rFonts w:ascii="Times New Roman" w:hAnsi="Times New Roman" w:cs="Times New Roman"/>
        </w:rPr>
        <w:t>), és a primer energiára vonatkoztatott vízmelegítési referencia hatásfokokat (η</w:t>
      </w:r>
      <w:r w:rsidRPr="00803E36">
        <w:rPr>
          <w:rFonts w:ascii="Times New Roman" w:hAnsi="Times New Roman" w:cs="Times New Roman"/>
          <w:vertAlign w:val="subscript"/>
        </w:rPr>
        <w:t>wh p ref</w:t>
      </w:r>
      <w:r w:rsidRPr="00803E36">
        <w:rPr>
          <w:rFonts w:ascii="Times New Roman" w:hAnsi="Times New Roman" w:cs="Times New Roman"/>
        </w:rPr>
        <w:t>) a 2.6.6. táblázat tartalmazza.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2.6.6. táblázat</w:t>
      </w:r>
      <w:r w:rsidRPr="00803E36">
        <w:rPr>
          <w:rFonts w:ascii="Times New Roman" w:hAnsi="Times New Roman" w:cs="Times New Roman"/>
        </w:rPr>
        <w:br/>
        <w:t xml:space="preserve">A névleges terhelési profilokhoz tartozó referencia hőfelhasználások és </w:t>
      </w:r>
      <w:r w:rsidRPr="00803E36">
        <w:rPr>
          <w:rFonts w:ascii="Times New Roman" w:hAnsi="Times New Roman" w:cs="Times New Roman"/>
        </w:rPr>
        <w:br/>
        <w:t xml:space="preserve">a primer energiára vonatkoztatott vízmelegítési referencia hatásfokok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noProof/>
          <w:lang w:val="en-US"/>
        </w:rPr>
        <w:drawing>
          <wp:inline distT="0" distB="0" distL="0" distR="0" wp14:anchorId="2E86FB8E" wp14:editId="0B6D3348">
            <wp:extent cx="5760720" cy="78168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1685"/>
                    </a:xfrm>
                    <a:prstGeom prst="rect">
                      <a:avLst/>
                    </a:prstGeom>
                    <a:noFill/>
                    <a:ln>
                      <a:noFill/>
                    </a:ln>
                  </pic:spPr>
                </pic:pic>
              </a:graphicData>
            </a:graphic>
          </wp:inline>
        </w:drawing>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vízmelegítés terhelési profiljának </w:t>
      </w:r>
      <w:bookmarkStart w:id="24" w:name="_Hlk125976327"/>
      <w:r w:rsidRPr="00803E36">
        <w:rPr>
          <w:rFonts w:ascii="Times New Roman" w:hAnsi="Times New Roman" w:cs="Times New Roman"/>
        </w:rPr>
        <w:t>a 2.6.5.1.1. - 2.6.5.1.5. képlettel meghatározott Q</w:t>
      </w:r>
      <w:r w:rsidRPr="00803E36">
        <w:rPr>
          <w:rFonts w:ascii="Times New Roman" w:hAnsi="Times New Roman" w:cs="Times New Roman"/>
          <w:vertAlign w:val="subscript"/>
        </w:rPr>
        <w:t>HMV/év</w:t>
      </w:r>
      <w:r w:rsidRPr="00803E36">
        <w:rPr>
          <w:rFonts w:ascii="Times New Roman" w:hAnsi="Times New Roman" w:cs="Times New Roman"/>
        </w:rPr>
        <w:t xml:space="preserve"> </w:t>
      </w:r>
      <w:bookmarkEnd w:id="24"/>
      <w:r w:rsidRPr="00803E36">
        <w:rPr>
          <w:rFonts w:ascii="Times New Roman" w:hAnsi="Times New Roman" w:cs="Times New Roman"/>
        </w:rPr>
        <w:t>HMV éves hőigény kWh/év érték szerint, a Q </w:t>
      </w:r>
      <w:r w:rsidRPr="00803E36">
        <w:rPr>
          <w:rFonts w:ascii="Times New Roman" w:hAnsi="Times New Roman" w:cs="Times New Roman"/>
          <w:vertAlign w:val="subscript"/>
        </w:rPr>
        <w:t>ref</w:t>
      </w:r>
      <w:r w:rsidRPr="00803E36">
        <w:rPr>
          <w:rFonts w:ascii="Times New Roman" w:hAnsi="Times New Roman" w:cs="Times New Roman"/>
        </w:rPr>
        <w:t>, kWh/év értékhez legközelebb álló terhelési profilt kell tekinteni.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2.6.7. Az energiamegtakarítás számítása</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2.6.7.1.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igazoltan adott az intézkedés tárgyát képező régi HMV vízmelegítő, vagy hőfejlesztő berendezés primer energiában meghatározott vízmelegítési hatásfoka, η </w:t>
      </w:r>
      <w:r w:rsidRPr="00803E36">
        <w:rPr>
          <w:rFonts w:ascii="Times New Roman" w:hAnsi="Times New Roman" w:cs="Times New Roman"/>
          <w:vertAlign w:val="subscript"/>
        </w:rPr>
        <w:t>wh p régi</w:t>
      </w:r>
      <w:r w:rsidRPr="00803E36">
        <w:rPr>
          <w:rFonts w:ascii="Times New Roman" w:hAnsi="Times New Roman" w:cs="Times New Roman"/>
        </w:rPr>
        <w:t>, az elszámolható energiamegtakarítás annak figyelembevételével számolható.</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régi vízmelegítési hatásfok igazoltan nem adott, annak értékét a 2.6.7. táblázatban szereplő terhelési profilhoz tartozó hatásfok értékével kell az energiamegtakarítást számolni.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2.6.7. táblázat</w:t>
      </w:r>
      <w:r w:rsidRPr="00803E36">
        <w:rPr>
          <w:rFonts w:ascii="Times New Roman" w:hAnsi="Times New Roman" w:cs="Times New Roman"/>
        </w:rPr>
        <w:br/>
        <w:t xml:space="preserve">A régi HMV készítő berendezés vízmelegítési hatásfoka (η </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 xml:space="preserve">régi </w:t>
      </w:r>
      <w:r w:rsidRPr="00803E36">
        <w:rPr>
          <w:rFonts w:ascii="Times New Roman" w:hAnsi="Times New Roman" w:cs="Times New Roman"/>
        </w:rPr>
        <w:t>,</w:t>
      </w:r>
      <w:proofErr w:type="gramEnd"/>
      <w:r w:rsidRPr="00803E36">
        <w:rPr>
          <w:rFonts w:ascii="Times New Roman" w:hAnsi="Times New Roman" w:cs="Times New Roman"/>
        </w:rPr>
        <w:t xml:space="preserve"> </w:t>
      </w:r>
      <w:r w:rsidRPr="00803E36">
        <w:rPr>
          <w:rFonts w:ascii="Times New Roman" w:hAnsi="Times New Roman" w:cs="Times New Roman"/>
          <w:vertAlign w:val="subscript"/>
        </w:rPr>
        <w:t xml:space="preserve"> </w:t>
      </w:r>
      <w:r w:rsidRPr="00803E36">
        <w:rPr>
          <w:rFonts w:ascii="Times New Roman" w:hAnsi="Times New Roman" w:cs="Times New Roman"/>
        </w:rPr>
        <w:t>%) a névleges terhelési profil alapján</w:t>
      </w:r>
    </w:p>
    <w:tbl>
      <w:tblPr>
        <w:tblStyle w:val="Rcsostblzat"/>
        <w:tblW w:w="0" w:type="auto"/>
        <w:tblInd w:w="34" w:type="dxa"/>
        <w:tblLook w:val="04A0" w:firstRow="1" w:lastRow="0" w:firstColumn="1" w:lastColumn="0" w:noHBand="0" w:noVBand="1"/>
      </w:tblPr>
      <w:tblGrid>
        <w:gridCol w:w="1000"/>
        <w:gridCol w:w="800"/>
        <w:gridCol w:w="807"/>
        <w:gridCol w:w="802"/>
        <w:gridCol w:w="801"/>
        <w:gridCol w:w="802"/>
        <w:gridCol w:w="802"/>
        <w:gridCol w:w="801"/>
        <w:gridCol w:w="809"/>
        <w:gridCol w:w="802"/>
        <w:gridCol w:w="802"/>
      </w:tblGrid>
      <w:tr w:rsidR="00E64EAF" w:rsidRPr="00803E36" w:rsidTr="000A2C73">
        <w:tc>
          <w:tcPr>
            <w:tcW w:w="1067" w:type="dxa"/>
          </w:tcPr>
          <w:p w:rsidR="00E64EAF" w:rsidRPr="00803E36" w:rsidRDefault="00E64EAF" w:rsidP="000A2C73">
            <w:pPr>
              <w:pStyle w:val="MMKSzovegtorzs"/>
              <w:rPr>
                <w:rFonts w:ascii="Times New Roman" w:hAnsi="Times New Roman" w:cs="Times New Roman"/>
              </w:rPr>
            </w:pP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3XS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XXS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XS</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4XL</w:t>
            </w:r>
          </w:p>
        </w:tc>
      </w:tr>
      <w:tr w:rsidR="00E64EAF" w:rsidRPr="00803E36" w:rsidTr="000A2C73">
        <w:trPr>
          <w:trHeight w:val="534"/>
        </w:trPr>
        <w:tc>
          <w:tcPr>
            <w:tcW w:w="1067"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η</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 xml:space="preserve">régi </w:t>
            </w:r>
            <w:r w:rsidRPr="00803E36">
              <w:rPr>
                <w:rFonts w:ascii="Times New Roman" w:hAnsi="Times New Roman" w:cs="Times New Roman"/>
              </w:rPr>
              <w:t>,</w:t>
            </w:r>
            <w:proofErr w:type="gramEnd"/>
            <w:r w:rsidRPr="00803E36">
              <w:rPr>
                <w:rFonts w:ascii="Times New Roman" w:hAnsi="Times New Roman" w:cs="Times New Roman"/>
              </w:rPr>
              <w:t xml:space="preserve"> %</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33%</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34%</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36%</w:t>
            </w:r>
          </w:p>
        </w:tc>
        <w:tc>
          <w:tcPr>
            <w:tcW w:w="819"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37%</w:t>
            </w:r>
          </w:p>
        </w:tc>
        <w:tc>
          <w:tcPr>
            <w:tcW w:w="819"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38%</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korai csere esetében a végsőenergia-megtakarítás (ΔE</w:t>
      </w:r>
      <w:r w:rsidRPr="00803E36">
        <w:rPr>
          <w:rFonts w:ascii="Times New Roman" w:hAnsi="Times New Roman" w:cs="Times New Roman"/>
          <w:vertAlign w:val="subscript"/>
        </w:rPr>
        <w:t>korai/év</w:t>
      </w:r>
      <w:r w:rsidRPr="00803E36">
        <w:rPr>
          <w:rFonts w:ascii="Times New Roman" w:hAnsi="Times New Roman" w:cs="Times New Roman"/>
        </w:rPr>
        <w:t>) a beépített új vízmelegítő berendezés és a régi HMV készítő berendezés vízmelegítési hatásfokának különbségéből számítható</w:t>
      </w:r>
      <w:r w:rsidRPr="00803E36">
        <w:rPr>
          <w:rFonts w:ascii="Times New Roman" w:hAnsi="Times New Roman" w:cs="Times New Roman"/>
          <w:i/>
        </w:rPr>
        <w:t xml:space="preserv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Ha az új, napenergiával támogatott vízmelegítési hatásfok nem ismert, a következő módon kell meghatározni:</w:t>
      </w:r>
    </w:p>
    <w:p w:rsidR="00E64EAF" w:rsidRPr="00803E36" w:rsidRDefault="00E64EAF" w:rsidP="00E64EAF">
      <w:pPr>
        <w:pStyle w:val="MMKSzovegtorzs"/>
        <w:numPr>
          <w:ilvl w:val="0"/>
          <w:numId w:val="36"/>
        </w:numPr>
        <w:rPr>
          <w:rFonts w:ascii="Times New Roman" w:hAnsi="Times New Roman" w:cs="Times New Roman"/>
        </w:rPr>
      </w:pPr>
      <w:r w:rsidRPr="00803E36">
        <w:rPr>
          <w:rFonts w:ascii="Times New Roman" w:hAnsi="Times New Roman" w:cs="Times New Roman"/>
        </w:rPr>
        <w:t xml:space="preserve">Az alábbi egyenlettel ki kell számolni az új rendszer éves primerenergia fogyasztását, </w:t>
      </w:r>
    </w:p>
    <w:bookmarkStart w:id="25" w:name="OLE_LINK8"/>
    <w:bookmarkStart w:id="26" w:name="OLE_LINK5"/>
    <w:p w:rsidR="00E64EAF" w:rsidRPr="00803E36" w:rsidRDefault="002674C3" w:rsidP="00E64EAF">
      <w:pPr>
        <w:pStyle w:val="MMKSzovegtorzs"/>
        <w:rPr>
          <w:rFonts w:ascii="Times New Roman" w:hAnsi="Times New Roman" w:cs="Times New Roman"/>
        </w:rPr>
      </w:pPr>
      <m:oMath>
        <m:sSub>
          <m:sSubPr>
            <m:ctrlPr>
              <w:rPr>
                <w:rFonts w:cs="Times New Roman"/>
                <w:i/>
                <w:iCs/>
              </w:rPr>
            </m:ctrlPr>
          </m:sSubPr>
          <m:e>
            <m:r>
              <w:rPr>
                <w:rFonts w:cs="Times New Roman"/>
              </w:rPr>
              <m:t>Q</m:t>
            </m:r>
          </m:e>
          <m:sub>
            <m:r>
              <w:rPr>
                <w:rFonts w:cs="Times New Roman"/>
              </w:rPr>
              <m:t>tota</m:t>
            </m:r>
          </m:sub>
        </m:sSub>
        <m:r>
          <w:rPr>
            <w:rFonts w:cs="Times New Roman"/>
          </w:rPr>
          <m:t>=</m:t>
        </m:r>
        <m:f>
          <m:fPr>
            <m:ctrlPr>
              <w:rPr>
                <w:rFonts w:cs="Times New Roman"/>
                <w:i/>
                <w:iCs/>
              </w:rPr>
            </m:ctrlPr>
          </m:fPr>
          <m:num>
            <m:sSub>
              <m:sSubPr>
                <m:ctrlPr>
                  <w:rPr>
                    <w:rFonts w:cs="Times New Roman"/>
                    <w:i/>
                    <w:iCs/>
                  </w:rPr>
                </m:ctrlPr>
              </m:sSubPr>
              <m:e>
                <m:r>
                  <w:rPr>
                    <w:rFonts w:cs="Times New Roman"/>
                  </w:rPr>
                  <m:t>Q</m:t>
                </m:r>
              </m:e>
              <m:sub>
                <m:r>
                  <w:rPr>
                    <w:rFonts w:cs="Times New Roman"/>
                  </w:rPr>
                  <m:t>nonsol</m:t>
                </m:r>
              </m:sub>
            </m:sSub>
          </m:num>
          <m:den>
            <m:r>
              <w:rPr>
                <w:rFonts w:cs="Times New Roman"/>
              </w:rPr>
              <m:t>1,1 ∙</m:t>
            </m:r>
            <m:sSub>
              <m:sSubPr>
                <m:ctrlPr>
                  <w:rPr>
                    <w:rFonts w:cs="Times New Roman"/>
                    <w:i/>
                    <w:iCs/>
                  </w:rPr>
                </m:ctrlPr>
              </m:sSubPr>
              <m:e>
                <m:r>
                  <m:rPr>
                    <m:sty m:val="p"/>
                  </m:rPr>
                  <w:rPr>
                    <w:rFonts w:cs="Times New Roman"/>
                  </w:rPr>
                  <m:t xml:space="preserve"> η</m:t>
                </m:r>
              </m:e>
              <m:sub>
                <m:r>
                  <w:rPr>
                    <w:rFonts w:cs="Times New Roman"/>
                  </w:rPr>
                  <m:t>wh p régi</m:t>
                </m:r>
              </m:sub>
            </m:sSub>
            <m:r>
              <w:rPr>
                <w:rFonts w:cs="Times New Roman"/>
              </w:rPr>
              <m:t xml:space="preserve"> - 0,1</m:t>
            </m:r>
          </m:den>
        </m:f>
        <m:r>
          <w:rPr>
            <w:rFonts w:cs="Times New Roman"/>
          </w:rPr>
          <m:t>+</m:t>
        </m:r>
        <m:sSub>
          <m:sSubPr>
            <m:ctrlPr>
              <w:rPr>
                <w:rFonts w:cs="Times New Roman"/>
                <w:i/>
                <w:iCs/>
              </w:rPr>
            </m:ctrlPr>
          </m:sSubPr>
          <m:e>
            <m:r>
              <w:rPr>
                <w:rFonts w:cs="Times New Roman"/>
              </w:rPr>
              <m:t>Q</m:t>
            </m:r>
          </m:e>
          <m:sub>
            <m:r>
              <w:rPr>
                <w:rFonts w:cs="Times New Roman"/>
              </w:rPr>
              <m:t>aux</m:t>
            </m:r>
          </m:sub>
        </m:sSub>
        <m:r>
          <w:rPr>
            <w:rFonts w:cs="Times New Roman"/>
          </w:rPr>
          <m:t>∙</m:t>
        </m:r>
        <m:sSub>
          <m:sSubPr>
            <m:ctrlPr>
              <w:rPr>
                <w:rFonts w:cs="Times New Roman"/>
                <w:i/>
              </w:rPr>
            </m:ctrlPr>
          </m:sSubPr>
          <m:e>
            <m:r>
              <w:rPr>
                <w:rFonts w:cs="Times New Roman"/>
              </w:rPr>
              <m:t>CC</m:t>
            </m:r>
          </m:e>
          <m:sub>
            <m:r>
              <w:rPr>
                <w:rFonts w:cs="Times New Roman"/>
              </w:rPr>
              <m:t>hőterm</m:t>
            </m:r>
          </m:sub>
        </m:sSub>
      </m:oMath>
      <w:r w:rsidR="00E64EAF" w:rsidRPr="00803E36">
        <w:rPr>
          <w:rFonts w:ascii="Times New Roman" w:hAnsi="Times New Roman" w:cs="Times New Roman"/>
          <w:iCs/>
        </w:rPr>
        <w:t xml:space="preserve">           </w:t>
      </w:r>
      <w:r w:rsidR="00E64EAF" w:rsidRPr="00803E36">
        <w:rPr>
          <w:rFonts w:ascii="Times New Roman" w:hAnsi="Times New Roman" w:cs="Times New Roman"/>
        </w:rPr>
        <w:t>(2.6.7.1.1.)</w:t>
      </w:r>
      <w:bookmarkEnd w:id="25"/>
    </w:p>
    <w:bookmarkEnd w:id="26"/>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tota</w:t>
      </w:r>
      <w:r w:rsidRPr="00803E36">
        <w:rPr>
          <w:rFonts w:ascii="Times New Roman" w:hAnsi="Times New Roman" w:cs="Times New Roman"/>
        </w:rPr>
        <w:t xml:space="preserve"> = Az új rendszer éves primerenergia fogyasztása, </w:t>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nonsol</w:t>
      </w:r>
      <w:r w:rsidRPr="00803E36">
        <w:rPr>
          <w:rFonts w:ascii="Times New Roman" w:hAnsi="Times New Roman" w:cs="Times New Roman"/>
        </w:rPr>
        <w:t xml:space="preserve"> = Az új rendszerben nem napenergiával melegített 2.6.5.2.3. képlettel meghatározott HMV mennyisége, </w:t>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régi</w:t>
      </w:r>
      <w:r w:rsidRPr="00803E36">
        <w:rPr>
          <w:rFonts w:ascii="Times New Roman" w:hAnsi="Times New Roman" w:cs="Times New Roman"/>
        </w:rPr>
        <w:t xml:space="preserve"> = A régi, nem naphős vízmelegítési hatásfok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aux</w:t>
      </w:r>
      <w:r w:rsidRPr="00803E36">
        <w:rPr>
          <w:rFonts w:ascii="Times New Roman" w:hAnsi="Times New Roman" w:cs="Times New Roman"/>
        </w:rPr>
        <w:t xml:space="preserve"> = A napenergiás rendszer üzemeltetéséhez szükséges villamosenergia felhasználás. Mennyisége gravitációs kollektoroknál zéró, szivattyús kollektoroknál a napenergiával termelt energia 3%-a,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rPr>
      </w:pPr>
      <w:bookmarkStart w:id="27" w:name="OLE_LINK7"/>
      <w:r w:rsidRPr="00803E36">
        <w:rPr>
          <w:rFonts w:ascii="Times New Roman" w:hAnsi="Times New Roman" w:cs="Times New Roman"/>
        </w:rPr>
        <w:t xml:space="preserve">Q </w:t>
      </w:r>
      <w:r w:rsidRPr="00803E36">
        <w:rPr>
          <w:rFonts w:ascii="Times New Roman" w:hAnsi="Times New Roman" w:cs="Times New Roman"/>
          <w:vertAlign w:val="subscript"/>
        </w:rPr>
        <w:t>aux</w:t>
      </w:r>
      <w:r w:rsidRPr="00803E36">
        <w:rPr>
          <w:rFonts w:ascii="Times New Roman" w:hAnsi="Times New Roman" w:cs="Times New Roman"/>
        </w:rPr>
        <w:t xml:space="preserve"> = Q </w:t>
      </w:r>
      <w:r w:rsidRPr="00803E36">
        <w:rPr>
          <w:rFonts w:ascii="Times New Roman" w:hAnsi="Times New Roman" w:cs="Times New Roman"/>
          <w:vertAlign w:val="subscript"/>
        </w:rPr>
        <w:t>sol</w:t>
      </w:r>
      <w:r w:rsidRPr="00803E36">
        <w:rPr>
          <w:rFonts w:ascii="Times New Roman" w:hAnsi="Times New Roman" w:cs="Times New Roman"/>
        </w:rPr>
        <w:t xml:space="preserve"> ∙ 0,03 </w:t>
      </w:r>
      <w:r w:rsidRPr="00803E36">
        <w:rPr>
          <w:rFonts w:ascii="Times New Roman" w:hAnsi="Times New Roman" w:cs="Times New Roman"/>
          <w:i/>
        </w:rPr>
        <w:t>[kWh/</w:t>
      </w:r>
      <w:proofErr w:type="gramStart"/>
      <w:r w:rsidRPr="00803E36">
        <w:rPr>
          <w:rFonts w:ascii="Times New Roman" w:hAnsi="Times New Roman" w:cs="Times New Roman"/>
          <w:i/>
        </w:rPr>
        <w:t xml:space="preserve">év]  </w:t>
      </w:r>
      <w:r w:rsidRPr="00803E36">
        <w:rPr>
          <w:rFonts w:ascii="Times New Roman" w:hAnsi="Times New Roman" w:cs="Times New Roman"/>
        </w:rPr>
        <w:t>(</w:t>
      </w:r>
      <w:proofErr w:type="gramEnd"/>
      <w:r w:rsidRPr="00803E36">
        <w:rPr>
          <w:rFonts w:ascii="Times New Roman" w:hAnsi="Times New Roman" w:cs="Times New Roman"/>
        </w:rPr>
        <w:t>2.6.7.1.2.)</w:t>
      </w:r>
    </w:p>
    <w:bookmarkEnd w:id="27"/>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CC</w:t>
      </w:r>
      <w:r w:rsidRPr="00803E36">
        <w:rPr>
          <w:rFonts w:ascii="Times New Roman" w:hAnsi="Times New Roman" w:cs="Times New Roman"/>
          <w:vertAlign w:val="subscript"/>
        </w:rPr>
        <w:t>hőterm</w:t>
      </w:r>
      <w:r w:rsidRPr="00803E36">
        <w:rPr>
          <w:rFonts w:ascii="Times New Roman" w:hAnsi="Times New Roman" w:cs="Times New Roman"/>
        </w:rPr>
        <w:t xml:space="preserve"> = 2,5 primerenergia átváltási együttható.</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Ezzel az új rendszer vízmelegítési hatásfoka, </w:t>
      </w:r>
    </w:p>
    <w:p w:rsidR="00E64EAF" w:rsidRPr="00803E36" w:rsidRDefault="00E64EAF" w:rsidP="00E64EAF">
      <w:pPr>
        <w:pStyle w:val="MMKSzovegtorzs"/>
        <w:rPr>
          <w:rFonts w:ascii="Times New Roman" w:hAnsi="Times New Roman" w:cs="Times New Roman"/>
        </w:rPr>
      </w:pPr>
      <w:bookmarkStart w:id="28" w:name="OLE_LINK6"/>
      <w:r w:rsidRPr="00803E36">
        <w:rPr>
          <w:rFonts w:ascii="Times New Roman" w:hAnsi="Times New Roman" w:cs="Times New Roman"/>
        </w:rPr>
        <w:t>η</w:t>
      </w:r>
      <w:r w:rsidRPr="00803E36">
        <w:rPr>
          <w:rFonts w:ascii="Times New Roman" w:hAnsi="Times New Roman" w:cs="Times New Roman"/>
          <w:vertAlign w:val="subscript"/>
        </w:rPr>
        <w:t>wh, p új</w:t>
      </w:r>
      <w:r w:rsidRPr="00803E36">
        <w:rPr>
          <w:rFonts w:ascii="Times New Roman" w:hAnsi="Times New Roman" w:cs="Times New Roman"/>
        </w:rPr>
        <w:t xml:space="preserve"> = Q</w:t>
      </w:r>
      <w:r w:rsidRPr="00803E36">
        <w:rPr>
          <w:rFonts w:ascii="Times New Roman" w:hAnsi="Times New Roman" w:cs="Times New Roman"/>
          <w:vertAlign w:val="subscript"/>
        </w:rPr>
        <w:t>HMV/év</w:t>
      </w:r>
      <w:r w:rsidRPr="00803E36">
        <w:rPr>
          <w:rFonts w:ascii="Times New Roman" w:hAnsi="Times New Roman" w:cs="Times New Roman"/>
        </w:rPr>
        <w:t xml:space="preserve"> / Q</w:t>
      </w:r>
      <w:r w:rsidRPr="00803E36">
        <w:rPr>
          <w:rFonts w:ascii="Times New Roman" w:hAnsi="Times New Roman" w:cs="Times New Roman"/>
          <w:vertAlign w:val="subscript"/>
        </w:rPr>
        <w:t>tota</w:t>
      </w: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i/>
        </w:rPr>
        <w:t>[%]</w:t>
      </w:r>
      <w:r w:rsidRPr="00803E36">
        <w:rPr>
          <w:rFonts w:ascii="Times New Roman" w:hAnsi="Times New Roman" w:cs="Times New Roman"/>
          <w:i/>
        </w:rPr>
        <w:tab/>
      </w:r>
      <w:r w:rsidRPr="00803E36">
        <w:rPr>
          <w:rFonts w:ascii="Times New Roman" w:hAnsi="Times New Roman" w:cs="Times New Roman"/>
        </w:rPr>
        <w:t>(2.6.7.1.3.)</w:t>
      </w:r>
    </w:p>
    <w:bookmarkEnd w:id="28"/>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végsőenergia-megtakarítás </w:t>
      </w:r>
    </w:p>
    <w:p w:rsidR="00E64EAF" w:rsidRPr="00803E36" w:rsidRDefault="00E64EAF" w:rsidP="00E64EAF">
      <w:pPr>
        <w:pStyle w:val="MMKSzovegtorzs"/>
        <w:rPr>
          <w:rFonts w:ascii="Times New Roman" w:hAnsi="Times New Roman" w:cs="Times New Roman"/>
        </w:rPr>
      </w:pPr>
      <w:bookmarkStart w:id="29" w:name="OLE_LINK9"/>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xml:space="preserve"> =  </w:t>
      </w:r>
      <m:oMath>
        <m:f>
          <m:fPr>
            <m:ctrlPr>
              <w:rPr>
                <w:rFonts w:cs="Times New Roman"/>
                <w:i/>
              </w:rPr>
            </m:ctrlPr>
          </m:fPr>
          <m:num>
            <m:sSub>
              <m:sSubPr>
                <m:ctrlPr>
                  <w:rPr>
                    <w:rFonts w:cs="Times New Roman"/>
                  </w:rPr>
                </m:ctrlPr>
              </m:sSubPr>
              <m:e>
                <m:r>
                  <w:rPr>
                    <w:rFonts w:cs="Times New Roman"/>
                  </w:rPr>
                  <m:t>Q</m:t>
                </m:r>
              </m:e>
              <m:sub>
                <m:r>
                  <m:rPr>
                    <m:sty m:val="p"/>
                  </m:rPr>
                  <w:rPr>
                    <w:rFonts w:cs="Times New Roman"/>
                    <w:vertAlign w:val="subscript"/>
                  </w:rPr>
                  <m:t>HMV/év</m:t>
                </m:r>
              </m:sub>
            </m:sSub>
          </m:num>
          <m:den>
            <m:sSub>
              <m:sSubPr>
                <m:ctrlPr>
                  <w:rPr>
                    <w:rFonts w:cs="Times New Roman"/>
                    <w:i/>
                  </w:rPr>
                </m:ctrlPr>
              </m:sSubPr>
              <m:e>
                <m:r>
                  <w:rPr>
                    <w:rFonts w:cs="Times New Roman"/>
                  </w:rPr>
                  <m:t>CC</m:t>
                </m:r>
              </m:e>
              <m:sub>
                <m:r>
                  <w:rPr>
                    <w:rFonts w:cs="Times New Roman"/>
                  </w:rPr>
                  <m:t>hőterm</m:t>
                </m:r>
              </m:sub>
            </m:sSub>
          </m:den>
        </m:f>
        <m:r>
          <w:rPr>
            <w:rFonts w:cs="Times New Roman"/>
          </w:rPr>
          <m:t xml:space="preserve"> ∙(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régi</m:t>
                </m:r>
                <m:r>
                  <m:rPr>
                    <m:sty m:val="p"/>
                  </m:rPr>
                  <w:rPr>
                    <w:rFonts w:cs="Times New Roman"/>
                  </w:rPr>
                  <m:t xml:space="preserve"> </m:t>
                </m:r>
              </m:sub>
            </m:sSub>
            <m:r>
              <m:rPr>
                <m:sty m:val="p"/>
              </m:rPr>
              <w:rPr>
                <w:rFonts w:cs="Times New Roman"/>
              </w:rPr>
              <m:t xml:space="preserve"> </m:t>
            </m:r>
          </m:den>
        </m:f>
        <m:r>
          <w:rPr>
            <w:rFonts w:cs="Times New Roman"/>
          </w:rPr>
          <m:t xml:space="preserve">-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új</m:t>
                </m:r>
                <m:r>
                  <m:rPr>
                    <m:sty m:val="p"/>
                  </m:rPr>
                  <w:rPr>
                    <w:rFonts w:cs="Times New Roman"/>
                  </w:rPr>
                  <m:t xml:space="preserve"> </m:t>
                </m:r>
              </m:sub>
            </m:sSub>
            <m:r>
              <m:rPr>
                <m:sty m:val="p"/>
              </m:rPr>
              <w:rPr>
                <w:rFonts w:cs="Times New Roman"/>
              </w:rPr>
              <m:t xml:space="preserve"> </m:t>
            </m:r>
          </m:den>
        </m:f>
        <m:r>
          <m:rPr>
            <m:sty m:val="p"/>
          </m:rPr>
          <w:rPr>
            <w:rFonts w:cs="Times New Roman"/>
          </w:rPr>
          <m:t>) ∙ 3,6 /1000</m:t>
        </m:r>
      </m:oMath>
      <w:r w:rsidRPr="00803E36">
        <w:rPr>
          <w:rFonts w:ascii="Times New Roman" w:hAnsi="Times New Roman" w:cs="Times New Roman"/>
        </w:rPr>
        <w:t xml:space="preserve">  </w:t>
      </w:r>
      <w:r w:rsidRPr="00803E36">
        <w:rPr>
          <w:rFonts w:ascii="Times New Roman" w:hAnsi="Times New Roman" w:cs="Times New Roman"/>
          <w:i/>
        </w:rPr>
        <w:t xml:space="preserve">[GJ/év]     </w:t>
      </w:r>
      <w:r w:rsidRPr="00803E36">
        <w:rPr>
          <w:rFonts w:ascii="Times New Roman" w:hAnsi="Times New Roman" w:cs="Times New Roman"/>
        </w:rPr>
        <w:t>(2.6.7.1.4.)</w:t>
      </w:r>
      <w:bookmarkEnd w:id="29"/>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xml:space="preserve"> = az elszámolható végsőenergia megtakarítás, </w:t>
      </w:r>
      <w:r w:rsidRPr="00803E36">
        <w:rPr>
          <w:rFonts w:ascii="Times New Roman" w:hAnsi="Times New Roman" w:cs="Times New Roman"/>
          <w:i/>
        </w:rPr>
        <w:t>[GJ / 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xml:space="preserve">= a HMV éves igény, </w:t>
      </w:r>
      <w:r w:rsidRPr="00803E36">
        <w:rPr>
          <w:rFonts w:ascii="Times New Roman" w:hAnsi="Times New Roman" w:cs="Times New Roman"/>
          <w:i/>
        </w:rPr>
        <w:t xml:space="preserve">[kWh/ év] </w:t>
      </w:r>
      <w:r w:rsidRPr="00803E36">
        <w:rPr>
          <w:rFonts w:ascii="Times New Roman" w:hAnsi="Times New Roman" w:cs="Times New Roman"/>
        </w:rPr>
        <w:t>a</w:t>
      </w:r>
      <w:r w:rsidRPr="00803E36">
        <w:rPr>
          <w:rFonts w:ascii="Times New Roman" w:hAnsi="Times New Roman" w:cs="Times New Roman"/>
          <w:i/>
        </w:rPr>
        <w:t xml:space="preserve"> </w:t>
      </w:r>
      <w:r w:rsidRPr="00803E36">
        <w:rPr>
          <w:rFonts w:ascii="Times New Roman" w:hAnsi="Times New Roman" w:cs="Times New Roman"/>
        </w:rPr>
        <w:t>(2.6.5.1.1.-2.6.5.1.5.) képlet szerint meghatározva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CC</w:t>
      </w:r>
      <w:r w:rsidRPr="00803E36">
        <w:rPr>
          <w:rFonts w:ascii="Times New Roman" w:hAnsi="Times New Roman" w:cs="Times New Roman"/>
          <w:vertAlign w:val="subscript"/>
        </w:rPr>
        <w:t xml:space="preserve">hőterm </w:t>
      </w:r>
      <w:r w:rsidRPr="00803E36">
        <w:rPr>
          <w:rFonts w:ascii="Times New Roman" w:hAnsi="Times New Roman" w:cs="Times New Roman"/>
        </w:rPr>
        <w:t xml:space="preserve">= primer energia átváltási együttható: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Villamosenergiával történő melegítés esetén CC</w:t>
      </w:r>
      <w:r w:rsidRPr="00803E36">
        <w:rPr>
          <w:rFonts w:ascii="Times New Roman" w:hAnsi="Times New Roman" w:cs="Times New Roman"/>
          <w:vertAlign w:val="subscript"/>
        </w:rPr>
        <w:t xml:space="preserve"> hőterm</w:t>
      </w:r>
      <w:r w:rsidRPr="00803E36">
        <w:rPr>
          <w:rFonts w:ascii="Times New Roman" w:hAnsi="Times New Roman" w:cs="Times New Roman"/>
        </w:rPr>
        <w:t xml:space="preserve"> = 2,5;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Földgáz történő melegítés esetén CC</w:t>
      </w:r>
      <w:r w:rsidRPr="00803E36">
        <w:rPr>
          <w:rFonts w:ascii="Times New Roman" w:hAnsi="Times New Roman" w:cs="Times New Roman"/>
          <w:vertAlign w:val="subscript"/>
        </w:rPr>
        <w:t xml:space="preserve"> hőterm </w:t>
      </w:r>
      <w:r w:rsidRPr="00803E36">
        <w:rPr>
          <w:rFonts w:ascii="Times New Roman" w:hAnsi="Times New Roman" w:cs="Times New Roman"/>
        </w:rPr>
        <w:t>=1.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régi</w:t>
      </w:r>
      <w:r w:rsidRPr="00803E36">
        <w:rPr>
          <w:rFonts w:ascii="Times New Roman" w:hAnsi="Times New Roman" w:cs="Times New Roman"/>
        </w:rPr>
        <w:t xml:space="preserve"> = Régi vízmelegítési hatásfok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 xml:space="preserve"> wh p új</w:t>
      </w:r>
      <w:r w:rsidRPr="00803E36">
        <w:rPr>
          <w:rFonts w:ascii="Times New Roman" w:hAnsi="Times New Roman" w:cs="Times New Roman"/>
        </w:rPr>
        <w:t xml:space="preserve"> = Új vízmelegítési hatásfok</w:t>
      </w:r>
    </w:p>
    <w:p w:rsidR="00E64EAF" w:rsidRPr="00803E36" w:rsidRDefault="00E64EAF" w:rsidP="00E64EAF">
      <w:pPr>
        <w:pStyle w:val="MMKSzovegtorzs"/>
        <w:rPr>
          <w:rFonts w:ascii="Times New Roman" w:hAnsi="Times New Roman" w:cs="Times New Roman"/>
          <w:i/>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2.6.7.2. Régi berendezés várható élettartam lejártát követő időszakban számított éves többlet energiamegtakarítás</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 többlet végsőenergia-megtakarítás (ΔE</w:t>
      </w:r>
      <w:r w:rsidRPr="00803E36">
        <w:rPr>
          <w:rFonts w:ascii="Times New Roman" w:hAnsi="Times New Roman" w:cs="Times New Roman"/>
          <w:vertAlign w:val="subscript"/>
        </w:rPr>
        <w:t>többlet/év</w:t>
      </w:r>
      <w:r w:rsidRPr="00803E36">
        <w:rPr>
          <w:rFonts w:ascii="Times New Roman" w:hAnsi="Times New Roman" w:cs="Times New Roman"/>
        </w:rPr>
        <w:t>) a napkollektor és a HMV hőtermelő berendezés környezettudatos tervezési feltételeknek megfelelő referencia hatásfokának különbségéből számítható</w:t>
      </w:r>
      <w:r w:rsidRPr="00803E36">
        <w:rPr>
          <w:rFonts w:ascii="Times New Roman" w:hAnsi="Times New Roman" w:cs="Times New Roman"/>
          <w:i/>
        </w:rPr>
        <w:t>.        [GJ / év]</w:t>
      </w:r>
    </w:p>
    <w:p w:rsidR="00E64EAF" w:rsidRPr="00803E36" w:rsidRDefault="00E64EAF" w:rsidP="00E64EAF">
      <w:pPr>
        <w:pStyle w:val="MMKSzovegtorzs"/>
        <w:rPr>
          <w:rFonts w:ascii="Times New Roman" w:hAnsi="Times New Roman" w:cs="Times New Roman"/>
          <w:i/>
        </w:rPr>
      </w:pPr>
      <w:bookmarkStart w:id="30" w:name="OLE_LINK10"/>
      <w:r w:rsidRPr="00803E36">
        <w:rPr>
          <w:rFonts w:ascii="Times New Roman" w:hAnsi="Times New Roman" w:cs="Times New Roman"/>
        </w:rPr>
        <w:t>ΔE</w:t>
      </w:r>
      <w:r w:rsidRPr="00803E36">
        <w:rPr>
          <w:rFonts w:ascii="Times New Roman" w:hAnsi="Times New Roman" w:cs="Times New Roman"/>
          <w:vertAlign w:val="subscript"/>
        </w:rPr>
        <w:t>többlet/év</w:t>
      </w:r>
      <w:r w:rsidRPr="00803E36">
        <w:rPr>
          <w:rFonts w:ascii="Times New Roman" w:hAnsi="Times New Roman" w:cs="Times New Roman"/>
        </w:rPr>
        <w:t xml:space="preserve">  = </w:t>
      </w:r>
      <w:bookmarkStart w:id="31" w:name="_Hlk123828159"/>
      <w:r w:rsidRPr="00803E36">
        <w:rPr>
          <w:rFonts w:ascii="Times New Roman" w:hAnsi="Times New Roman" w:cs="Times New Roman"/>
        </w:rPr>
        <w:t xml:space="preserve"> </w:t>
      </w:r>
      <m:oMath>
        <m:f>
          <m:fPr>
            <m:ctrlPr>
              <w:rPr>
                <w:rFonts w:cs="Times New Roman"/>
                <w:i/>
              </w:rPr>
            </m:ctrlPr>
          </m:fPr>
          <m:num>
            <m:sSub>
              <m:sSubPr>
                <m:ctrlPr>
                  <w:rPr>
                    <w:rFonts w:cs="Times New Roman"/>
                  </w:rPr>
                </m:ctrlPr>
              </m:sSubPr>
              <m:e>
                <m:r>
                  <w:rPr>
                    <w:rFonts w:cs="Times New Roman"/>
                  </w:rPr>
                  <m:t>Q</m:t>
                </m:r>
              </m:e>
              <m:sub>
                <m:r>
                  <m:rPr>
                    <m:sty m:val="p"/>
                  </m:rPr>
                  <w:rPr>
                    <w:rFonts w:cs="Times New Roman"/>
                    <w:vertAlign w:val="subscript"/>
                  </w:rPr>
                  <m:t>HMV/év</m:t>
                </m:r>
              </m:sub>
            </m:sSub>
          </m:num>
          <m:den>
            <m:sSub>
              <m:sSubPr>
                <m:ctrlPr>
                  <w:rPr>
                    <w:rFonts w:cs="Times New Roman"/>
                    <w:i/>
                  </w:rPr>
                </m:ctrlPr>
              </m:sSubPr>
              <m:e>
                <m:r>
                  <w:rPr>
                    <w:rFonts w:cs="Times New Roman"/>
                  </w:rPr>
                  <m:t>CC</m:t>
                </m:r>
              </m:e>
              <m:sub>
                <m:r>
                  <w:rPr>
                    <w:rFonts w:cs="Times New Roman"/>
                  </w:rPr>
                  <m:t>hőterm</m:t>
                </m:r>
              </m:sub>
            </m:sSub>
          </m:den>
        </m:f>
        <m:r>
          <w:rPr>
            <w:rFonts w:cs="Times New Roman"/>
          </w:rPr>
          <m:t xml:space="preserve"> ∙(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ref</m:t>
                </m:r>
                <m:r>
                  <m:rPr>
                    <m:sty m:val="p"/>
                  </m:rPr>
                  <w:rPr>
                    <w:rFonts w:cs="Times New Roman"/>
                  </w:rPr>
                  <m:t xml:space="preserve"> </m:t>
                </m:r>
              </m:sub>
            </m:sSub>
            <m:r>
              <m:rPr>
                <m:sty m:val="p"/>
              </m:rPr>
              <w:rPr>
                <w:rFonts w:cs="Times New Roman"/>
              </w:rPr>
              <m:t xml:space="preserve"> </m:t>
            </m:r>
          </m:den>
        </m:f>
        <m:r>
          <w:rPr>
            <w:rFonts w:cs="Times New Roman"/>
          </w:rPr>
          <m:t xml:space="preserve">-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új</m:t>
                </m:r>
                <m:r>
                  <m:rPr>
                    <m:sty m:val="p"/>
                  </m:rPr>
                  <w:rPr>
                    <w:rFonts w:cs="Times New Roman"/>
                  </w:rPr>
                  <m:t xml:space="preserve"> </m:t>
                </m:r>
              </m:sub>
            </m:sSub>
            <m:r>
              <m:rPr>
                <m:sty m:val="p"/>
              </m:rPr>
              <w:rPr>
                <w:rFonts w:cs="Times New Roman"/>
              </w:rPr>
              <m:t xml:space="preserve"> </m:t>
            </m:r>
          </m:den>
        </m:f>
        <m:r>
          <m:rPr>
            <m:sty m:val="p"/>
          </m:rPr>
          <w:rPr>
            <w:rFonts w:cs="Times New Roman"/>
          </w:rPr>
          <m:t>) ∙ 3,6 /1000</m:t>
        </m:r>
      </m:oMath>
      <w:r w:rsidRPr="00803E36">
        <w:rPr>
          <w:rFonts w:ascii="Times New Roman" w:hAnsi="Times New Roman" w:cs="Times New Roman"/>
        </w:rPr>
        <w:t xml:space="preserve">  </w:t>
      </w:r>
      <w:bookmarkEnd w:id="31"/>
      <w:r w:rsidRPr="00803E36">
        <w:rPr>
          <w:rFonts w:ascii="Times New Roman" w:hAnsi="Times New Roman" w:cs="Times New Roman"/>
          <w:i/>
        </w:rPr>
        <w:t xml:space="preserve">[GJ/év]   </w:t>
      </w:r>
      <w:r w:rsidRPr="00803E36">
        <w:rPr>
          <w:rFonts w:ascii="Times New Roman" w:hAnsi="Times New Roman" w:cs="Times New Roman"/>
        </w:rPr>
        <w:t>(2.6.7.2.1.)</w:t>
      </w:r>
      <w:bookmarkEnd w:id="30"/>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többlet/</w:t>
      </w:r>
      <w:proofErr w:type="gramStart"/>
      <w:r w:rsidRPr="00803E36">
        <w:rPr>
          <w:rFonts w:ascii="Times New Roman" w:hAnsi="Times New Roman" w:cs="Times New Roman"/>
          <w:vertAlign w:val="subscript"/>
        </w:rPr>
        <w:t>év</w:t>
      </w:r>
      <w:r w:rsidRPr="00803E36">
        <w:rPr>
          <w:rFonts w:ascii="Times New Roman" w:hAnsi="Times New Roman" w:cs="Times New Roman"/>
        </w:rPr>
        <w:t>  =</w:t>
      </w:r>
      <w:proofErr w:type="gramEnd"/>
      <w:r w:rsidRPr="00803E36">
        <w:rPr>
          <w:rFonts w:ascii="Times New Roman" w:hAnsi="Times New Roman" w:cs="Times New Roman"/>
        </w:rPr>
        <w:t xml:space="preserve"> az elszámolható többlet energiamegtakarítás, </w:t>
      </w:r>
      <w:r w:rsidRPr="00803E36">
        <w:rPr>
          <w:rFonts w:ascii="Times New Roman" w:hAnsi="Times New Roman" w:cs="Times New Roman"/>
          <w:i/>
        </w:rPr>
        <w:t>[GJ / 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xml:space="preserve">= a HMV éves igény, </w:t>
      </w:r>
      <w:r w:rsidRPr="00803E36">
        <w:rPr>
          <w:rFonts w:ascii="Times New Roman" w:hAnsi="Times New Roman" w:cs="Times New Roman"/>
          <w:i/>
        </w:rPr>
        <w:t xml:space="preserve">[kWh/ év] </w:t>
      </w:r>
      <w:r w:rsidRPr="00803E36">
        <w:rPr>
          <w:rFonts w:ascii="Times New Roman" w:hAnsi="Times New Roman" w:cs="Times New Roman"/>
        </w:rPr>
        <w:t>a</w:t>
      </w:r>
      <w:r w:rsidRPr="00803E36">
        <w:rPr>
          <w:rFonts w:ascii="Times New Roman" w:hAnsi="Times New Roman" w:cs="Times New Roman"/>
          <w:i/>
        </w:rPr>
        <w:t xml:space="preserve"> </w:t>
      </w:r>
      <w:r w:rsidRPr="00803E36">
        <w:rPr>
          <w:rFonts w:ascii="Times New Roman" w:hAnsi="Times New Roman" w:cs="Times New Roman"/>
        </w:rPr>
        <w:t>(2.6.5.1.1.-2.6.5.1.5.) képlet szerint meghatározva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ref</w:t>
      </w:r>
      <w:r w:rsidRPr="00803E36">
        <w:rPr>
          <w:rFonts w:ascii="Times New Roman" w:hAnsi="Times New Roman" w:cs="Times New Roman"/>
        </w:rPr>
        <w:t xml:space="preserve"> = a 2.6.6 táblázatból a terhelési profilhoz tartozó referencia hőfelhasználáshoz rendelt, primer energiára vonatkoztatott vízmelegítési referencia hatásfok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új</w:t>
      </w:r>
      <w:r w:rsidRPr="00803E36">
        <w:rPr>
          <w:rFonts w:ascii="Times New Roman" w:hAnsi="Times New Roman" w:cs="Times New Roman"/>
        </w:rPr>
        <w:t xml:space="preserve"> = Új vízmelegítési hatásfok</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CC</w:t>
      </w:r>
      <w:r w:rsidRPr="00803E36">
        <w:rPr>
          <w:rFonts w:ascii="Times New Roman" w:hAnsi="Times New Roman" w:cs="Times New Roman"/>
          <w:vertAlign w:val="subscript"/>
        </w:rPr>
        <w:t xml:space="preserve">hőterm  </w:t>
      </w:r>
      <w:r w:rsidRPr="00803E36">
        <w:rPr>
          <w:rFonts w:ascii="Times New Roman" w:hAnsi="Times New Roman" w:cs="Times New Roman"/>
        </w:rPr>
        <w:tab/>
      </w:r>
      <w:proofErr w:type="gramEnd"/>
      <w:r w:rsidRPr="00803E36">
        <w:rPr>
          <w:rFonts w:ascii="Times New Roman" w:hAnsi="Times New Roman" w:cs="Times New Roman"/>
        </w:rPr>
        <w:t>= A vízmelegítésre használt energiahordozóhoz tartozó primer energia átváltási együttható</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2.6.8.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 meglévő HMV termelő berendezés hatásfok </w:t>
      </w:r>
      <w:r w:rsidRPr="00803E36">
        <w:rPr>
          <w:rFonts w:ascii="Times New Roman" w:hAnsi="Times New Roman" w:cs="Times New Roman"/>
        </w:rPr>
        <w:t>η</w:t>
      </w:r>
      <w:r w:rsidRPr="00803E36">
        <w:rPr>
          <w:rFonts w:ascii="Times New Roman" w:hAnsi="Times New Roman" w:cs="Times New Roman"/>
          <w:vertAlign w:val="subscript"/>
        </w:rPr>
        <w:t>HMV</w:t>
      </w:r>
      <w:r w:rsidRPr="00803E36">
        <w:rPr>
          <w:rFonts w:ascii="Times New Roman" w:hAnsi="Times New Roman" w:cs="Times New Roman"/>
          <w:bCs/>
        </w:rPr>
        <w:t xml:space="preserve"> </w:t>
      </w:r>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műszaki dokumentum (korai csere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b) A meglévő HMV termelő berendezés üzembehelyezési dátumát igazoló dokumentum (korai csere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c) </w:t>
      </w:r>
      <w:r w:rsidRPr="00803E36">
        <w:rPr>
          <w:rFonts w:ascii="Times New Roman" w:hAnsi="Times New Roman" w:cs="Times New Roman"/>
        </w:rPr>
        <w:t xml:space="preserve">A napkollektoros rendszer várható éves átlagos hőtermelését </w:t>
      </w:r>
      <w:r w:rsidRPr="00803E36">
        <w:rPr>
          <w:rFonts w:ascii="Times New Roman" w:hAnsi="Times New Roman" w:cs="Times New Roman"/>
          <w:bCs/>
        </w:rPr>
        <w:t>Q</w:t>
      </w:r>
      <w:r w:rsidRPr="00803E36">
        <w:rPr>
          <w:rFonts w:ascii="Times New Roman" w:hAnsi="Times New Roman" w:cs="Times New Roman"/>
          <w:bCs/>
          <w:vertAlign w:val="subscript"/>
        </w:rPr>
        <w:t>Nkoll</w:t>
      </w:r>
      <w:r w:rsidRPr="00803E36">
        <w:rPr>
          <w:rFonts w:ascii="Times New Roman" w:hAnsi="Times New Roman" w:cs="Times New Roman"/>
          <w:bCs/>
        </w:rPr>
        <w:t xml:space="preserve"> </w:t>
      </w:r>
      <w:r w:rsidRPr="00803E36">
        <w:rPr>
          <w:rFonts w:ascii="Times New Roman" w:hAnsi="Times New Roman" w:cs="Times New Roman"/>
          <w:bCs/>
          <w:i/>
        </w:rPr>
        <w:t>[kWh/év]</w:t>
      </w:r>
      <w:r w:rsidRPr="00803E36">
        <w:rPr>
          <w:rFonts w:ascii="Times New Roman" w:hAnsi="Times New Roman" w:cs="Times New Roman"/>
          <w:bCs/>
        </w:rPr>
        <w:t xml:space="preserve"> igazoló gyártói/forgalmazói műszaki adatlap, tervezői nyilatkozat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Az új napkollektoros rendszer üzembehelyezését igazoló dokumentum (így különösen üzembehelyezési jegyzőkönyv).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e) A </w:t>
      </w:r>
      <w:r w:rsidRPr="00803E36">
        <w:rPr>
          <w:rFonts w:ascii="Times New Roman" w:hAnsi="Times New Roman" w:cs="Times New Roman"/>
        </w:rPr>
        <w:t>2.6.2. táblázat 7-15. soraiban szereplő adatokat alátámasztó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f)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2.6.9.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sikeres próbaüzemet követő nap, vagy a beruházás aktiválásának időpontja.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2.7. Használati melegvíz készítés hőfejlesztő berendezésének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Energiamegtakarítási intézkedésként a legfeljebb 400 kW mért hőteljesítményű vízmelegítők és a legfeljebb 2 000 liter tárolási térfogatú melegvíz-tárolós, villamosenergia és vagy földgáz bázisú használati melegvíz (a továbbiakban: HMV) vízmelegítőinek, vagy hőfejlesztő berendezéseinek energiahatékonyabbra történő cseréje számolható el. Az intézkedés alkalmazható a 2.7.5. táblázatban feltüntetett funkciójú épületekre, a táblázatban megadott fajlagos HMV felhasználási igény figyelembevételével.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 jegyzékben alkalmazott fogalmak és jelölések megegyeznek a Bizottság 812/2013/EU és a 814/2013/EU rendeletében alkalmazottakkal.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HMV vízmelegítő, vagy hőfejlesztő berendezése, nem energiahatékony, ezért annak jobb primerenergiára vetített hatásfokúra történő cseréje végsőenergia megtakarítást eredményez. Az energiamegtakarítás a régi és új berendezés energiahatékonyságának különbségéből adódik.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megtakarítást a régi berendezés élettartamának figyelembevételével a korai cserére és az EU által előírt környezettudatos tervezésére vonatkozó követelményekre tekintettel kell meghatározni.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számítások során feltételezzük, hogy a HMV hőigény változatlan marad, energiahordozó váltás lehetséges, az elszámolható végsőenergia megtakarítás mértékét az is befolyásolja.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régi és új HMV hőfejlesztő berendezés névleges műszaki adatait és az üzemviteli jellemzőit az 2.7.2.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2.7.2. táblázat</w:t>
      </w:r>
      <w:r w:rsidRPr="00803E36">
        <w:rPr>
          <w:rFonts w:ascii="Times New Roman" w:hAnsi="Times New Roman" w:cs="Times New Roman"/>
        </w:rPr>
        <w:br/>
        <w:t>Névleges műszaki adatok és üzemviteli jellemzők felvétele</w:t>
      </w:r>
    </w:p>
    <w:tbl>
      <w:tblPr>
        <w:tblStyle w:val="Rcsostblzat"/>
        <w:tblW w:w="9210" w:type="dxa"/>
        <w:tblInd w:w="-113" w:type="dxa"/>
        <w:tblLayout w:type="fixed"/>
        <w:tblLook w:val="04A0" w:firstRow="1" w:lastRow="0" w:firstColumn="1" w:lastColumn="0" w:noHBand="0" w:noVBand="1"/>
      </w:tblPr>
      <w:tblGrid>
        <w:gridCol w:w="838"/>
        <w:gridCol w:w="5429"/>
        <w:gridCol w:w="1402"/>
        <w:gridCol w:w="1541"/>
      </w:tblGrid>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42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40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54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Sorok száma</w:t>
            </w:r>
          </w:p>
        </w:tc>
        <w:tc>
          <w:tcPr>
            <w:tcW w:w="542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40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54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vízmelegítő, vagy hőfejlesztő berendezés gyártója</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vízmelegítő, vagy hőfejlesztő berendezés típusa</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vízmelegítő, vagy hőfejlesztő berendezés üzembe helyezésének éve </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429" w:type="dxa"/>
          </w:tcPr>
          <w:p w:rsidR="00E64EAF" w:rsidRPr="00803E36" w:rsidDel="005A5250" w:rsidRDefault="00E64EAF" w:rsidP="000A2C73">
            <w:pPr>
              <w:pStyle w:val="MMKSzovegtorzs"/>
              <w:rPr>
                <w:rFonts w:ascii="Times New Roman" w:hAnsi="Times New Roman" w:cs="Times New Roman"/>
              </w:rPr>
            </w:pPr>
            <w:r w:rsidRPr="00803E36">
              <w:rPr>
                <w:rFonts w:ascii="Times New Roman" w:hAnsi="Times New Roman" w:cs="Times New Roman"/>
              </w:rPr>
              <w:t>A vízmelegítésre használt energia fajtája (villany, földgáz)</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 xml:space="preserve">HMV </w:t>
            </w:r>
            <w:r w:rsidRPr="00803E36">
              <w:rPr>
                <w:rFonts w:ascii="Times New Roman" w:hAnsi="Times New Roman" w:cs="Times New Roman"/>
              </w:rPr>
              <w:t xml:space="preserve">= a vízmelegítő, vagy hőfejlesztő berendezés névleges teljesítménye </w:t>
            </w:r>
            <w:r w:rsidRPr="00803E36">
              <w:rPr>
                <w:rFonts w:ascii="Times New Roman" w:hAnsi="Times New Roman" w:cs="Times New Roman"/>
                <w:i/>
              </w:rPr>
              <w:t>[kW]</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 xml:space="preserve">wh </w:t>
            </w:r>
            <w:proofErr w:type="gramStart"/>
            <w:r w:rsidRPr="00803E36">
              <w:rPr>
                <w:rFonts w:ascii="Times New Roman" w:hAnsi="Times New Roman" w:cs="Times New Roman"/>
                <w:vertAlign w:val="subscript"/>
              </w:rPr>
              <w:t xml:space="preserve">p </w:t>
            </w:r>
            <w:r w:rsidRPr="00803E36">
              <w:rPr>
                <w:rFonts w:ascii="Times New Roman" w:hAnsi="Times New Roman" w:cs="Times New Roman"/>
              </w:rPr>
              <w:t xml:space="preserve"> =</w:t>
            </w:r>
            <w:proofErr w:type="gramEnd"/>
            <w:r w:rsidRPr="00803E36">
              <w:rPr>
                <w:rFonts w:ascii="Times New Roman" w:hAnsi="Times New Roman" w:cs="Times New Roman"/>
              </w:rPr>
              <w:t xml:space="preserve"> a vízmelegítő, vagy hőfejlesztő berendezés primer energiában meghatározott vízmelegítési hatásfoka </w:t>
            </w:r>
            <w:r w:rsidRPr="00803E36">
              <w:rPr>
                <w:rFonts w:ascii="Times New Roman" w:hAnsi="Times New Roman" w:cs="Times New Roman"/>
                <w:i/>
              </w:rPr>
              <w:t>[%]</w:t>
            </w:r>
          </w:p>
        </w:tc>
        <w:tc>
          <w:tcPr>
            <w:tcW w:w="1402" w:type="dxa"/>
          </w:tcPr>
          <w:p w:rsidR="00E64EAF" w:rsidRPr="00803E36" w:rsidRDefault="00E64EAF" w:rsidP="000A2C73">
            <w:pPr>
              <w:pStyle w:val="MMKSzovegtorzs"/>
              <w:rPr>
                <w:rFonts w:ascii="Times New Roman" w:hAnsi="Times New Roman" w:cs="Times New Roman"/>
              </w:rPr>
            </w:pPr>
          </w:p>
        </w:tc>
        <w:tc>
          <w:tcPr>
            <w:tcW w:w="1541"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HMV-t hasznosító épület funkciója a 2.7.5. táblázat szerint</w:t>
            </w:r>
          </w:p>
        </w:tc>
        <w:tc>
          <w:tcPr>
            <w:tcW w:w="294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ép</w:t>
            </w:r>
            <w:r w:rsidRPr="00803E36">
              <w:rPr>
                <w:rFonts w:ascii="Times New Roman" w:hAnsi="Times New Roman" w:cs="Times New Roman"/>
              </w:rPr>
              <w:t xml:space="preserve">= A lakóépület fűtött alapterülete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p>
        </w:tc>
        <w:tc>
          <w:tcPr>
            <w:tcW w:w="294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bookmarkStart w:id="32" w:name="_Hlk125975361"/>
            <w:r w:rsidRPr="00803E36">
              <w:rPr>
                <w:rFonts w:ascii="Times New Roman" w:hAnsi="Times New Roman" w:cs="Times New Roman"/>
              </w:rPr>
              <w:t>9</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fő/nap</w:t>
            </w:r>
            <w:r w:rsidRPr="00803E36">
              <w:rPr>
                <w:rFonts w:ascii="Times New Roman" w:hAnsi="Times New Roman" w:cs="Times New Roman"/>
              </w:rPr>
              <w:t xml:space="preserve"> = Az épületben a HMV rendszert használók</w:t>
            </w:r>
            <w:r w:rsidRPr="00803E36" w:rsidDel="00AB1F25">
              <w:rPr>
                <w:rFonts w:ascii="Times New Roman" w:hAnsi="Times New Roman" w:cs="Times New Roman"/>
              </w:rPr>
              <w:t xml:space="preserve"> </w:t>
            </w:r>
            <w:r w:rsidRPr="00803E36">
              <w:rPr>
                <w:rFonts w:ascii="Times New Roman" w:hAnsi="Times New Roman" w:cs="Times New Roman"/>
              </w:rPr>
              <w:t xml:space="preserve">száma, naponta </w:t>
            </w:r>
            <w:r w:rsidRPr="00803E36">
              <w:rPr>
                <w:rFonts w:ascii="Times New Roman" w:hAnsi="Times New Roman" w:cs="Times New Roman"/>
                <w:i/>
              </w:rPr>
              <w:t>[fő/nap]</w:t>
            </w:r>
          </w:p>
        </w:tc>
        <w:tc>
          <w:tcPr>
            <w:tcW w:w="2943" w:type="dxa"/>
            <w:gridSpan w:val="2"/>
          </w:tcPr>
          <w:p w:rsidR="00E64EAF" w:rsidRPr="00803E36" w:rsidRDefault="00E64EAF" w:rsidP="000A2C73">
            <w:pPr>
              <w:pStyle w:val="MMKSzovegtorzs"/>
              <w:rPr>
                <w:rFonts w:ascii="Times New Roman" w:hAnsi="Times New Roman" w:cs="Times New Roman"/>
              </w:rPr>
            </w:pPr>
          </w:p>
        </w:tc>
      </w:tr>
      <w:bookmarkEnd w:id="32"/>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Z</w:t>
            </w:r>
            <w:r w:rsidRPr="00803E36">
              <w:rPr>
                <w:rFonts w:ascii="Times New Roman" w:hAnsi="Times New Roman" w:cs="Times New Roman"/>
                <w:vertAlign w:val="subscript"/>
              </w:rPr>
              <w:t>fő/nap</w:t>
            </w:r>
            <w:r w:rsidRPr="00803E36">
              <w:rPr>
                <w:rFonts w:ascii="Times New Roman" w:hAnsi="Times New Roman" w:cs="Times New Roman"/>
              </w:rPr>
              <w:t xml:space="preserve"> = A HMV rendszert (zuhanyzással) használók száma, naponta </w:t>
            </w:r>
            <w:r w:rsidRPr="00803E36">
              <w:rPr>
                <w:rFonts w:ascii="Times New Roman" w:hAnsi="Times New Roman" w:cs="Times New Roman"/>
                <w:i/>
              </w:rPr>
              <w:t>[fő/nap]</w:t>
            </w:r>
          </w:p>
        </w:tc>
        <w:tc>
          <w:tcPr>
            <w:tcW w:w="294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w:t>
            </w:r>
            <w:r w:rsidRPr="00803E36">
              <w:rPr>
                <w:rFonts w:ascii="Times New Roman" w:hAnsi="Times New Roman" w:cs="Times New Roman"/>
                <w:vertAlign w:val="subscript"/>
              </w:rPr>
              <w:t>db</w:t>
            </w:r>
            <w:r w:rsidRPr="00803E36">
              <w:rPr>
                <w:rFonts w:ascii="Times New Roman" w:hAnsi="Times New Roman" w:cs="Times New Roman"/>
              </w:rPr>
              <w:t xml:space="preserve"> = Kórházi, szálláshelyi ágyak, éttermi székek száma, az igazolt éves kihasználtság figyelembevételével korrigálva </w:t>
            </w:r>
            <w:r w:rsidRPr="00803E36">
              <w:rPr>
                <w:rFonts w:ascii="Times New Roman" w:hAnsi="Times New Roman" w:cs="Times New Roman"/>
                <w:i/>
              </w:rPr>
              <w:t>[db]</w:t>
            </w:r>
          </w:p>
        </w:tc>
        <w:tc>
          <w:tcPr>
            <w:tcW w:w="294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adag/nap</w:t>
            </w:r>
            <w:r w:rsidRPr="00803E36" w:rsidDel="004363DB">
              <w:rPr>
                <w:rFonts w:ascii="Times New Roman" w:hAnsi="Times New Roman" w:cs="Times New Roman"/>
                <w:vertAlign w:val="subscript"/>
              </w:rPr>
              <w:t xml:space="preserve"> </w:t>
            </w:r>
            <w:r w:rsidRPr="00803E36">
              <w:rPr>
                <w:rFonts w:ascii="Times New Roman" w:hAnsi="Times New Roman" w:cs="Times New Roman"/>
              </w:rPr>
              <w:t xml:space="preserve">= Ipari konyha (menza) adagszáma naponta </w:t>
            </w:r>
            <w:r w:rsidRPr="00803E36">
              <w:rPr>
                <w:rFonts w:ascii="Times New Roman" w:hAnsi="Times New Roman" w:cs="Times New Roman"/>
                <w:i/>
              </w:rPr>
              <w:t>[adag/nap]</w:t>
            </w:r>
          </w:p>
        </w:tc>
        <w:tc>
          <w:tcPr>
            <w:tcW w:w="2943"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38" w:type="dxa"/>
          </w:tcPr>
          <w:p w:rsidR="00E64EAF" w:rsidRPr="00803E36" w:rsidDel="00E15ECE"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542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A HMV rendszer éves használati időtartama, pl. munkanapok száma, </w:t>
            </w:r>
            <w:r w:rsidRPr="00803E36">
              <w:rPr>
                <w:rFonts w:ascii="Times New Roman" w:hAnsi="Times New Roman" w:cs="Times New Roman"/>
                <w:i/>
              </w:rPr>
              <w:t>[nap/év]</w:t>
            </w:r>
          </w:p>
        </w:tc>
        <w:tc>
          <w:tcPr>
            <w:tcW w:w="2943"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2.7.3.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20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során a végsőenergia-megtakarítás számításánál figyelembe kell venni a vízmelegítő, vagy hőfejlesztő berendezésének élettartamát.</w:t>
      </w:r>
    </w:p>
    <w:p w:rsidR="00E64EAF" w:rsidRPr="00803E36" w:rsidRDefault="00E64EAF" w:rsidP="00E64EAF">
      <w:pPr>
        <w:pStyle w:val="MMKSzovegtorzs"/>
        <w:numPr>
          <w:ilvl w:val="0"/>
          <w:numId w:val="8"/>
        </w:numPr>
        <w:rPr>
          <w:rFonts w:ascii="Times New Roman" w:hAnsi="Times New Roman" w:cs="Times New Roman"/>
        </w:rPr>
      </w:pPr>
      <w:r w:rsidRPr="00803E36">
        <w:rPr>
          <w:rFonts w:ascii="Times New Roman" w:hAnsi="Times New Roman" w:cs="Times New Roman"/>
        </w:rPr>
        <w:t>Amennyiben az intézkedésre a régi élettartama lejártát megelőzően kerül sor, úgy azt korai cserének kell tekinteni.</w:t>
      </w:r>
    </w:p>
    <w:p w:rsidR="00E64EAF" w:rsidRPr="00803E36" w:rsidRDefault="00E64EAF" w:rsidP="00E64EAF">
      <w:pPr>
        <w:pStyle w:val="MMKSzovegtorzs"/>
        <w:numPr>
          <w:ilvl w:val="0"/>
          <w:numId w:val="8"/>
        </w:numPr>
        <w:rPr>
          <w:rFonts w:ascii="Times New Roman" w:hAnsi="Times New Roman" w:cs="Times New Roman"/>
        </w:rPr>
      </w:pPr>
      <w:r w:rsidRPr="00803E36">
        <w:rPr>
          <w:rFonts w:ascii="Times New Roman" w:hAnsi="Times New Roman" w:cs="Times New Roman"/>
        </w:rPr>
        <w:t>Amennyiben az intézkedésre a régi élettartama lejártát követően kerül sor, úgy azt korai csere időszakán túlinak kell tekinteni.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hőtermelésnek csak az a hányada számolható el végsőenergia-megtakarításként, ami </w:t>
      </w:r>
    </w:p>
    <w:p w:rsidR="00E64EAF" w:rsidRPr="00803E36" w:rsidRDefault="00E64EAF" w:rsidP="00E64EAF">
      <w:pPr>
        <w:pStyle w:val="MMKSzovegtorzs"/>
        <w:numPr>
          <w:ilvl w:val="0"/>
          <w:numId w:val="9"/>
        </w:numPr>
        <w:rPr>
          <w:rFonts w:ascii="Times New Roman" w:hAnsi="Times New Roman" w:cs="Times New Roman"/>
        </w:rPr>
      </w:pPr>
      <w:r w:rsidRPr="00803E36">
        <w:rPr>
          <w:rFonts w:ascii="Times New Roman" w:hAnsi="Times New Roman" w:cs="Times New Roman"/>
        </w:rPr>
        <w:t xml:space="preserve">korai csere esetén a régi berendezés hatásfoka, </w:t>
      </w:r>
    </w:p>
    <w:p w:rsidR="00E64EAF" w:rsidRPr="00803E36" w:rsidRDefault="00E64EAF" w:rsidP="00E64EAF">
      <w:pPr>
        <w:pStyle w:val="MMKSzovegtorzs"/>
        <w:numPr>
          <w:ilvl w:val="0"/>
          <w:numId w:val="9"/>
        </w:numPr>
        <w:rPr>
          <w:rFonts w:ascii="Times New Roman" w:hAnsi="Times New Roman" w:cs="Times New Roman"/>
        </w:rPr>
      </w:pPr>
      <w:r w:rsidRPr="00803E36">
        <w:rPr>
          <w:rFonts w:ascii="Times New Roman" w:hAnsi="Times New Roman" w:cs="Times New Roman"/>
        </w:rPr>
        <w:t xml:space="preserve">korai csere időszakán túl az EU által előírt környezettudatos tervezésre vonatkozó követelmény által meghatározott referencia hatásfoka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és az új berendezés hatásfoka különbségéből származó megtakarítás.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2.7.5.1. A HMV hőigény meghatározása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HMV hőigényt épület típusonként és a HMV rendszert használóként az alábbi 2.7.5. táblázatban található fajlagos adatok, figyelembevételével kell meghatározni: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2.7.5. táblázat</w:t>
      </w:r>
      <w:r w:rsidRPr="00803E36">
        <w:rPr>
          <w:rFonts w:ascii="Times New Roman" w:hAnsi="Times New Roman" w:cs="Times New Roman"/>
        </w:rPr>
        <w:br/>
        <w:t>Különböző funkciójú épületekre vonatkozó alapadatok a HMV hőigény meghatározásához</w:t>
      </w:r>
    </w:p>
    <w:tbl>
      <w:tblPr>
        <w:tblW w:w="8768" w:type="dxa"/>
        <w:tblLook w:val="04A0" w:firstRow="1" w:lastRow="0" w:firstColumn="1" w:lastColumn="0" w:noHBand="0" w:noVBand="1"/>
      </w:tblPr>
      <w:tblGrid>
        <w:gridCol w:w="3259"/>
        <w:gridCol w:w="2829"/>
        <w:gridCol w:w="2680"/>
      </w:tblGrid>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Épülettípus, ill. -funkció</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HMV hőigény, Q </w:t>
            </w:r>
            <w:r w:rsidRPr="00803E36">
              <w:rPr>
                <w:rFonts w:ascii="Times New Roman" w:hAnsi="Times New Roman" w:cs="Times New Roman"/>
                <w:vertAlign w:val="subscript"/>
              </w:rPr>
              <w:t>HMV</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vonatkoztatási egység</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Családi ház*</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r w:rsidRPr="00803E36">
              <w:rPr>
                <w:rFonts w:ascii="Times New Roman" w:hAnsi="Times New Roman" w:cs="Times New Roman"/>
                <w:vertAlign w:val="superscript"/>
              </w:rPr>
              <w:t>2</w:t>
            </w:r>
            <w:r w:rsidRPr="00803E36">
              <w:rPr>
                <w:rFonts w:ascii="Times New Roman" w:hAnsi="Times New Roman" w:cs="Times New Roman"/>
              </w:rPr>
              <w:t>év</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Egyéb lakóépület*</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r w:rsidRPr="00803E36">
              <w:rPr>
                <w:rFonts w:ascii="Times New Roman" w:hAnsi="Times New Roman" w:cs="Times New Roman"/>
                <w:vertAlign w:val="superscript"/>
              </w:rPr>
              <w:t>2</w:t>
            </w:r>
            <w:r w:rsidRPr="00803E36">
              <w:rPr>
                <w:rFonts w:ascii="Times New Roman" w:hAnsi="Times New Roman" w:cs="Times New Roman"/>
              </w:rPr>
              <w:t>év</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Irodaház</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Kórházi hálóterem</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ágyanként,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Iskola, óvoda, bölcsöde</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Kereskedelmi</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dolgozónként,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Ipari épület (zuhanyzással)</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dolgozónként,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Hotel</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 (3 csillagosig bezárólag)</w:t>
            </w:r>
            <w:r w:rsidRPr="00803E36">
              <w:rPr>
                <w:rFonts w:ascii="Times New Roman" w:hAnsi="Times New Roman" w:cs="Times New Roman"/>
              </w:rPr>
              <w:br/>
              <w:t xml:space="preserve">5 (4 csillagos és </w:t>
            </w:r>
            <w:proofErr w:type="gramStart"/>
            <w:r w:rsidRPr="00803E36">
              <w:rPr>
                <w:rFonts w:ascii="Times New Roman" w:hAnsi="Times New Roman" w:cs="Times New Roman"/>
              </w:rPr>
              <w:t>fölötte</w:t>
            </w:r>
            <w:r w:rsidRPr="00803E36" w:rsidDel="008E6E6A">
              <w:rPr>
                <w:rFonts w:ascii="Times New Roman" w:hAnsi="Times New Roman" w:cs="Times New Roman"/>
              </w:rPr>
              <w:t xml:space="preserve"> </w:t>
            </w:r>
            <w:r w:rsidRPr="00803E36">
              <w:rPr>
                <w:rFonts w:ascii="Times New Roman" w:hAnsi="Times New Roman" w:cs="Times New Roman"/>
              </w:rPr>
              <w:t>)</w:t>
            </w:r>
            <w:proofErr w:type="gramEnd"/>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ágyanként,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Étterem</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székenként,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Nyugdíjas otthon</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Laktanya</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51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Sportlétesítmény</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Menza</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adagonként</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Szaunatér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Labor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r w:rsidR="00E64EAF" w:rsidRPr="00803E36" w:rsidTr="000A2C73">
        <w:trPr>
          <w:trHeight w:val="300"/>
        </w:trPr>
        <w:tc>
          <w:tcPr>
            <w:tcW w:w="325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Fitnesztér</w:t>
            </w:r>
          </w:p>
        </w:tc>
        <w:tc>
          <w:tcPr>
            <w:tcW w:w="2829"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2680" w:type="dxa"/>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 fejenként, naponta</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*Lakóépületekre a megadott érték alkalmazása kötelező. A nettó igény 20%-a konyhai fogyasztás, 80%-a fürdőszobai fogyasztás (a megosztás eltérő típusú rendszer esetén releváns).</w:t>
      </w:r>
    </w:p>
    <w:p w:rsidR="00E64EAF" w:rsidRPr="00803E36" w:rsidRDefault="00E64EAF" w:rsidP="00E64EAF">
      <w:pPr>
        <w:pStyle w:val="MMKSzovegtorzs"/>
        <w:rPr>
          <w:rFonts w:ascii="Times New Roman" w:hAnsi="Times New Roman" w:cs="Times New Roman"/>
          <w:i/>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HMV éves hőigénye a különböző funkciójú épületek esetén, Q</w:t>
      </w:r>
      <w:r w:rsidRPr="00803E36">
        <w:rPr>
          <w:rFonts w:ascii="Times New Roman" w:hAnsi="Times New Roman" w:cs="Times New Roman"/>
          <w:vertAlign w:val="subscript"/>
        </w:rPr>
        <w:t>HMV/év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Családi ház és egyéb lakóépület fűtött alapterület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 xml:space="preserve"> </w:t>
      </w: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A</w:t>
      </w:r>
      <w:r w:rsidRPr="00803E36">
        <w:rPr>
          <w:rFonts w:ascii="Times New Roman" w:hAnsi="Times New Roman" w:cs="Times New Roman"/>
          <w:vertAlign w:val="subscript"/>
        </w:rPr>
        <w:t>ép</w:t>
      </w:r>
      <w:r w:rsidRPr="00803E36">
        <w:rPr>
          <w:rFonts w:ascii="Times New Roman" w:hAnsi="Times New Roman" w:cs="Times New Roman"/>
        </w:rPr>
        <w:t xml:space="preserve"> ∙ Q</w:t>
      </w:r>
      <w:r w:rsidRPr="00803E36">
        <w:rPr>
          <w:rFonts w:ascii="Times New Roman" w:hAnsi="Times New Roman" w:cs="Times New Roman"/>
          <w:vertAlign w:val="subscript"/>
        </w:rPr>
        <w:t>HMV</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kWh/év]</w:t>
      </w:r>
      <w:r w:rsidRPr="00803E36">
        <w:rPr>
          <w:rFonts w:ascii="Times New Roman" w:hAnsi="Times New Roman" w:cs="Times New Roman"/>
        </w:rPr>
        <w:tab/>
        <w:t xml:space="preserve">    (2.7.5.1.1.)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HMV rendszert használók száma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 xml:space="preserve"> Zuhanyzás nélkül:</w:t>
      </w: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N</w:t>
      </w:r>
      <w:r w:rsidRPr="00803E36">
        <w:rPr>
          <w:rFonts w:ascii="Times New Roman" w:hAnsi="Times New Roman" w:cs="Times New Roman"/>
          <w:vertAlign w:val="subscript"/>
        </w:rPr>
        <w:t xml:space="preserve">fő/nap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2.7.5.1.2.)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b/>
        <w:t>Zuhanyzással:</w:t>
      </w: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Z</w:t>
      </w:r>
      <w:r w:rsidRPr="00803E36">
        <w:rPr>
          <w:rFonts w:ascii="Times New Roman" w:hAnsi="Times New Roman" w:cs="Times New Roman"/>
          <w:vertAlign w:val="subscript"/>
        </w:rPr>
        <w:t xml:space="preserve">fő/nap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2.7.5.1.3.)</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Kórházi, szálláshelyi ágyak, éttermi székek száma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M</w:t>
      </w:r>
      <w:r w:rsidRPr="00803E36">
        <w:rPr>
          <w:rFonts w:ascii="Times New Roman" w:hAnsi="Times New Roman" w:cs="Times New Roman"/>
          <w:vertAlign w:val="subscript"/>
        </w:rPr>
        <w:t xml:space="preserve">db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rPr>
        <w:t>(2.7.5.1.4.)</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Ipari konyha (menza) adagok szerint: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r>
      <w:r w:rsidRPr="00803E36">
        <w:rPr>
          <w:rFonts w:ascii="Times New Roman" w:hAnsi="Times New Roman" w:cs="Times New Roman"/>
        </w:rPr>
        <w:tab/>
        <w:t>Q</w:t>
      </w:r>
      <w:r w:rsidRPr="00803E36">
        <w:rPr>
          <w:rFonts w:ascii="Times New Roman" w:hAnsi="Times New Roman" w:cs="Times New Roman"/>
          <w:vertAlign w:val="subscript"/>
        </w:rPr>
        <w:t xml:space="preserve">HMV/év </w:t>
      </w:r>
      <w:r w:rsidRPr="00803E36">
        <w:rPr>
          <w:rFonts w:ascii="Times New Roman" w:hAnsi="Times New Roman" w:cs="Times New Roman"/>
        </w:rPr>
        <w:t>= K</w:t>
      </w:r>
      <w:r w:rsidRPr="00803E36">
        <w:rPr>
          <w:rFonts w:ascii="Times New Roman" w:hAnsi="Times New Roman" w:cs="Times New Roman"/>
          <w:vertAlign w:val="subscript"/>
        </w:rPr>
        <w:t xml:space="preserve">adag/nap </w:t>
      </w:r>
      <w:r w:rsidRPr="00803E36">
        <w:rPr>
          <w:rFonts w:ascii="Times New Roman" w:hAnsi="Times New Roman" w:cs="Times New Roman"/>
        </w:rPr>
        <w:t>∙ Q</w:t>
      </w:r>
      <w:r w:rsidRPr="00803E36">
        <w:rPr>
          <w:rFonts w:ascii="Times New Roman" w:hAnsi="Times New Roman" w:cs="Times New Roman"/>
          <w:vertAlign w:val="subscript"/>
        </w:rPr>
        <w:t>HMV</w:t>
      </w:r>
      <w:r w:rsidRPr="00803E36">
        <w:rPr>
          <w:rFonts w:ascii="Times New Roman" w:hAnsi="Times New Roman" w:cs="Times New Roman"/>
        </w:rPr>
        <w:t xml:space="preserve"> ∙ N</w:t>
      </w:r>
      <w:r w:rsidRPr="00803E36">
        <w:rPr>
          <w:rFonts w:ascii="Times New Roman" w:hAnsi="Times New Roman" w:cs="Times New Roman"/>
          <w:vertAlign w:val="subscript"/>
        </w:rPr>
        <w:t xml:space="preserve"> nap</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rPr>
        <w:tab/>
        <w:t>(2.7.5.1.5.)</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2.7.5.1.1. - 2.7.5.1.5. képletek által számított energiaigények egy HMV rendszeren belüli különböző funkciójú HMV felhasználások esetén összeadhatók.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 xml:space="preserve">HMV </w:t>
      </w:r>
      <w:r w:rsidRPr="00803E36">
        <w:rPr>
          <w:rFonts w:ascii="Times New Roman" w:hAnsi="Times New Roman" w:cs="Times New Roman"/>
        </w:rPr>
        <w:t xml:space="preserve">= A 2.7.5. táblázat szerint a különböző funkciójú épületekre vonatkozó fajlagos alapadatok a HMV hőigény meghatározásához a megadott mértékegységben </w:t>
      </w:r>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/év, kWh/</w:t>
      </w:r>
      <w:proofErr w:type="gramStart"/>
      <w:r w:rsidRPr="00803E36">
        <w:rPr>
          <w:rFonts w:ascii="Times New Roman" w:hAnsi="Times New Roman" w:cs="Times New Roman"/>
          <w:i/>
        </w:rPr>
        <w:t>fő,</w:t>
      </w:r>
      <w:proofErr w:type="gramEnd"/>
      <w:r w:rsidRPr="00803E36">
        <w:rPr>
          <w:rFonts w:ascii="Times New Roman" w:hAnsi="Times New Roman" w:cs="Times New Roman"/>
          <w:i/>
        </w:rPr>
        <w:t xml:space="preserve"> stb.]</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ép</w:t>
      </w:r>
      <w:r w:rsidRPr="00803E36">
        <w:rPr>
          <w:rFonts w:ascii="Times New Roman" w:hAnsi="Times New Roman" w:cs="Times New Roman"/>
        </w:rPr>
        <w:t xml:space="preserve">= HMV hasznosító épület fűtött alapterülete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Z</w:t>
      </w:r>
      <w:r w:rsidRPr="00803E36">
        <w:rPr>
          <w:rFonts w:ascii="Times New Roman" w:hAnsi="Times New Roman" w:cs="Times New Roman"/>
          <w:vertAlign w:val="subscript"/>
        </w:rPr>
        <w:t>fő/nap</w:t>
      </w:r>
      <w:r w:rsidRPr="00803E36" w:rsidDel="00863014">
        <w:rPr>
          <w:rFonts w:ascii="Times New Roman" w:hAnsi="Times New Roman" w:cs="Times New Roman"/>
          <w:vertAlign w:val="subscript"/>
        </w:rPr>
        <w:t xml:space="preserve"> </w:t>
      </w:r>
      <w:r w:rsidRPr="00803E36">
        <w:rPr>
          <w:rFonts w:ascii="Times New Roman" w:hAnsi="Times New Roman" w:cs="Times New Roman"/>
        </w:rPr>
        <w:t xml:space="preserve">= Ipari épületben, munkahelyeken zuhanyzó személyek száma, naponta </w:t>
      </w:r>
      <w:r w:rsidRPr="00803E36">
        <w:rPr>
          <w:rFonts w:ascii="Times New Roman" w:hAnsi="Times New Roman" w:cs="Times New Roman"/>
        </w:rPr>
        <w:tab/>
      </w:r>
      <w:r w:rsidRPr="00803E36">
        <w:rPr>
          <w:rFonts w:ascii="Times New Roman" w:hAnsi="Times New Roman" w:cs="Times New Roman"/>
          <w:i/>
        </w:rPr>
        <w:t>[fő/nap]</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M</w:t>
      </w:r>
      <w:r w:rsidRPr="00803E36">
        <w:rPr>
          <w:rFonts w:ascii="Times New Roman" w:hAnsi="Times New Roman" w:cs="Times New Roman"/>
          <w:vertAlign w:val="subscript"/>
        </w:rPr>
        <w:t>db</w:t>
      </w:r>
      <w:r w:rsidRPr="00803E36">
        <w:rPr>
          <w:rFonts w:ascii="Times New Roman" w:hAnsi="Times New Roman" w:cs="Times New Roman"/>
        </w:rPr>
        <w:t xml:space="preserve"> = Kórházi, vagy szálláshelyi ágyak, vagy éttermi székek száma, az igazolt éves kihasználtság figyelembevételével korrigálva</w:t>
      </w:r>
      <w:r w:rsidRPr="00803E36">
        <w:rPr>
          <w:rFonts w:ascii="Times New Roman" w:hAnsi="Times New Roman" w:cs="Times New Roman"/>
          <w:i/>
        </w:rPr>
        <w:t xml:space="preserve"> [db]</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K</w:t>
      </w:r>
      <w:r w:rsidRPr="00803E36">
        <w:rPr>
          <w:rFonts w:ascii="Times New Roman" w:hAnsi="Times New Roman" w:cs="Times New Roman"/>
          <w:vertAlign w:val="subscript"/>
        </w:rPr>
        <w:t>adag/nap</w:t>
      </w:r>
      <w:r w:rsidRPr="00803E36" w:rsidDel="00863014">
        <w:rPr>
          <w:rFonts w:ascii="Times New Roman" w:hAnsi="Times New Roman" w:cs="Times New Roman"/>
          <w:vertAlign w:val="subscript"/>
        </w:rPr>
        <w:t xml:space="preserve"> </w:t>
      </w:r>
      <w:r w:rsidRPr="00803E36">
        <w:rPr>
          <w:rFonts w:ascii="Times New Roman" w:hAnsi="Times New Roman" w:cs="Times New Roman"/>
        </w:rPr>
        <w:t xml:space="preserve">= Ipari konyha (menza) adagszáma naponta </w:t>
      </w:r>
      <w:r w:rsidRPr="00803E36">
        <w:rPr>
          <w:rFonts w:ascii="Times New Roman" w:hAnsi="Times New Roman" w:cs="Times New Roman"/>
          <w:i/>
        </w:rPr>
        <w:t>[adag/nap]</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fő/nap</w:t>
      </w:r>
      <w:r w:rsidRPr="00803E36">
        <w:rPr>
          <w:rFonts w:ascii="Times New Roman" w:hAnsi="Times New Roman" w:cs="Times New Roman"/>
        </w:rPr>
        <w:t xml:space="preserve"> = Az épületben a HMV rendszert használók</w:t>
      </w:r>
      <w:r w:rsidRPr="00803E36" w:rsidDel="00AB1F25">
        <w:rPr>
          <w:rFonts w:ascii="Times New Roman" w:hAnsi="Times New Roman" w:cs="Times New Roman"/>
        </w:rPr>
        <w:t xml:space="preserve"> </w:t>
      </w:r>
      <w:r w:rsidRPr="00803E36">
        <w:rPr>
          <w:rFonts w:ascii="Times New Roman" w:hAnsi="Times New Roman" w:cs="Times New Roman"/>
        </w:rPr>
        <w:t xml:space="preserve">száma, naponta </w:t>
      </w:r>
      <w:r w:rsidRPr="00803E36">
        <w:rPr>
          <w:rFonts w:ascii="Times New Roman" w:hAnsi="Times New Roman" w:cs="Times New Roman"/>
          <w:i/>
        </w:rPr>
        <w:t>[fő/nap]</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2.7.6. A minimális energiahatékonysági követelménynek megfelelő referencia-értékek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vízmelegítők és a melegvíz-tároló tartályok környezettudatos tervezésére vonatkozó (a Bizottság 814/2013 EU rendelete szerinti) névleges terhelési profilokhoz tartozó referencia hőfelhasználásokat, (Q</w:t>
      </w:r>
      <w:r w:rsidRPr="00803E36">
        <w:rPr>
          <w:rFonts w:ascii="Times New Roman" w:hAnsi="Times New Roman" w:cs="Times New Roman"/>
          <w:vertAlign w:val="subscript"/>
        </w:rPr>
        <w:t>ref</w:t>
      </w:r>
      <w:r w:rsidRPr="00803E36">
        <w:rPr>
          <w:rFonts w:ascii="Times New Roman" w:hAnsi="Times New Roman" w:cs="Times New Roman"/>
        </w:rPr>
        <w:t>), és a primer energiára vonatkoztatott vízmelegítési referencia hatásfokokat (η</w:t>
      </w:r>
      <w:r w:rsidRPr="00803E36">
        <w:rPr>
          <w:rFonts w:ascii="Times New Roman" w:hAnsi="Times New Roman" w:cs="Times New Roman"/>
          <w:vertAlign w:val="subscript"/>
        </w:rPr>
        <w:t>wh p ref</w:t>
      </w:r>
      <w:r w:rsidRPr="00803E36">
        <w:rPr>
          <w:rFonts w:ascii="Times New Roman" w:hAnsi="Times New Roman" w:cs="Times New Roman"/>
        </w:rPr>
        <w:t>) a 2.7.6. táblázat tartalmazza.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2.7.6. táblázat</w:t>
      </w:r>
      <w:r w:rsidRPr="00803E36">
        <w:rPr>
          <w:rFonts w:ascii="Times New Roman" w:hAnsi="Times New Roman" w:cs="Times New Roman"/>
        </w:rPr>
        <w:br/>
        <w:t xml:space="preserve">A névleges terhelési profilokhoz tartozó referencia hőfelhasználások és </w:t>
      </w:r>
      <w:r w:rsidRPr="00803E36">
        <w:rPr>
          <w:rFonts w:ascii="Times New Roman" w:hAnsi="Times New Roman" w:cs="Times New Roman"/>
        </w:rPr>
        <w:br/>
        <w:t xml:space="preserve">a primer energiára vonatkoztatott vízmelegítési referencia hatásfokok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noProof/>
          <w:lang w:val="en-US"/>
        </w:rPr>
        <w:drawing>
          <wp:inline distT="0" distB="0" distL="0" distR="0" wp14:anchorId="77550993" wp14:editId="145D43FE">
            <wp:extent cx="5760720" cy="781774"/>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1774"/>
                    </a:xfrm>
                    <a:prstGeom prst="rect">
                      <a:avLst/>
                    </a:prstGeom>
                    <a:noFill/>
                    <a:ln>
                      <a:noFill/>
                    </a:ln>
                  </pic:spPr>
                </pic:pic>
              </a:graphicData>
            </a:graphic>
          </wp:inline>
        </w:drawing>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vízmelegítés terhelési profiljának a 2.7.5.1.1. - 2.7.5.1.5. képlettel meghatározott Q</w:t>
      </w:r>
      <w:r w:rsidRPr="00803E36">
        <w:rPr>
          <w:rFonts w:ascii="Times New Roman" w:hAnsi="Times New Roman" w:cs="Times New Roman"/>
          <w:vertAlign w:val="subscript"/>
        </w:rPr>
        <w:t>HMV/év</w:t>
      </w:r>
      <w:r w:rsidRPr="00803E36">
        <w:rPr>
          <w:rFonts w:ascii="Times New Roman" w:hAnsi="Times New Roman" w:cs="Times New Roman"/>
        </w:rPr>
        <w:t xml:space="preserve"> HMV éves hőigény kWh/év érték szerint, a Q </w:t>
      </w:r>
      <w:r w:rsidRPr="00803E36">
        <w:rPr>
          <w:rFonts w:ascii="Times New Roman" w:hAnsi="Times New Roman" w:cs="Times New Roman"/>
          <w:vertAlign w:val="subscript"/>
        </w:rPr>
        <w:t>ref</w:t>
      </w:r>
      <w:r w:rsidRPr="00803E36">
        <w:rPr>
          <w:rFonts w:ascii="Times New Roman" w:hAnsi="Times New Roman" w:cs="Times New Roman"/>
        </w:rPr>
        <w:t xml:space="preserve">, kWh/év értékhez legközelebb álló terhelési profilt kell tekinteni.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igazoltan adott az intézkedés tárgyát képező régi HMV vízmelegítő, vagy hőfejlesztő berendezés primer energiában meghatározott vízmelegítési hatásfoka, η </w:t>
      </w:r>
      <w:r w:rsidRPr="00803E36">
        <w:rPr>
          <w:rFonts w:ascii="Times New Roman" w:hAnsi="Times New Roman" w:cs="Times New Roman"/>
          <w:vertAlign w:val="subscript"/>
        </w:rPr>
        <w:t>wh p régi</w:t>
      </w:r>
      <w:r w:rsidRPr="00803E36">
        <w:rPr>
          <w:rFonts w:ascii="Times New Roman" w:hAnsi="Times New Roman" w:cs="Times New Roman"/>
        </w:rPr>
        <w:t xml:space="preserve">, az elszámolható energiamegtakarítás annak figyelembevételével számolható.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régi vízmelegítési hatásfok igazoltan nem adott, annak értékét a 2.7.7. táblázatban szereplő terhelési profilhoz tartozó hatásfok értékével kell az energiamegtakarítást számolni.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2.7.7. táblázat</w:t>
      </w:r>
      <w:r w:rsidRPr="00803E36">
        <w:rPr>
          <w:rFonts w:ascii="Times New Roman" w:hAnsi="Times New Roman" w:cs="Times New Roman"/>
        </w:rPr>
        <w:br/>
        <w:t xml:space="preserve">A régi HMV készítő berendezés vízmelegítési hatásfoka (η </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 xml:space="preserve">régi </w:t>
      </w:r>
      <w:r w:rsidRPr="00803E36">
        <w:rPr>
          <w:rFonts w:ascii="Times New Roman" w:hAnsi="Times New Roman" w:cs="Times New Roman"/>
        </w:rPr>
        <w:t>,</w:t>
      </w:r>
      <w:proofErr w:type="gramEnd"/>
      <w:r w:rsidRPr="00803E36">
        <w:rPr>
          <w:rFonts w:ascii="Times New Roman" w:hAnsi="Times New Roman" w:cs="Times New Roman"/>
        </w:rPr>
        <w:t xml:space="preserve"> </w:t>
      </w:r>
      <w:r w:rsidRPr="00803E36">
        <w:rPr>
          <w:rFonts w:ascii="Times New Roman" w:hAnsi="Times New Roman" w:cs="Times New Roman"/>
          <w:vertAlign w:val="subscript"/>
        </w:rPr>
        <w:t xml:space="preserve"> </w:t>
      </w:r>
      <w:r w:rsidRPr="00803E36">
        <w:rPr>
          <w:rFonts w:ascii="Times New Roman" w:hAnsi="Times New Roman" w:cs="Times New Roman"/>
        </w:rPr>
        <w:t>%) a névleges terhelési profil alapján</w:t>
      </w:r>
    </w:p>
    <w:tbl>
      <w:tblPr>
        <w:tblStyle w:val="Rcsostblzat"/>
        <w:tblW w:w="0" w:type="auto"/>
        <w:tblInd w:w="34" w:type="dxa"/>
        <w:tblLook w:val="04A0" w:firstRow="1" w:lastRow="0" w:firstColumn="1" w:lastColumn="0" w:noHBand="0" w:noVBand="1"/>
      </w:tblPr>
      <w:tblGrid>
        <w:gridCol w:w="1000"/>
        <w:gridCol w:w="800"/>
        <w:gridCol w:w="807"/>
        <w:gridCol w:w="802"/>
        <w:gridCol w:w="801"/>
        <w:gridCol w:w="802"/>
        <w:gridCol w:w="802"/>
        <w:gridCol w:w="801"/>
        <w:gridCol w:w="809"/>
        <w:gridCol w:w="802"/>
        <w:gridCol w:w="802"/>
      </w:tblGrid>
      <w:tr w:rsidR="00E64EAF" w:rsidRPr="00803E36" w:rsidTr="000A2C73">
        <w:tc>
          <w:tcPr>
            <w:tcW w:w="1067" w:type="dxa"/>
          </w:tcPr>
          <w:p w:rsidR="00E64EAF" w:rsidRPr="00803E36" w:rsidRDefault="00E64EAF" w:rsidP="000A2C73">
            <w:pPr>
              <w:pStyle w:val="MMKSzovegtorzs"/>
              <w:rPr>
                <w:rFonts w:ascii="Times New Roman" w:hAnsi="Times New Roman" w:cs="Times New Roman"/>
              </w:rPr>
            </w:pP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3XS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XXS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XS</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XXL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3XL</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4XL</w:t>
            </w:r>
          </w:p>
        </w:tc>
      </w:tr>
      <w:tr w:rsidR="00E64EAF" w:rsidRPr="00803E36" w:rsidTr="000A2C73">
        <w:trPr>
          <w:trHeight w:val="534"/>
        </w:trPr>
        <w:tc>
          <w:tcPr>
            <w:tcW w:w="1067"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 xml:space="preserve">régi </w:t>
            </w:r>
            <w:r w:rsidRPr="00803E36">
              <w:rPr>
                <w:rFonts w:ascii="Times New Roman" w:hAnsi="Times New Roman" w:cs="Times New Roman"/>
              </w:rPr>
              <w:t>,</w:t>
            </w:r>
            <w:proofErr w:type="gramEnd"/>
            <w:r w:rsidRPr="00803E36">
              <w:rPr>
                <w:rFonts w:ascii="Times New Roman" w:hAnsi="Times New Roman" w:cs="Times New Roman"/>
              </w:rPr>
              <w:t xml:space="preserve"> %</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33%</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34%</w:t>
            </w:r>
          </w:p>
        </w:tc>
        <w:tc>
          <w:tcPr>
            <w:tcW w:w="8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w:t>
            </w:r>
          </w:p>
        </w:tc>
        <w:tc>
          <w:tcPr>
            <w:tcW w:w="81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36%</w:t>
            </w:r>
          </w:p>
        </w:tc>
        <w:tc>
          <w:tcPr>
            <w:tcW w:w="819"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37%</w:t>
            </w:r>
          </w:p>
        </w:tc>
        <w:tc>
          <w:tcPr>
            <w:tcW w:w="819"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38%</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korai csere esetében a végsőenergia-megtakarítás (ΔE</w:t>
      </w:r>
      <w:r w:rsidRPr="00803E36">
        <w:rPr>
          <w:rFonts w:ascii="Times New Roman" w:hAnsi="Times New Roman" w:cs="Times New Roman"/>
          <w:vertAlign w:val="subscript"/>
        </w:rPr>
        <w:t>korai/év</w:t>
      </w:r>
      <w:r w:rsidRPr="00803E36">
        <w:rPr>
          <w:rFonts w:ascii="Times New Roman" w:hAnsi="Times New Roman" w:cs="Times New Roman"/>
        </w:rPr>
        <w:t>) a beépített új vízmelegítő berendezés és a régi HMV készítő berendezés vízmelegítési hatásfokának különbségéből számítható</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bookmarkStart w:id="33" w:name="OLE_LINK11"/>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xml:space="preserve"> = </w:t>
      </w:r>
      <m:oMath>
        <m:sSub>
          <m:sSubPr>
            <m:ctrlPr>
              <w:rPr>
                <w:rFonts w:cs="Times New Roman"/>
              </w:rPr>
            </m:ctrlPr>
          </m:sSubPr>
          <m:e>
            <m:r>
              <w:rPr>
                <w:rFonts w:cs="Times New Roman"/>
              </w:rPr>
              <m:t>Q</m:t>
            </m:r>
          </m:e>
          <m:sub>
            <m:r>
              <m:rPr>
                <m:sty m:val="p"/>
              </m:rPr>
              <w:rPr>
                <w:rFonts w:cs="Times New Roman"/>
                <w:vertAlign w:val="subscript"/>
              </w:rPr>
              <m:t>HMV/év</m:t>
            </m:r>
          </m:sub>
        </m:sSub>
        <m:r>
          <w:rPr>
            <w:rFonts w:cs="Times New Roman"/>
          </w:rPr>
          <m:t xml:space="preserve"> ∙( </m:t>
        </m:r>
        <m:f>
          <m:fPr>
            <m:ctrlPr>
              <w:rPr>
                <w:rFonts w:cs="Times New Roman"/>
                <w:i/>
                <w:iCs/>
              </w:rPr>
            </m:ctrlPr>
          </m:fPr>
          <m:num>
            <m:r>
              <m:rPr>
                <m:sty m:val="p"/>
              </m:rPr>
              <w:rPr>
                <w:rFonts w:cs="Times New Roman"/>
              </w:rPr>
              <m:t>1</m:t>
            </m:r>
          </m:num>
          <m:den>
            <m:sSub>
              <m:sSubPr>
                <m:ctrlPr>
                  <w:rPr>
                    <w:rFonts w:cs="Times New Roman"/>
                    <w:i/>
                  </w:rPr>
                </m:ctrlPr>
              </m:sSubPr>
              <m:e>
                <m:r>
                  <w:rPr>
                    <w:rFonts w:cs="Times New Roman"/>
                  </w:rPr>
                  <m:t>CC</m:t>
                </m:r>
              </m:e>
              <m:sub>
                <m:r>
                  <w:rPr>
                    <w:rFonts w:cs="Times New Roman"/>
                  </w:rPr>
                  <m:t>régi</m:t>
                </m:r>
              </m:sub>
            </m:sSub>
            <m:r>
              <w:rPr>
                <w:rFonts w:cs="Times New Roman"/>
              </w:rPr>
              <m:t xml:space="preserve"> ∙ </m:t>
            </m:r>
            <m:sSub>
              <m:sSubPr>
                <m:ctrlPr>
                  <w:rPr>
                    <w:rFonts w:cs="Times New Roman"/>
                    <w:vertAlign w:val="subscript"/>
                  </w:rPr>
                </m:ctrlPr>
              </m:sSubPr>
              <m:e>
                <m:r>
                  <m:rPr>
                    <m:sty m:val="p"/>
                  </m:rPr>
                  <w:rPr>
                    <w:rFonts w:cs="Times New Roman"/>
                  </w:rPr>
                  <m:t>η</m:t>
                </m:r>
              </m:e>
              <m:sub>
                <m:r>
                  <m:rPr>
                    <m:sty m:val="p"/>
                  </m:rPr>
                  <w:rPr>
                    <w:rFonts w:cs="Times New Roman"/>
                    <w:vertAlign w:val="subscript"/>
                  </w:rPr>
                  <m:t>wh p régi</m:t>
                </m:r>
                <m:r>
                  <m:rPr>
                    <m:sty m:val="p"/>
                  </m:rPr>
                  <w:rPr>
                    <w:rFonts w:cs="Times New Roman"/>
                  </w:rPr>
                  <m:t xml:space="preserve"> </m:t>
                </m:r>
              </m:sub>
            </m:sSub>
            <m:r>
              <m:rPr>
                <m:sty m:val="p"/>
              </m:rPr>
              <w:rPr>
                <w:rFonts w:cs="Times New Roman"/>
              </w:rPr>
              <m:t xml:space="preserve"> </m:t>
            </m:r>
          </m:den>
        </m:f>
        <m:r>
          <w:rPr>
            <w:rFonts w:cs="Times New Roman"/>
          </w:rPr>
          <m:t xml:space="preserve">- </m:t>
        </m:r>
        <m:f>
          <m:fPr>
            <m:ctrlPr>
              <w:rPr>
                <w:rFonts w:cs="Times New Roman"/>
                <w:i/>
                <w:iCs/>
              </w:rPr>
            </m:ctrlPr>
          </m:fPr>
          <m:num>
            <m:r>
              <m:rPr>
                <m:sty m:val="p"/>
              </m:rPr>
              <w:rPr>
                <w:rFonts w:cs="Times New Roman"/>
              </w:rPr>
              <m:t>1</m:t>
            </m:r>
          </m:num>
          <m:den>
            <m:sSub>
              <m:sSubPr>
                <m:ctrlPr>
                  <w:rPr>
                    <w:rFonts w:cs="Times New Roman"/>
                    <w:i/>
                  </w:rPr>
                </m:ctrlPr>
              </m:sSubPr>
              <m:e>
                <m:r>
                  <w:rPr>
                    <w:rFonts w:cs="Times New Roman"/>
                  </w:rPr>
                  <m:t>CC</m:t>
                </m:r>
              </m:e>
              <m:sub>
                <m:r>
                  <w:rPr>
                    <w:rFonts w:cs="Times New Roman"/>
                  </w:rPr>
                  <m:t>új</m:t>
                </m:r>
              </m:sub>
            </m:sSub>
            <m:r>
              <w:rPr>
                <w:rFonts w:cs="Times New Roman"/>
              </w:rPr>
              <m:t xml:space="preserve"> ∙ </m:t>
            </m:r>
            <m:sSub>
              <m:sSubPr>
                <m:ctrlPr>
                  <w:rPr>
                    <w:rFonts w:cs="Times New Roman"/>
                    <w:vertAlign w:val="subscript"/>
                  </w:rPr>
                </m:ctrlPr>
              </m:sSubPr>
              <m:e>
                <m:r>
                  <m:rPr>
                    <m:sty m:val="p"/>
                  </m:rPr>
                  <w:rPr>
                    <w:rFonts w:cs="Times New Roman"/>
                  </w:rPr>
                  <m:t>η</m:t>
                </m:r>
              </m:e>
              <m:sub>
                <m:r>
                  <m:rPr>
                    <m:sty m:val="p"/>
                  </m:rPr>
                  <w:rPr>
                    <w:rFonts w:cs="Times New Roman"/>
                    <w:vertAlign w:val="subscript"/>
                  </w:rPr>
                  <m:t>wh p új</m:t>
                </m:r>
                <m:r>
                  <m:rPr>
                    <m:sty m:val="p"/>
                  </m:rPr>
                  <w:rPr>
                    <w:rFonts w:cs="Times New Roman"/>
                  </w:rPr>
                  <m:t xml:space="preserve"> </m:t>
                </m:r>
              </m:sub>
            </m:sSub>
            <m:r>
              <m:rPr>
                <m:sty m:val="p"/>
              </m:rPr>
              <w:rPr>
                <w:rFonts w:cs="Times New Roman"/>
              </w:rPr>
              <m:t xml:space="preserve"> </m:t>
            </m:r>
          </m:den>
        </m:f>
        <m:r>
          <m:rPr>
            <m:sty m:val="p"/>
          </m:rPr>
          <w:rPr>
            <w:rFonts w:cs="Times New Roman"/>
          </w:rPr>
          <m:t>) ∙ 3,6 /1000</m:t>
        </m:r>
      </m:oMath>
      <w:r w:rsidRPr="00803E36">
        <w:rPr>
          <w:rFonts w:ascii="Times New Roman" w:hAnsi="Times New Roman" w:cs="Times New Roman"/>
        </w:rPr>
        <w:t xml:space="preserve">  </w:t>
      </w:r>
      <w:r w:rsidRPr="00803E36">
        <w:rPr>
          <w:rFonts w:ascii="Times New Roman" w:hAnsi="Times New Roman" w:cs="Times New Roman"/>
          <w:i/>
        </w:rPr>
        <w:t>[GJ/év]</w:t>
      </w:r>
      <w:r w:rsidRPr="00803E36">
        <w:rPr>
          <w:rFonts w:ascii="Times New Roman" w:hAnsi="Times New Roman" w:cs="Times New Roman"/>
          <w:i/>
        </w:rPr>
        <w:tab/>
      </w:r>
      <w:r w:rsidRPr="00803E36">
        <w:rPr>
          <w:rFonts w:ascii="Times New Roman" w:hAnsi="Times New Roman" w:cs="Times New Roman"/>
        </w:rPr>
        <w:t>(2.7.7.1.1.)</w:t>
      </w:r>
      <w:bookmarkEnd w:id="33"/>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xml:space="preserve"> = az elszámolható végsőenergia megtakarítás, </w:t>
      </w:r>
      <w:r w:rsidRPr="00803E36">
        <w:rPr>
          <w:rFonts w:ascii="Times New Roman" w:hAnsi="Times New Roman" w:cs="Times New Roman"/>
          <w:i/>
        </w:rPr>
        <w:t>[GJ / 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xml:space="preserve">= a HMV éves igény, </w:t>
      </w:r>
      <w:r w:rsidRPr="00803E36">
        <w:rPr>
          <w:rFonts w:ascii="Times New Roman" w:hAnsi="Times New Roman" w:cs="Times New Roman"/>
          <w:i/>
        </w:rPr>
        <w:t xml:space="preserve">[kWh/év] </w:t>
      </w:r>
      <w:r w:rsidRPr="00803E36">
        <w:rPr>
          <w:rFonts w:ascii="Times New Roman" w:hAnsi="Times New Roman" w:cs="Times New Roman"/>
        </w:rPr>
        <w:t>a</w:t>
      </w:r>
      <w:r w:rsidRPr="00803E36">
        <w:rPr>
          <w:rFonts w:ascii="Times New Roman" w:hAnsi="Times New Roman" w:cs="Times New Roman"/>
          <w:i/>
        </w:rPr>
        <w:t xml:space="preserve"> </w:t>
      </w:r>
      <w:r w:rsidRPr="00803E36">
        <w:rPr>
          <w:rFonts w:ascii="Times New Roman" w:hAnsi="Times New Roman" w:cs="Times New Roman"/>
        </w:rPr>
        <w:t>(2.7.5.1.1. - 2.7.5.1.5.) képlet szerint meghatározva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CC</w:t>
      </w:r>
      <w:r w:rsidRPr="00803E36">
        <w:rPr>
          <w:rFonts w:ascii="Times New Roman" w:hAnsi="Times New Roman" w:cs="Times New Roman"/>
          <w:vertAlign w:val="subscript"/>
        </w:rPr>
        <w:t>új/</w:t>
      </w:r>
      <w:proofErr w:type="gramStart"/>
      <w:r w:rsidRPr="00803E36">
        <w:rPr>
          <w:rFonts w:ascii="Times New Roman" w:hAnsi="Times New Roman" w:cs="Times New Roman"/>
          <w:vertAlign w:val="subscript"/>
        </w:rPr>
        <w:t xml:space="preserve">régi  </w:t>
      </w:r>
      <w:r w:rsidRPr="00803E36">
        <w:rPr>
          <w:rFonts w:ascii="Times New Roman" w:hAnsi="Times New Roman" w:cs="Times New Roman"/>
        </w:rPr>
        <w:tab/>
      </w:r>
      <w:proofErr w:type="gramEnd"/>
      <w:r w:rsidRPr="00803E36">
        <w:rPr>
          <w:rFonts w:ascii="Times New Roman" w:hAnsi="Times New Roman" w:cs="Times New Roman"/>
        </w:rPr>
        <w:t xml:space="preserve">= primer energia átváltási együttható: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Villamos energiával történő melegítés esetén CC</w:t>
      </w:r>
      <w:r w:rsidRPr="00803E36">
        <w:rPr>
          <w:rFonts w:ascii="Times New Roman" w:hAnsi="Times New Roman" w:cs="Times New Roman"/>
          <w:vertAlign w:val="subscript"/>
        </w:rPr>
        <w:t xml:space="preserve"> új/régi</w:t>
      </w:r>
      <w:r w:rsidRPr="00803E36">
        <w:rPr>
          <w:rFonts w:ascii="Times New Roman" w:hAnsi="Times New Roman" w:cs="Times New Roman"/>
        </w:rPr>
        <w:t xml:space="preserve"> = 2,5;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Földgázzal történő melegítés esetén CC</w:t>
      </w:r>
      <w:r w:rsidRPr="00803E36">
        <w:rPr>
          <w:rFonts w:ascii="Times New Roman" w:hAnsi="Times New Roman" w:cs="Times New Roman"/>
          <w:vertAlign w:val="subscript"/>
        </w:rPr>
        <w:t xml:space="preserve"> új/régi </w:t>
      </w:r>
      <w:r w:rsidRPr="00803E36">
        <w:rPr>
          <w:rFonts w:ascii="Times New Roman" w:hAnsi="Times New Roman" w:cs="Times New Roman"/>
        </w:rPr>
        <w:t>=1.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régi</w:t>
      </w:r>
      <w:r w:rsidRPr="00803E36">
        <w:rPr>
          <w:rFonts w:ascii="Times New Roman" w:hAnsi="Times New Roman" w:cs="Times New Roman"/>
        </w:rPr>
        <w:t xml:space="preserve"> = régi berendezés vízmelegítési hatásfoka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 xml:space="preserve"> wh p új</w:t>
      </w:r>
      <w:r w:rsidRPr="00803E36">
        <w:rPr>
          <w:rFonts w:ascii="Times New Roman" w:hAnsi="Times New Roman" w:cs="Times New Roman"/>
        </w:rPr>
        <w:t xml:space="preserve"> = új </w:t>
      </w:r>
      <w:bookmarkStart w:id="34" w:name="_Hlk125817255"/>
      <w:r w:rsidRPr="00803E36">
        <w:rPr>
          <w:rFonts w:ascii="Times New Roman" w:hAnsi="Times New Roman" w:cs="Times New Roman"/>
        </w:rPr>
        <w:t>berendezés vízmelegítési hatásfoka</w:t>
      </w:r>
      <w:bookmarkEnd w:id="34"/>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2.7.7.2. Régi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többlet végsőenergia-megtakarítás (ΔE</w:t>
      </w:r>
      <w:r w:rsidRPr="00803E36">
        <w:rPr>
          <w:rFonts w:ascii="Times New Roman" w:hAnsi="Times New Roman" w:cs="Times New Roman"/>
          <w:vertAlign w:val="subscript"/>
        </w:rPr>
        <w:t>többlet/év</w:t>
      </w:r>
      <w:r w:rsidRPr="00803E36">
        <w:rPr>
          <w:rFonts w:ascii="Times New Roman" w:hAnsi="Times New Roman" w:cs="Times New Roman"/>
        </w:rPr>
        <w:t>) a beépített új vízmelegítő berendezés és a HMV készítő berendezés környezettudatos tervezési feltételeknek megfelelő referencia hatásfokának különbségéből számítható</w:t>
      </w:r>
      <w:r w:rsidRPr="00803E36">
        <w:rPr>
          <w:rFonts w:ascii="Times New Roman" w:hAnsi="Times New Roman" w:cs="Times New Roman"/>
          <w:i/>
        </w:rPr>
        <w:t xml:space="preserve">. </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ΔE</w:t>
      </w:r>
      <w:r w:rsidRPr="00803E36">
        <w:rPr>
          <w:rFonts w:ascii="Times New Roman" w:hAnsi="Times New Roman" w:cs="Times New Roman"/>
          <w:vertAlign w:val="subscript"/>
        </w:rPr>
        <w:t>többlet/év</w:t>
      </w:r>
      <w:r w:rsidRPr="00803E36">
        <w:rPr>
          <w:rFonts w:ascii="Times New Roman" w:hAnsi="Times New Roman" w:cs="Times New Roman"/>
        </w:rPr>
        <w:t xml:space="preserve">  =  </w:t>
      </w:r>
      <m:oMath>
        <m:f>
          <m:fPr>
            <m:ctrlPr>
              <w:rPr>
                <w:rFonts w:cs="Times New Roman"/>
                <w:i/>
              </w:rPr>
            </m:ctrlPr>
          </m:fPr>
          <m:num>
            <m:sSub>
              <m:sSubPr>
                <m:ctrlPr>
                  <w:rPr>
                    <w:rFonts w:cs="Times New Roman"/>
                  </w:rPr>
                </m:ctrlPr>
              </m:sSubPr>
              <m:e>
                <m:r>
                  <w:rPr>
                    <w:rFonts w:cs="Times New Roman"/>
                  </w:rPr>
                  <m:t>Q</m:t>
                </m:r>
              </m:e>
              <m:sub>
                <m:r>
                  <m:rPr>
                    <m:sty m:val="p"/>
                  </m:rPr>
                  <w:rPr>
                    <w:rFonts w:cs="Times New Roman"/>
                    <w:vertAlign w:val="subscript"/>
                  </w:rPr>
                  <m:t>HMV/év</m:t>
                </m:r>
              </m:sub>
            </m:sSub>
          </m:num>
          <m:den>
            <m:sSub>
              <m:sSubPr>
                <m:ctrlPr>
                  <w:rPr>
                    <w:rFonts w:cs="Times New Roman"/>
                    <w:i/>
                  </w:rPr>
                </m:ctrlPr>
              </m:sSubPr>
              <m:e>
                <m:r>
                  <w:rPr>
                    <w:rFonts w:cs="Times New Roman"/>
                  </w:rPr>
                  <m:t>CC</m:t>
                </m:r>
              </m:e>
              <m:sub>
                <m:r>
                  <w:rPr>
                    <w:rFonts w:cs="Times New Roman"/>
                  </w:rPr>
                  <m:t>új</m:t>
                </m:r>
              </m:sub>
            </m:sSub>
          </m:den>
        </m:f>
        <m:r>
          <w:rPr>
            <w:rFonts w:cs="Times New Roman"/>
          </w:rPr>
          <m:t xml:space="preserve"> ∙(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ref</m:t>
                </m:r>
                <m:r>
                  <m:rPr>
                    <m:sty m:val="p"/>
                  </m:rPr>
                  <w:rPr>
                    <w:rFonts w:cs="Times New Roman"/>
                  </w:rPr>
                  <m:t xml:space="preserve"> </m:t>
                </m:r>
              </m:sub>
            </m:sSub>
            <m:r>
              <m:rPr>
                <m:sty m:val="p"/>
              </m:rPr>
              <w:rPr>
                <w:rFonts w:cs="Times New Roman"/>
              </w:rPr>
              <m:t xml:space="preserve"> </m:t>
            </m:r>
          </m:den>
        </m:f>
        <m:r>
          <w:rPr>
            <w:rFonts w:cs="Times New Roman"/>
          </w:rPr>
          <m:t xml:space="preserve">- </m:t>
        </m:r>
        <m:f>
          <m:fPr>
            <m:ctrlPr>
              <w:rPr>
                <w:rFonts w:cs="Times New Roman"/>
                <w:i/>
                <w:iCs/>
              </w:rPr>
            </m:ctrlPr>
          </m:fPr>
          <m:num>
            <m:r>
              <m:rPr>
                <m:sty m:val="p"/>
              </m:rPr>
              <w:rPr>
                <w:rFonts w:cs="Times New Roman"/>
              </w:rPr>
              <m:t>1</m:t>
            </m:r>
          </m:num>
          <m:den>
            <m:sSub>
              <m:sSubPr>
                <m:ctrlPr>
                  <w:rPr>
                    <w:rFonts w:cs="Times New Roman"/>
                    <w:vertAlign w:val="subscript"/>
                  </w:rPr>
                </m:ctrlPr>
              </m:sSubPr>
              <m:e>
                <m:r>
                  <m:rPr>
                    <m:sty m:val="p"/>
                  </m:rPr>
                  <w:rPr>
                    <w:rFonts w:cs="Times New Roman"/>
                  </w:rPr>
                  <m:t>η</m:t>
                </m:r>
              </m:e>
              <m:sub>
                <m:r>
                  <m:rPr>
                    <m:sty m:val="p"/>
                  </m:rPr>
                  <w:rPr>
                    <w:rFonts w:cs="Times New Roman"/>
                    <w:vertAlign w:val="subscript"/>
                  </w:rPr>
                  <m:t>wh p új</m:t>
                </m:r>
                <m:r>
                  <m:rPr>
                    <m:sty m:val="p"/>
                  </m:rPr>
                  <w:rPr>
                    <w:rFonts w:cs="Times New Roman"/>
                  </w:rPr>
                  <m:t xml:space="preserve"> </m:t>
                </m:r>
              </m:sub>
            </m:sSub>
            <m:r>
              <m:rPr>
                <m:sty m:val="p"/>
              </m:rPr>
              <w:rPr>
                <w:rFonts w:cs="Times New Roman"/>
              </w:rPr>
              <m:t xml:space="preserve"> </m:t>
            </m:r>
          </m:den>
        </m:f>
        <m:r>
          <m:rPr>
            <m:sty m:val="p"/>
          </m:rPr>
          <w:rPr>
            <w:rFonts w:cs="Times New Roman"/>
          </w:rPr>
          <m:t>) ∙ 3,6 /1000</m:t>
        </m:r>
      </m:oMath>
      <w:r w:rsidRPr="00803E36">
        <w:rPr>
          <w:rFonts w:ascii="Times New Roman" w:hAnsi="Times New Roman" w:cs="Times New Roman"/>
        </w:rPr>
        <w:t xml:space="preserve">  </w:t>
      </w:r>
      <w:r w:rsidRPr="00803E36">
        <w:rPr>
          <w:rFonts w:ascii="Times New Roman" w:hAnsi="Times New Roman" w:cs="Times New Roman"/>
          <w:i/>
        </w:rPr>
        <w:t>[GJ/év]</w:t>
      </w:r>
      <w:r w:rsidRPr="00803E36">
        <w:rPr>
          <w:rFonts w:ascii="Times New Roman" w:hAnsi="Times New Roman" w:cs="Times New Roman"/>
          <w:i/>
        </w:rPr>
        <w:tab/>
      </w:r>
      <w:r w:rsidRPr="00803E36">
        <w:rPr>
          <w:rFonts w:ascii="Times New Roman" w:hAnsi="Times New Roman" w:cs="Times New Roman"/>
          <w:iCs/>
        </w:rPr>
        <w:t>(2.7.7.2.1.)</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többlet/</w:t>
      </w:r>
      <w:proofErr w:type="gramStart"/>
      <w:r w:rsidRPr="00803E36">
        <w:rPr>
          <w:rFonts w:ascii="Times New Roman" w:hAnsi="Times New Roman" w:cs="Times New Roman"/>
          <w:vertAlign w:val="subscript"/>
        </w:rPr>
        <w:t>év</w:t>
      </w:r>
      <w:r w:rsidRPr="00803E36">
        <w:rPr>
          <w:rFonts w:ascii="Times New Roman" w:hAnsi="Times New Roman" w:cs="Times New Roman"/>
        </w:rPr>
        <w:t>  =</w:t>
      </w:r>
      <w:proofErr w:type="gramEnd"/>
      <w:r w:rsidRPr="00803E36">
        <w:rPr>
          <w:rFonts w:ascii="Times New Roman" w:hAnsi="Times New Roman" w:cs="Times New Roman"/>
        </w:rPr>
        <w:t xml:space="preserve"> az elszámolható többlet energiamegtakarítás, </w:t>
      </w:r>
      <w:r w:rsidRPr="00803E36">
        <w:rPr>
          <w:rFonts w:ascii="Times New Roman" w:hAnsi="Times New Roman" w:cs="Times New Roman"/>
          <w:i/>
        </w:rPr>
        <w:t>[GJ / 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 xml:space="preserve">HMV/év </w:t>
      </w:r>
      <w:r w:rsidRPr="00803E36">
        <w:rPr>
          <w:rFonts w:ascii="Times New Roman" w:hAnsi="Times New Roman" w:cs="Times New Roman"/>
        </w:rPr>
        <w:t xml:space="preserve">= a HMV éves igény, </w:t>
      </w:r>
      <w:r w:rsidRPr="00803E36">
        <w:rPr>
          <w:rFonts w:ascii="Times New Roman" w:hAnsi="Times New Roman" w:cs="Times New Roman"/>
          <w:i/>
        </w:rPr>
        <w:t xml:space="preserve">[kWh/év] </w:t>
      </w:r>
      <w:r w:rsidRPr="00803E36">
        <w:rPr>
          <w:rFonts w:ascii="Times New Roman" w:hAnsi="Times New Roman" w:cs="Times New Roman"/>
        </w:rPr>
        <w:t>a</w:t>
      </w:r>
      <w:r w:rsidRPr="00803E36">
        <w:rPr>
          <w:rFonts w:ascii="Times New Roman" w:hAnsi="Times New Roman" w:cs="Times New Roman"/>
          <w:i/>
        </w:rPr>
        <w:t xml:space="preserve"> </w:t>
      </w:r>
      <w:r w:rsidRPr="00803E36">
        <w:rPr>
          <w:rFonts w:ascii="Times New Roman" w:hAnsi="Times New Roman" w:cs="Times New Roman"/>
        </w:rPr>
        <w:t>(2.7.5.1.1. - 2.7.5.1.5.) képlet szerint meghatározva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ref</w:t>
      </w:r>
      <w:r w:rsidRPr="00803E36">
        <w:rPr>
          <w:rFonts w:ascii="Times New Roman" w:hAnsi="Times New Roman" w:cs="Times New Roman"/>
        </w:rPr>
        <w:t xml:space="preserve"> = a 2.7.6 táblázatból a terhelési profilhoz tartozó referencia hőfelhasználáshoz rendelt, primer energiára vonatkoztatott vízmelegítési referencia hatásfok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r w:rsidRPr="00803E36">
        <w:rPr>
          <w:rFonts w:ascii="Times New Roman" w:hAnsi="Times New Roman" w:cs="Times New Roman"/>
          <w:vertAlign w:val="subscript"/>
        </w:rPr>
        <w:t>wh p új</w:t>
      </w:r>
      <w:r w:rsidRPr="00803E36">
        <w:rPr>
          <w:rFonts w:ascii="Times New Roman" w:hAnsi="Times New Roman" w:cs="Times New Roman"/>
        </w:rPr>
        <w:t xml:space="preserve"> = új berendezés vízmelegítési hatásfoka</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CC</w:t>
      </w:r>
      <w:r w:rsidRPr="00803E36">
        <w:rPr>
          <w:rFonts w:ascii="Times New Roman" w:hAnsi="Times New Roman" w:cs="Times New Roman"/>
          <w:vertAlign w:val="subscript"/>
        </w:rPr>
        <w:t xml:space="preserve">új  </w:t>
      </w:r>
      <w:r w:rsidRPr="00803E36">
        <w:rPr>
          <w:rFonts w:ascii="Times New Roman" w:hAnsi="Times New Roman" w:cs="Times New Roman"/>
        </w:rPr>
        <w:tab/>
      </w:r>
      <w:proofErr w:type="gramEnd"/>
      <w:r w:rsidRPr="00803E36">
        <w:rPr>
          <w:rFonts w:ascii="Times New Roman" w:hAnsi="Times New Roman" w:cs="Times New Roman"/>
        </w:rPr>
        <w:t>= a vízmelegítésre használt energiahordozóhoz tartozó átváltási együttható</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Villamosenergiával történő melegítés esetén CC</w:t>
      </w:r>
      <w:r w:rsidRPr="00803E36">
        <w:rPr>
          <w:rFonts w:ascii="Times New Roman" w:hAnsi="Times New Roman" w:cs="Times New Roman"/>
          <w:vertAlign w:val="subscript"/>
        </w:rPr>
        <w:t>új</w:t>
      </w:r>
      <w:r w:rsidRPr="00803E36">
        <w:rPr>
          <w:rFonts w:ascii="Times New Roman" w:hAnsi="Times New Roman" w:cs="Times New Roman"/>
        </w:rPr>
        <w:t xml:space="preserve"> = 2,5;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t>Földgázzal történő melegítés esetén CC</w:t>
      </w:r>
      <w:r w:rsidRPr="00803E36">
        <w:rPr>
          <w:rFonts w:ascii="Times New Roman" w:hAnsi="Times New Roman" w:cs="Times New Roman"/>
          <w:vertAlign w:val="subscript"/>
        </w:rPr>
        <w:t xml:space="preserve">új </w:t>
      </w:r>
      <w:r w:rsidRPr="00803E36">
        <w:rPr>
          <w:rFonts w:ascii="Times New Roman" w:hAnsi="Times New Roman" w:cs="Times New Roman"/>
        </w:rPr>
        <w:t>=1.</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2.7.8. Az elszámolható végsőenergia-megtakarítás igazolásához szükséges dokumentumok</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bCs/>
        </w:rPr>
        <w:t xml:space="preserve">Az új </w:t>
      </w:r>
      <w:r w:rsidRPr="00803E36">
        <w:rPr>
          <w:rFonts w:ascii="Times New Roman" w:hAnsi="Times New Roman" w:cs="Times New Roman"/>
        </w:rPr>
        <w:t xml:space="preserve">vízmelegítő, vagy hőfejlesztő </w:t>
      </w:r>
      <w:r w:rsidRPr="00803E36">
        <w:rPr>
          <w:rFonts w:ascii="Times New Roman" w:hAnsi="Times New Roman" w:cs="Times New Roman"/>
          <w:bCs/>
        </w:rPr>
        <w:t xml:space="preserve">berendezés hatásfok </w:t>
      </w:r>
      <w:r w:rsidRPr="00803E36">
        <w:rPr>
          <w:rFonts w:ascii="Times New Roman" w:hAnsi="Times New Roman" w:cs="Times New Roman"/>
        </w:rPr>
        <w:t>η</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új</w:t>
      </w:r>
      <w:r w:rsidRPr="00803E36">
        <w:rPr>
          <w:rFonts w:ascii="Times New Roman" w:hAnsi="Times New Roman" w:cs="Times New Roman"/>
          <w:bCs/>
        </w:rPr>
        <w:t xml:space="preserve">  </w:t>
      </w:r>
      <w:r w:rsidRPr="00803E36">
        <w:rPr>
          <w:rFonts w:ascii="Times New Roman" w:hAnsi="Times New Roman" w:cs="Times New Roman"/>
          <w:bCs/>
          <w:i/>
        </w:rPr>
        <w:t>[</w:t>
      </w:r>
      <w:proofErr w:type="gramEnd"/>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műszaki dokumentum.</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rPr>
        <w:t xml:space="preserve">Az új vízmelegítő, vagy hőfejlesztő berendezés névleges teljesítményét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HMV,új</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igazoló dokumentum, adatlap.</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bCs/>
        </w:rPr>
        <w:t xml:space="preserve">A régi </w:t>
      </w:r>
      <w:r w:rsidRPr="00803E36">
        <w:rPr>
          <w:rFonts w:ascii="Times New Roman" w:hAnsi="Times New Roman" w:cs="Times New Roman"/>
        </w:rPr>
        <w:t xml:space="preserve">vízmelegítő, vagy hőfejlesztő </w:t>
      </w:r>
      <w:r w:rsidRPr="00803E36">
        <w:rPr>
          <w:rFonts w:ascii="Times New Roman" w:hAnsi="Times New Roman" w:cs="Times New Roman"/>
          <w:bCs/>
        </w:rPr>
        <w:t xml:space="preserve">berendezés hatásfok </w:t>
      </w:r>
      <w:r w:rsidRPr="00803E36">
        <w:rPr>
          <w:rFonts w:ascii="Times New Roman" w:hAnsi="Times New Roman" w:cs="Times New Roman"/>
        </w:rPr>
        <w:t>η</w:t>
      </w:r>
      <w:r w:rsidRPr="00803E36">
        <w:rPr>
          <w:rFonts w:ascii="Times New Roman" w:hAnsi="Times New Roman" w:cs="Times New Roman"/>
          <w:vertAlign w:val="subscript"/>
        </w:rPr>
        <w:t xml:space="preserve">wh p </w:t>
      </w:r>
      <w:proofErr w:type="gramStart"/>
      <w:r w:rsidRPr="00803E36">
        <w:rPr>
          <w:rFonts w:ascii="Times New Roman" w:hAnsi="Times New Roman" w:cs="Times New Roman"/>
          <w:vertAlign w:val="subscript"/>
        </w:rPr>
        <w:t>régi</w:t>
      </w:r>
      <w:r w:rsidRPr="00803E36">
        <w:rPr>
          <w:rFonts w:ascii="Times New Roman" w:hAnsi="Times New Roman" w:cs="Times New Roman"/>
          <w:bCs/>
        </w:rPr>
        <w:t xml:space="preserve">  </w:t>
      </w:r>
      <w:r w:rsidRPr="00803E36">
        <w:rPr>
          <w:rFonts w:ascii="Times New Roman" w:hAnsi="Times New Roman" w:cs="Times New Roman"/>
          <w:bCs/>
          <w:i/>
        </w:rPr>
        <w:t>[</w:t>
      </w:r>
      <w:proofErr w:type="gramEnd"/>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műszaki dokumentum (korai csere esetén).</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bCs/>
        </w:rPr>
        <w:t xml:space="preserve">A régi </w:t>
      </w:r>
      <w:r w:rsidRPr="00803E36">
        <w:rPr>
          <w:rFonts w:ascii="Times New Roman" w:hAnsi="Times New Roman" w:cs="Times New Roman"/>
        </w:rPr>
        <w:t xml:space="preserve">vízmelegítő, vagy hőfejlesztő </w:t>
      </w:r>
      <w:r w:rsidRPr="00803E36">
        <w:rPr>
          <w:rFonts w:ascii="Times New Roman" w:hAnsi="Times New Roman" w:cs="Times New Roman"/>
          <w:bCs/>
        </w:rPr>
        <w:t>berendezés üzembehelyezési évét igazoló dokumentum (korai csere esetén).</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rPr>
        <w:t xml:space="preserve">A </w:t>
      </w:r>
      <w:r w:rsidRPr="00803E36">
        <w:rPr>
          <w:rFonts w:ascii="Times New Roman" w:hAnsi="Times New Roman" w:cs="Times New Roman"/>
          <w:bCs/>
        </w:rPr>
        <w:t xml:space="preserve">régi </w:t>
      </w:r>
      <w:r w:rsidRPr="00803E36">
        <w:rPr>
          <w:rFonts w:ascii="Times New Roman" w:hAnsi="Times New Roman" w:cs="Times New Roman"/>
        </w:rPr>
        <w:t xml:space="preserve">vízmelegítő, vagy hőfejlesztő berendezés névleges teljesítményét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HMV,régi</w:t>
      </w:r>
      <w:proofErr w:type="gramEnd"/>
      <w:r w:rsidRPr="00803E36">
        <w:rPr>
          <w:rFonts w:ascii="Times New Roman" w:hAnsi="Times New Roman" w:cs="Times New Roman"/>
          <w:bCs/>
          <w:vertAlign w:val="subscript"/>
        </w:rPr>
        <w:t>.</w:t>
      </w:r>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igazoló dokumentum, adatlap (korai csere esetén).</w:t>
      </w:r>
    </w:p>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bCs/>
        </w:rPr>
        <w:t xml:space="preserve">Az új </w:t>
      </w:r>
      <w:r w:rsidRPr="00803E36">
        <w:rPr>
          <w:rFonts w:ascii="Times New Roman" w:hAnsi="Times New Roman" w:cs="Times New Roman"/>
        </w:rPr>
        <w:t>vízmelegítő, vagy hőfejlesztő berendezés</w:t>
      </w:r>
      <w:r w:rsidRPr="00803E36">
        <w:rPr>
          <w:rFonts w:ascii="Times New Roman" w:hAnsi="Times New Roman" w:cs="Times New Roman"/>
          <w:bCs/>
        </w:rPr>
        <w:t xml:space="preserve"> üzembehelyezését igazoló dokumentum (így különösen üzembehelyezési jegyzőkönyv)</w:t>
      </w:r>
    </w:p>
    <w:p w:rsidR="00E64EAF" w:rsidRPr="00803E36" w:rsidRDefault="00E64EAF" w:rsidP="00E64EAF">
      <w:pPr>
        <w:pStyle w:val="MMKSzovegtorzs"/>
        <w:numPr>
          <w:ilvl w:val="0"/>
          <w:numId w:val="37"/>
        </w:numPr>
        <w:rPr>
          <w:rFonts w:ascii="Times New Roman" w:hAnsi="Times New Roman" w:cs="Times New Roman"/>
        </w:rPr>
      </w:pPr>
      <w:bookmarkStart w:id="35" w:name="_Hlk125976551"/>
      <w:r w:rsidRPr="00803E36">
        <w:rPr>
          <w:rFonts w:ascii="Times New Roman" w:hAnsi="Times New Roman" w:cs="Times New Roman"/>
          <w:bCs/>
        </w:rPr>
        <w:t xml:space="preserve">A </w:t>
      </w:r>
      <w:r w:rsidRPr="00803E36">
        <w:rPr>
          <w:rFonts w:ascii="Times New Roman" w:hAnsi="Times New Roman" w:cs="Times New Roman"/>
        </w:rPr>
        <w:t>2.7.2. táblázat 7-13. soraiban szereplő adatokat alátámasztó dokumentumok.</w:t>
      </w:r>
    </w:p>
    <w:bookmarkEnd w:id="35"/>
    <w:p w:rsidR="00E64EAF" w:rsidRPr="00803E36" w:rsidRDefault="00E64EAF" w:rsidP="00E64EAF">
      <w:pPr>
        <w:pStyle w:val="MMKSzovegtorzs"/>
        <w:numPr>
          <w:ilvl w:val="0"/>
          <w:numId w:val="37"/>
        </w:numPr>
        <w:rPr>
          <w:rFonts w:ascii="Times New Roman" w:hAnsi="Times New Roman" w:cs="Times New Roman"/>
          <w:bCs/>
        </w:rPr>
      </w:pPr>
      <w:r w:rsidRPr="00803E36">
        <w:rPr>
          <w:rFonts w:ascii="Times New Roman" w:hAnsi="Times New Roman" w:cs="Times New Roman"/>
          <w:bCs/>
        </w:rPr>
        <w:t xml:space="preserve">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2.7.9.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sikeres próbaüzemet követő nap, vagy a beruházás aktiválásának időpontja. </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2.8. Gázkazán cseréje hőszivattyúra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 növelő intézkedés, amennyiben a korábbi gázüzemű hőtermelő rendszer helyett </w:t>
      </w:r>
      <w:proofErr w:type="gramStart"/>
      <w:r w:rsidRPr="00803E36">
        <w:rPr>
          <w:rFonts w:ascii="Times New Roman" w:hAnsi="Times New Roman" w:cs="Times New Roman"/>
        </w:rPr>
        <w:t>fűtés,</w:t>
      </w:r>
      <w:proofErr w:type="gramEnd"/>
      <w:r w:rsidRPr="00803E36">
        <w:rPr>
          <w:rFonts w:ascii="Times New Roman" w:hAnsi="Times New Roman" w:cs="Times New Roman"/>
        </w:rPr>
        <w:t xml:space="preserve"> vagy fűtés és használati melegvíz készítés céljára hőszivattyús fűtési rendszer kerül beépítésre.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A régi hőtermelő berendezés típusa hagyományos vagy kondenzációs gázkazán lehet.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 meglévő szekunder fűtési, ill. hőellátó rendszer alacsony (35/28 °C), maximum közepes (55/45 °C) vízhőmérsékletű lehet.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c) Az intézkedés kizárólag termikusan korszerű családi házakban (CS); társasházakban (TH); irodaépületekben (IÉ) és oktatási épületekben (OÉ) hajtható végre.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intézkedést egészségügyi létesítmények (EüÉ), valamint az ipari épületek (IpÉ) tekintetében az energetikai számításokat auditálás alapján kell elvégezni.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2.8.1.2. Fogalom 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Egy épület akkor minősül termikusan korszerűnek, ha az intézkedés kezdetéhez viszonyítva az épület használatba vétele 10 éven belül történt, vagy a fűtési rendszer cseréje előtt az elmúlt 10 évben az alábbi három intézkedést végrehajtották, ill. műemlék-jellegű, vagy tetőtér-beépítéses épületnél legalább kettőt:</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A zárófödém hőszigetelése</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A külső falak szigetelése</w:t>
      </w:r>
    </w:p>
    <w:p w:rsidR="00E64EAF" w:rsidRPr="00803E36" w:rsidRDefault="00E64EAF" w:rsidP="00E64EAF">
      <w:pPr>
        <w:pStyle w:val="MMKSzovegtorzs"/>
        <w:numPr>
          <w:ilvl w:val="0"/>
          <w:numId w:val="11"/>
        </w:numPr>
        <w:rPr>
          <w:rFonts w:ascii="Times New Roman" w:hAnsi="Times New Roman" w:cs="Times New Roman"/>
        </w:rPr>
      </w:pPr>
      <w:r w:rsidRPr="00803E36">
        <w:rPr>
          <w:rFonts w:ascii="Times New Roman" w:hAnsi="Times New Roman" w:cs="Times New Roman"/>
        </w:rPr>
        <w:t>Nyílászáró csere</w:t>
      </w:r>
    </w:p>
    <w:p w:rsidR="00E64EAF" w:rsidRPr="00803E36" w:rsidRDefault="00E64EAF" w:rsidP="00E64EAF">
      <w:pPr>
        <w:pStyle w:val="MMKSzovegtorzs"/>
        <w:rPr>
          <w:rFonts w:ascii="Times New Roman" w:hAnsi="Times New Roman" w:cs="Times New Roman"/>
        </w:rPr>
      </w:pPr>
      <w:bookmarkStart w:id="36" w:name="_Hlk140155629"/>
      <w:r w:rsidRPr="00803E36">
        <w:rPr>
          <w:rFonts w:ascii="Times New Roman" w:hAnsi="Times New Roman" w:cs="Times New Roman"/>
        </w:rPr>
        <w:t>Energetikailag korszerűnek minősül a „B” vagy annál jobb energetikai besorolású épület, amennyiben az Energetikai Tanúsítással igazolt.</w:t>
      </w:r>
    </w:p>
    <w:bookmarkEnd w:id="36"/>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összes többi épület termikusan korszerűtlennek minősül.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gázkazán, hőszivattyú, valamint épület paramétereit a 2.8.2.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2.8.2. táblázat</w:t>
      </w:r>
      <w:r w:rsidRPr="00803E36">
        <w:rPr>
          <w:rFonts w:ascii="Times New Roman" w:hAnsi="Times New Roman" w:cs="Times New Roman"/>
        </w:rPr>
        <w:br/>
        <w:t>Az intézkedés tárgyát képező gázkazán, hőszivattyú, valamint épület paraméterei</w:t>
      </w:r>
    </w:p>
    <w:tbl>
      <w:tblPr>
        <w:tblStyle w:val="Rcsostblzat"/>
        <w:tblW w:w="8926" w:type="dxa"/>
        <w:tblInd w:w="0" w:type="dxa"/>
        <w:tblLayout w:type="fixed"/>
        <w:tblLook w:val="04A0" w:firstRow="1" w:lastRow="0" w:firstColumn="1" w:lastColumn="0" w:noHBand="0" w:noVBand="1"/>
      </w:tblPr>
      <w:tblGrid>
        <w:gridCol w:w="846"/>
        <w:gridCol w:w="5103"/>
        <w:gridCol w:w="1559"/>
        <w:gridCol w:w="1418"/>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gázkazán</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hőszivattyú</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Gyártó</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régi gázkazán üzembe helyezésének dátuma csak korai csere esetén</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103" w:type="dxa"/>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k,régi</w:t>
            </w:r>
            <w:proofErr w:type="gramEnd"/>
            <w:r w:rsidRPr="00803E36">
              <w:rPr>
                <w:rFonts w:ascii="Times New Roman" w:hAnsi="Times New Roman" w:cs="Times New Roman"/>
              </w:rPr>
              <w:t xml:space="preserve"> régi rendszer gázkazán teljesítménytényező</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103" w:type="dxa"/>
          </w:tcPr>
          <w:p w:rsidR="00E64EAF" w:rsidRPr="00803E36" w:rsidRDefault="002674C3" w:rsidP="000A2C73">
            <w:pPr>
              <w:pStyle w:val="MMKSzovegtorzs"/>
              <w:rPr>
                <w:rFonts w:ascii="Times New Roman" w:hAnsi="Times New Roman" w:cs="Times New Roman"/>
              </w:rPr>
            </w:pPr>
            <m:oMath>
              <m:sSub>
                <m:sSubPr>
                  <m:ctrlPr>
                    <w:rPr>
                      <w:rFonts w:cs="Times New Roman"/>
                      <w:i/>
                    </w:rPr>
                  </m:ctrlPr>
                </m:sSubPr>
                <m:e>
                  <m:r>
                    <w:rPr>
                      <w:rFonts w:cs="Times New Roman"/>
                    </w:rPr>
                    <m:t>SCOP</m:t>
                  </m:r>
                </m:e>
                <m:sub>
                  <m:r>
                    <w:rPr>
                      <w:rFonts w:cs="Times New Roman"/>
                    </w:rPr>
                    <m:t>új</m:t>
                  </m:r>
                </m:sub>
              </m:sSub>
            </m:oMath>
            <w:r w:rsidR="00E64EAF" w:rsidRPr="00803E36">
              <w:rPr>
                <w:rFonts w:ascii="Times New Roman" w:hAnsi="Times New Roman" w:cs="Times New Roman"/>
              </w:rPr>
              <w:t>= beépített új hőszivattyú szezonális fűtési jóságfoka</w:t>
            </w:r>
          </w:p>
        </w:tc>
        <w:tc>
          <w:tcPr>
            <w:tcW w:w="155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SCOP</w:t>
            </w:r>
            <w:r w:rsidRPr="00803E36">
              <w:rPr>
                <w:rFonts w:ascii="Times New Roman" w:hAnsi="Times New Roman" w:cs="Times New Roman"/>
                <w:vertAlign w:val="subscript"/>
              </w:rPr>
              <w:t>ref</w:t>
            </w:r>
            <w:r w:rsidRPr="00803E36">
              <w:rPr>
                <w:rFonts w:ascii="Times New Roman" w:hAnsi="Times New Roman" w:cs="Times New Roman"/>
              </w:rPr>
              <w:t xml:space="preserve"> = hőszivattyú referencia jóságfoka</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Épület 2.8.1.1. szerinti besorolási kategóriája (CSH; TH; IÉ; OÉ)</w:t>
            </w:r>
          </w:p>
        </w:tc>
        <w:tc>
          <w:tcPr>
            <w:tcW w:w="297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103" w:type="dxa"/>
          </w:tcPr>
          <w:p w:rsidR="00E64EAF" w:rsidRPr="00803E36" w:rsidRDefault="00E64EAF" w:rsidP="000A2C73">
            <w:pPr>
              <w:pStyle w:val="MMKSzovegtorzs"/>
              <w:rPr>
                <w:rFonts w:ascii="Times New Roman" w:hAnsi="Times New Roman" w:cs="Times New Roman"/>
              </w:rPr>
            </w:pPr>
            <m:oMath>
              <m:r>
                <w:rPr>
                  <w:rFonts w:cs="Times New Roman"/>
                </w:rPr>
                <m:t>n</m:t>
              </m:r>
            </m:oMath>
            <w:r w:rsidRPr="00803E36">
              <w:rPr>
                <w:rFonts w:ascii="Times New Roman" w:hAnsi="Times New Roman" w:cs="Times New Roman"/>
              </w:rPr>
              <w:t xml:space="preserve"> = 2.8.1.1. szerinti épület típusok száma</w:t>
            </w:r>
          </w:p>
        </w:tc>
        <w:tc>
          <w:tcPr>
            <w:tcW w:w="297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103" w:type="dxa"/>
          </w:tcPr>
          <w:p w:rsidR="00E64EAF" w:rsidRPr="00803E36" w:rsidRDefault="00E64EAF" w:rsidP="000A2C73">
            <w:pPr>
              <w:pStyle w:val="MMKSzovegtorzs"/>
              <w:rPr>
                <w:rFonts w:ascii="Times New Roman" w:hAnsi="Times New Roman" w:cs="Times New Roman"/>
              </w:rPr>
            </w:pPr>
            <m:oMath>
              <m:r>
                <w:rPr>
                  <w:rFonts w:cs="Times New Roman"/>
                </w:rPr>
                <m:t>l</m:t>
              </m:r>
            </m:oMath>
            <w:r w:rsidRPr="00803E36">
              <w:rPr>
                <w:rFonts w:ascii="Times New Roman" w:hAnsi="Times New Roman" w:cs="Times New Roman"/>
              </w:rPr>
              <w:t xml:space="preserve"> = lakóegységek száma</w:t>
            </w:r>
          </w:p>
        </w:tc>
        <w:tc>
          <w:tcPr>
            <w:tcW w:w="297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103" w:type="dxa"/>
          </w:tcPr>
          <w:p w:rsidR="00E64EAF" w:rsidRPr="00803E36" w:rsidRDefault="002674C3" w:rsidP="000A2C73">
            <w:pPr>
              <w:pStyle w:val="MMKSzovegtorz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tc>
        <w:tc>
          <w:tcPr>
            <w:tcW w:w="2977"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várható élettartama az (EU) 2019/1658 európai bizottság ajánlás VIII. függelék szerint:</w:t>
      </w:r>
    </w:p>
    <w:p w:rsidR="00E64EAF" w:rsidRPr="00803E36" w:rsidRDefault="00E64EAF" w:rsidP="00E64EAF">
      <w:pPr>
        <w:pStyle w:val="MMKSzovegtorzs"/>
        <w:numPr>
          <w:ilvl w:val="0"/>
          <w:numId w:val="16"/>
        </w:numPr>
        <w:rPr>
          <w:rFonts w:ascii="Times New Roman" w:hAnsi="Times New Roman" w:cs="Times New Roman"/>
        </w:rPr>
      </w:pPr>
      <w:r w:rsidRPr="00803E36">
        <w:rPr>
          <w:rFonts w:ascii="Times New Roman" w:hAnsi="Times New Roman" w:cs="Times New Roman"/>
        </w:rPr>
        <w:t>levegő-víz hőszivattyú esetén: 15 év;</w:t>
      </w:r>
    </w:p>
    <w:p w:rsidR="00E64EAF" w:rsidRPr="00803E36" w:rsidRDefault="00E64EAF" w:rsidP="00E64EAF">
      <w:pPr>
        <w:pStyle w:val="MMKSzovegtorzs"/>
        <w:numPr>
          <w:ilvl w:val="0"/>
          <w:numId w:val="16"/>
        </w:numPr>
        <w:rPr>
          <w:rFonts w:ascii="Times New Roman" w:hAnsi="Times New Roman" w:cs="Times New Roman"/>
        </w:rPr>
      </w:pPr>
      <w:r w:rsidRPr="00803E36">
        <w:rPr>
          <w:rFonts w:ascii="Times New Roman" w:hAnsi="Times New Roman" w:cs="Times New Roman"/>
        </w:rPr>
        <w:t>földhő vagy talajvizes hőszivattyú esetén: 25 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energiahatékonyság-növelő intézkedés során lecserélt régi földgáz üzemű fűtőberendezés várható élettartama az ajánlás alapján:</w:t>
      </w:r>
    </w:p>
    <w:p w:rsidR="00E64EAF" w:rsidRPr="00803E36" w:rsidRDefault="00E64EAF" w:rsidP="00E64EAF">
      <w:pPr>
        <w:pStyle w:val="MMKSzovegtorzs"/>
        <w:numPr>
          <w:ilvl w:val="0"/>
          <w:numId w:val="17"/>
        </w:numPr>
        <w:rPr>
          <w:rFonts w:ascii="Times New Roman" w:hAnsi="Times New Roman" w:cs="Times New Roman"/>
        </w:rPr>
      </w:pPr>
      <w:r w:rsidRPr="00803E36">
        <w:rPr>
          <w:rFonts w:ascii="Times New Roman" w:hAnsi="Times New Roman" w:cs="Times New Roman"/>
        </w:rPr>
        <w:t xml:space="preserve">gázkazánokra </w:t>
      </w:r>
      <w:proofErr w:type="gramStart"/>
      <w:r w:rsidRPr="00803E36">
        <w:rPr>
          <w:rFonts w:ascii="Times New Roman" w:hAnsi="Times New Roman" w:cs="Times New Roman"/>
        </w:rPr>
        <w:t>(&lt; 30</w:t>
      </w:r>
      <w:proofErr w:type="gramEnd"/>
      <w:r w:rsidRPr="00803E36">
        <w:rPr>
          <w:rFonts w:ascii="Times New Roman" w:hAnsi="Times New Roman" w:cs="Times New Roman"/>
        </w:rPr>
        <w:t xml:space="preserve"> kW): 20 év </w:t>
      </w:r>
    </w:p>
    <w:p w:rsidR="00E64EAF" w:rsidRPr="00803E36" w:rsidRDefault="00E64EAF" w:rsidP="00E64EAF">
      <w:pPr>
        <w:pStyle w:val="MMKSzovegtorzs"/>
        <w:numPr>
          <w:ilvl w:val="0"/>
          <w:numId w:val="17"/>
        </w:numPr>
        <w:rPr>
          <w:rFonts w:ascii="Times New Roman" w:hAnsi="Times New Roman" w:cs="Times New Roman"/>
        </w:rPr>
      </w:pPr>
      <w:r w:rsidRPr="00803E36">
        <w:rPr>
          <w:rFonts w:ascii="Times New Roman" w:hAnsi="Times New Roman" w:cs="Times New Roman"/>
        </w:rPr>
        <w:lastRenderedPageBreak/>
        <w:t>gázkazánokra (&gt; 30 kW): 25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2016/2281/EU bizottsági rendelet I. melléklet 16. pontja, továbbá a 813/2013/EU bizottsági rendelet I. melléklet 44. pontja alapján az intézkedés alkalmazása esetén az energiamegtakarítás avulásának (degradáció) mértéke levegő-víz és víz-víz új beépített hőszivattyú esetében: 0,9 </w:t>
      </w:r>
      <w:r w:rsidRPr="00803E36">
        <w:rPr>
          <w:rFonts w:ascii="Times New Roman" w:hAnsi="Times New Roman" w:cs="Times New Roman"/>
          <w:i/>
        </w:rPr>
        <w:t>[%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végsőenergia-megtakarítás számításánál figyelembe kell venni a régi gázkazán várható élettartamát.</w:t>
      </w:r>
    </w:p>
    <w:p w:rsidR="00E64EAF" w:rsidRPr="00803E36" w:rsidRDefault="00E64EAF" w:rsidP="00E64EAF">
      <w:pPr>
        <w:pStyle w:val="MMKSzovegtorzs"/>
        <w:numPr>
          <w:ilvl w:val="0"/>
          <w:numId w:val="14"/>
        </w:numPr>
        <w:rPr>
          <w:rFonts w:ascii="Times New Roman" w:hAnsi="Times New Roman" w:cs="Times New Roman"/>
        </w:rPr>
      </w:pPr>
      <w:r w:rsidRPr="00803E36">
        <w:rPr>
          <w:rFonts w:ascii="Times New Roman" w:hAnsi="Times New Roman" w:cs="Times New Roman"/>
        </w:rPr>
        <w:t>Amennyiben a régi gázkazán még nem érte el a várható átlagos élettartamának végét, az intézkedés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aa) 20 évnél nem idősebb gázkazán </w:t>
      </w:r>
      <w:proofErr w:type="gramStart"/>
      <w:r w:rsidRPr="00803E36">
        <w:rPr>
          <w:rFonts w:ascii="Times New Roman" w:hAnsi="Times New Roman" w:cs="Times New Roman"/>
        </w:rPr>
        <w:t>(&lt; 30</w:t>
      </w:r>
      <w:proofErr w:type="gramEnd"/>
      <w:r w:rsidRPr="00803E36">
        <w:rPr>
          <w:rFonts w:ascii="Times New Roman" w:hAnsi="Times New Roman" w:cs="Times New Roman"/>
        </w:rPr>
        <w:t xml:space="preserve"> kW),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ab) 25 évnél nem idősebb gázkazán (≥ 30 kW)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kiváltására történő hőszivattyú beépítés esete korai cserének minősül, ezért a gázkazán várható élettartamáig hátralévő, de legfeljebb 2030. december 31.-ig tartó időszakra a számítást a (2.8.7.1.1.) képlet szerint kell elvégezni. </w:t>
      </w:r>
    </w:p>
    <w:p w:rsidR="00E64EAF" w:rsidRPr="00803E36" w:rsidRDefault="00E64EAF" w:rsidP="00E64EAF">
      <w:pPr>
        <w:pStyle w:val="MMKSzovegtorzs"/>
        <w:numPr>
          <w:ilvl w:val="0"/>
          <w:numId w:val="14"/>
        </w:numPr>
        <w:rPr>
          <w:rFonts w:ascii="Times New Roman" w:hAnsi="Times New Roman" w:cs="Times New Roman"/>
        </w:rPr>
      </w:pPr>
      <w:r w:rsidRPr="00803E36">
        <w:rPr>
          <w:rFonts w:ascii="Times New Roman" w:hAnsi="Times New Roman" w:cs="Times New Roman"/>
        </w:rPr>
        <w:t>A régi gázkazán várható élettartamát meghaladó időszakban az elszámolható többlet energiamegtakarítás az új hőtermelő környezetbarát tervezésre vonatkozó minimum követelményeket teljesítő referencia energiafelhasználásnak, és az új berendezés energiafelhasználásának a különbsége. A számítást a (2.8.7.2.1.) képlet szerint kell elvégezni.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2.8.6. A minimális energiahatékonysági követelménynek megfelelő referencia 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minimális energiahatékonysági követelménynek megfelelő (η</w:t>
      </w:r>
      <w:proofErr w:type="gramStart"/>
      <w:r w:rsidRPr="00803E36">
        <w:rPr>
          <w:rFonts w:ascii="Times New Roman" w:hAnsi="Times New Roman" w:cs="Times New Roman"/>
          <w:vertAlign w:val="subscript"/>
        </w:rPr>
        <w:t>s,ref</w:t>
      </w:r>
      <w:proofErr w:type="gramEnd"/>
      <w:r w:rsidRPr="00803E36">
        <w:rPr>
          <w:rFonts w:ascii="Times New Roman" w:hAnsi="Times New Roman" w:cs="Times New Roman"/>
        </w:rPr>
        <w:t>) referencia-értékeket a környezettudatos tervezési követelmények megállapításáról szóló (EU) 813/2013 Bizottsági rendelet II. melléklet 1. b) és (EU) 2016/2281 Bizottsági rendelet II. melléklet 1.b) pontja szerint kell megállapítani: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hőszivattyúk alkalmazása esetén a szezonális helyiségfűtési hatásfok (η</w:t>
      </w:r>
      <w:proofErr w:type="gramStart"/>
      <w:r w:rsidRPr="00803E36">
        <w:rPr>
          <w:rFonts w:ascii="Times New Roman" w:hAnsi="Times New Roman" w:cs="Times New Roman"/>
          <w:vertAlign w:val="subscript"/>
        </w:rPr>
        <w:t>s,ref</w:t>
      </w:r>
      <w:proofErr w:type="gramEnd"/>
      <w:r w:rsidRPr="00803E36">
        <w:rPr>
          <w:rFonts w:ascii="Times New Roman" w:hAnsi="Times New Roman" w:cs="Times New Roman"/>
        </w:rPr>
        <w:t xml:space="preserve">) nem csökkenhet </w:t>
      </w:r>
    </w:p>
    <w:p w:rsidR="00E64EAF" w:rsidRPr="00803E36" w:rsidRDefault="00E64EAF" w:rsidP="00E64EAF">
      <w:pPr>
        <w:pStyle w:val="MMKSzovegtorzs"/>
        <w:numPr>
          <w:ilvl w:val="0"/>
          <w:numId w:val="13"/>
        </w:numPr>
        <w:rPr>
          <w:rFonts w:ascii="Times New Roman" w:hAnsi="Times New Roman" w:cs="Times New Roman"/>
        </w:rPr>
      </w:pPr>
      <w:r w:rsidRPr="00803E36">
        <w:rPr>
          <w:rFonts w:ascii="Times New Roman" w:hAnsi="Times New Roman" w:cs="Times New Roman"/>
        </w:rPr>
        <w:t>alacsony hőmérsékletű hőszivattyúk esetében 125% alá,</w:t>
      </w:r>
    </w:p>
    <w:p w:rsidR="00E64EAF" w:rsidRPr="00803E36" w:rsidRDefault="00E64EAF" w:rsidP="00E64EAF">
      <w:pPr>
        <w:pStyle w:val="MMKSzovegtorzs"/>
        <w:numPr>
          <w:ilvl w:val="0"/>
          <w:numId w:val="13"/>
        </w:numPr>
        <w:rPr>
          <w:rFonts w:ascii="Times New Roman" w:hAnsi="Times New Roman" w:cs="Times New Roman"/>
        </w:rPr>
      </w:pPr>
      <w:r w:rsidRPr="00803E36">
        <w:rPr>
          <w:rFonts w:ascii="Times New Roman" w:hAnsi="Times New Roman" w:cs="Times New Roman"/>
        </w:rPr>
        <w:t>közepes hőmérsékletű hőszivattyúk esetében 110 % alá.</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(EU) 2013/813 Bizottsági rendelet I. melléklet 53. pontja szerint: „alacsony hőmérsékletű használat” olyan használat, amely során a hőszivattyús helyiségfűtő berendezés 35 °C beltéri hőcserélő-kimeneti hőmérsékleten a névleges fűtőteljesítményét adja le.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(EU) 2013/813 Bizottsági rendelet I. melléklet 54. pontja szerint: „közepes hőmérsékletű használat”: olyan használat, amely során a hőszivattyús helyiségfűtő berendezés vagy hőszivattyús kombinált fűtőberendezés 55 °C beltéri hőcserélő-kimeneti hőmérsékleten a névleges fűtőteljesítményét adja le.</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2.8.6.1. A hőszivattyúk szezonális fűtési jóságfokának (SCOP</w:t>
      </w:r>
      <w:r w:rsidRPr="00803E36">
        <w:rPr>
          <w:rFonts w:ascii="Times New Roman" w:hAnsi="Times New Roman" w:cs="Times New Roman"/>
          <w:vertAlign w:val="subscript"/>
        </w:rPr>
        <w:t>ref</w:t>
      </w:r>
      <w:r w:rsidRPr="00803E36">
        <w:rPr>
          <w:rFonts w:ascii="Times New Roman" w:hAnsi="Times New Roman" w:cs="Times New Roman"/>
        </w:rPr>
        <w:t>) meghatározása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EU minimum követelményértékek, és az (EU) 2016/2281 Bizottsági rendelet I. melléklet 1. pontja szerinti átváltási együttható (CC) figyelembevételével: </w:t>
      </w:r>
    </w:p>
    <w:p w:rsidR="00E64EAF" w:rsidRPr="00803E36" w:rsidRDefault="00E64EAF" w:rsidP="00E64EAF">
      <w:pPr>
        <w:pStyle w:val="MMKSzovegtorzs"/>
        <w:numPr>
          <w:ilvl w:val="0"/>
          <w:numId w:val="12"/>
        </w:numPr>
        <w:rPr>
          <w:rFonts w:ascii="Times New Roman" w:hAnsi="Times New Roman" w:cs="Times New Roman"/>
        </w:rPr>
      </w:pPr>
      <w:r w:rsidRPr="00803E36">
        <w:rPr>
          <w:rFonts w:ascii="Times New Roman" w:hAnsi="Times New Roman" w:cs="Times New Roman"/>
        </w:rPr>
        <w:t xml:space="preserve">alacsony hőmérsékletű levegő-víz; víz–víz; sósvíz–víz típusú hőszivattyúk esetében: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SCOP</w:t>
      </w:r>
      <w:r w:rsidRPr="00803E36">
        <w:rPr>
          <w:rFonts w:ascii="Times New Roman" w:hAnsi="Times New Roman" w:cs="Times New Roman"/>
          <w:vertAlign w:val="subscript"/>
        </w:rPr>
        <w:t xml:space="preserve">ref </w:t>
      </w:r>
      <w:r w:rsidRPr="00803E36">
        <w:rPr>
          <w:rFonts w:ascii="Times New Roman" w:hAnsi="Times New Roman" w:cs="Times New Roman"/>
        </w:rPr>
        <w:t>= η</w:t>
      </w:r>
      <w:proofErr w:type="gramStart"/>
      <w:r w:rsidRPr="00803E36">
        <w:rPr>
          <w:rFonts w:ascii="Times New Roman" w:hAnsi="Times New Roman" w:cs="Times New Roman"/>
          <w:vertAlign w:val="subscript"/>
        </w:rPr>
        <w:t>s,ref</w:t>
      </w:r>
      <w:proofErr w:type="gramEnd"/>
      <w:r w:rsidRPr="00803E36">
        <w:rPr>
          <w:rFonts w:ascii="Times New Roman" w:hAnsi="Times New Roman" w:cs="Times New Roman"/>
        </w:rPr>
        <w:t xml:space="preserve"> </w:t>
      </w:r>
      <m:oMath>
        <m:r>
          <m:rPr>
            <m:sty m:val="p"/>
          </m:rPr>
          <w:rPr>
            <w:rFonts w:cs="Times New Roman"/>
          </w:rPr>
          <m:t>∙</m:t>
        </m:r>
      </m:oMath>
      <w:r w:rsidRPr="00803E36">
        <w:rPr>
          <w:rFonts w:ascii="Times New Roman" w:hAnsi="Times New Roman" w:cs="Times New Roman"/>
        </w:rPr>
        <w:t xml:space="preserve">CC = 1,25 </w:t>
      </w:r>
      <m:oMath>
        <m:r>
          <m:rPr>
            <m:sty m:val="p"/>
          </m:rPr>
          <w:rPr>
            <w:rFonts w:cs="Times New Roman"/>
          </w:rPr>
          <m:t>∙</m:t>
        </m:r>
      </m:oMath>
      <w:r w:rsidRPr="00803E36">
        <w:rPr>
          <w:rFonts w:ascii="Times New Roman" w:hAnsi="Times New Roman" w:cs="Times New Roman"/>
        </w:rPr>
        <w:t xml:space="preserve"> 2,5 = 3,13</w:t>
      </w:r>
    </w:p>
    <w:p w:rsidR="00E64EAF" w:rsidRPr="00803E36" w:rsidRDefault="00E64EAF" w:rsidP="00E64EAF">
      <w:pPr>
        <w:pStyle w:val="MMKSzovegtorzs"/>
        <w:numPr>
          <w:ilvl w:val="0"/>
          <w:numId w:val="12"/>
        </w:numPr>
        <w:rPr>
          <w:rFonts w:ascii="Times New Roman" w:hAnsi="Times New Roman" w:cs="Times New Roman"/>
        </w:rPr>
      </w:pPr>
      <w:r w:rsidRPr="00803E36">
        <w:rPr>
          <w:rFonts w:ascii="Times New Roman" w:hAnsi="Times New Roman" w:cs="Times New Roman"/>
        </w:rPr>
        <w:t xml:space="preserve">közepes hőmérsékletű levegő-víz; víz–víz; sósvíz–víz típusú hőszivattyúk esetében: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SCOP</w:t>
      </w:r>
      <w:r w:rsidRPr="00803E36">
        <w:rPr>
          <w:rFonts w:ascii="Times New Roman" w:hAnsi="Times New Roman" w:cs="Times New Roman"/>
          <w:vertAlign w:val="subscript"/>
        </w:rPr>
        <w:t xml:space="preserve">ref </w:t>
      </w:r>
      <w:r w:rsidRPr="00803E36">
        <w:rPr>
          <w:rFonts w:ascii="Times New Roman" w:hAnsi="Times New Roman" w:cs="Times New Roman"/>
        </w:rPr>
        <w:t>= η</w:t>
      </w:r>
      <w:proofErr w:type="gramStart"/>
      <w:r w:rsidRPr="00803E36">
        <w:rPr>
          <w:rFonts w:ascii="Times New Roman" w:hAnsi="Times New Roman" w:cs="Times New Roman"/>
          <w:vertAlign w:val="subscript"/>
        </w:rPr>
        <w:t>s,ref</w:t>
      </w:r>
      <w:proofErr w:type="gramEnd"/>
      <w:r w:rsidRPr="00803E36">
        <w:rPr>
          <w:rFonts w:ascii="Times New Roman" w:hAnsi="Times New Roman" w:cs="Times New Roman"/>
        </w:rPr>
        <w:t xml:space="preserve"> </w:t>
      </w:r>
      <m:oMath>
        <m:r>
          <m:rPr>
            <m:sty m:val="p"/>
          </m:rPr>
          <w:rPr>
            <w:rFonts w:cs="Times New Roman"/>
          </w:rPr>
          <m:t>∙</m:t>
        </m:r>
      </m:oMath>
      <w:r w:rsidRPr="00803E36">
        <w:rPr>
          <w:rFonts w:ascii="Times New Roman" w:hAnsi="Times New Roman" w:cs="Times New Roman"/>
        </w:rPr>
        <w:t xml:space="preserve">CC = 1,10 </w:t>
      </w:r>
      <m:oMath>
        <m:r>
          <m:rPr>
            <m:sty m:val="p"/>
          </m:rPr>
          <w:rPr>
            <w:rFonts w:cs="Times New Roman"/>
          </w:rPr>
          <m:t>∙</m:t>
        </m:r>
      </m:oMath>
      <w:r w:rsidRPr="00803E36">
        <w:rPr>
          <w:rFonts w:ascii="Times New Roman" w:hAnsi="Times New Roman" w:cs="Times New Roman"/>
        </w:rPr>
        <w:t xml:space="preserve"> 2,5 = 2,75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η</w:t>
      </w:r>
      <w:proofErr w:type="gramStart"/>
      <w:r w:rsidRPr="00803E36">
        <w:rPr>
          <w:rFonts w:ascii="Times New Roman" w:hAnsi="Times New Roman" w:cs="Times New Roman"/>
          <w:vertAlign w:val="subscript"/>
        </w:rPr>
        <w:t>s,ref</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minimális energiahatékonysági követelménynek megfelelő referencia szezonális helyiségfűtési hatásfok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CC = „átváltási együttható”, az átlagosan becsült 40 %-os uniós energiatermelési hatásfokot tükröző együttható. A kWh-ban kifejezett villamosenergia-megtakarítás esetében a tagállamok alapértelmezett 2,5-ös együtthatót alkalmazhatnak.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2.8.6.2. A hőszivattyús komplex fűtési rendszer referencia energiahatékonysági tényező (</w:t>
      </w:r>
      <w:r w:rsidRPr="00803E36">
        <w:rPr>
          <w:rFonts w:ascii="Times New Roman" w:hAnsi="Times New Roman" w:cs="Times New Roman"/>
          <w:i/>
        </w:rPr>
        <w:t>k</w:t>
      </w:r>
      <w:r w:rsidRPr="00803E36">
        <w:rPr>
          <w:rFonts w:ascii="Times New Roman" w:hAnsi="Times New Roman" w:cs="Times New Roman"/>
          <w:i/>
          <w:vertAlign w:val="subscript"/>
        </w:rPr>
        <w:t>ref</w:t>
      </w:r>
      <w:r w:rsidRPr="00803E36">
        <w:rPr>
          <w:rFonts w:ascii="Times New Roman" w:hAnsi="Times New Roman" w:cs="Times New Roman"/>
        </w:rPr>
        <w:t>) értelmezése:</w:t>
      </w:r>
    </w:p>
    <w:p w:rsidR="00E64EAF" w:rsidRPr="00803E36" w:rsidRDefault="002674C3" w:rsidP="00E64EAF">
      <w:pPr>
        <w:pStyle w:val="MMKSzovegtorzs"/>
        <w:rPr>
          <w:rFonts w:ascii="Times New Roman" w:hAnsi="Times New Roman" w:cs="Times New Roman"/>
          <w:i/>
        </w:rPr>
      </w:pPr>
      <m:oMath>
        <m:sSub>
          <m:sSubPr>
            <m:ctrlPr>
              <w:rPr>
                <w:rFonts w:cs="Times New Roman"/>
                <w:i/>
              </w:rPr>
            </m:ctrlPr>
          </m:sSubPr>
          <m:e>
            <m:r>
              <w:rPr>
                <w:rFonts w:cs="Times New Roman"/>
              </w:rPr>
              <m:t>k</m:t>
            </m:r>
          </m:e>
          <m:sub>
            <m:r>
              <w:rPr>
                <w:rFonts w:cs="Times New Roman"/>
              </w:rPr>
              <m:t>ref</m:t>
            </m:r>
          </m:sub>
        </m:sSub>
        <m:r>
          <w:rPr>
            <w:rFonts w:cs="Times New Roman"/>
          </w:rPr>
          <m:t>=</m:t>
        </m:r>
        <m:f>
          <m:fPr>
            <m:ctrlPr>
              <w:rPr>
                <w:rFonts w:cs="Times New Roman"/>
                <w:i/>
              </w:rPr>
            </m:ctrlPr>
          </m:fPr>
          <m:num>
            <m:sSub>
              <m:sSubPr>
                <m:ctrlPr>
                  <w:rPr>
                    <w:rFonts w:cs="Times New Roman"/>
                    <w:i/>
                  </w:rPr>
                </m:ctrlPr>
              </m:sSubPr>
              <m:e>
                <m:r>
                  <w:rPr>
                    <w:rFonts w:cs="Times New Roman"/>
                  </w:rPr>
                  <m:t>E</m:t>
                </m:r>
              </m:e>
              <m:sub>
                <m:r>
                  <w:rPr>
                    <w:rFonts w:cs="Times New Roman"/>
                  </w:rPr>
                  <m:t>vill</m:t>
                </m:r>
              </m:sub>
            </m:sSub>
          </m:num>
          <m:den>
            <m:sSub>
              <m:sSubPr>
                <m:ctrlPr>
                  <w:rPr>
                    <w:rFonts w:cs="Times New Roman"/>
                    <w:i/>
                  </w:rPr>
                </m:ctrlPr>
              </m:sSubPr>
              <m:e>
                <m:r>
                  <w:rPr>
                    <w:rFonts w:cs="Times New Roman"/>
                  </w:rPr>
                  <m:t>q</m:t>
                </m:r>
              </m:e>
              <m:sub>
                <m:r>
                  <w:rPr>
                    <w:rFonts w:cs="Times New Roman"/>
                  </w:rPr>
                  <m:t>F</m:t>
                </m:r>
              </m:sub>
            </m:sSub>
            <m:r>
              <w:rPr>
                <w:rFonts w:cs="Times New Roman"/>
              </w:rPr>
              <m:t xml:space="preserve">+ </m:t>
            </m:r>
            <m:sSub>
              <m:sSubPr>
                <m:ctrlPr>
                  <w:rPr>
                    <w:rFonts w:cs="Times New Roman"/>
                    <w:i/>
                  </w:rPr>
                </m:ctrlPr>
              </m:sSubPr>
              <m:e>
                <m:r>
                  <w:rPr>
                    <w:rFonts w:cs="Times New Roman"/>
                  </w:rPr>
                  <m:t>q</m:t>
                </m:r>
              </m:e>
              <m:sub>
                <m:r>
                  <w:rPr>
                    <w:rFonts w:cs="Times New Roman"/>
                  </w:rPr>
                  <m:t>HMV</m:t>
                </m:r>
              </m:sub>
            </m:sSub>
          </m:den>
        </m:f>
        <m:r>
          <w:rPr>
            <w:rFonts w:cs="Times New Roman"/>
          </w:rPr>
          <m:t>=</m:t>
        </m:r>
        <m:sSub>
          <m:sSubPr>
            <m:ctrlPr>
              <w:rPr>
                <w:rFonts w:cs="Times New Roman"/>
                <w:i/>
              </w:rPr>
            </m:ctrlPr>
          </m:sSubPr>
          <m:e>
            <m:r>
              <w:rPr>
                <w:rFonts w:cs="Times New Roman"/>
              </w:rPr>
              <m:t>k</m:t>
            </m:r>
          </m:e>
          <m:sub>
            <m:r>
              <w:rPr>
                <w:rFonts w:cs="Times New Roman"/>
              </w:rPr>
              <m:t>szek,régi</m:t>
            </m:r>
          </m:sub>
        </m:sSub>
        <m:r>
          <w:rPr>
            <w:rFonts w:cs="Times New Roman"/>
          </w:rPr>
          <m:t>∙</m:t>
        </m:r>
        <m:f>
          <m:fPr>
            <m:ctrlPr>
              <w:rPr>
                <w:rFonts w:cs="Times New Roman"/>
                <w:i/>
              </w:rPr>
            </m:ctrlPr>
          </m:fPr>
          <m:num>
            <m:r>
              <w:rPr>
                <w:rFonts w:cs="Times New Roman"/>
              </w:rPr>
              <m:t>1</m:t>
            </m:r>
          </m:num>
          <m:den>
            <m:sSub>
              <m:sSubPr>
                <m:ctrlPr>
                  <w:rPr>
                    <w:rFonts w:cs="Times New Roman"/>
                    <w:i/>
                  </w:rPr>
                </m:ctrlPr>
              </m:sSubPr>
              <m:e>
                <m:r>
                  <w:rPr>
                    <w:rFonts w:cs="Times New Roman"/>
                  </w:rPr>
                  <m:t>SCOP</m:t>
                </m:r>
              </m:e>
              <m:sub>
                <m:r>
                  <w:rPr>
                    <w:rFonts w:cs="Times New Roman"/>
                  </w:rPr>
                  <m:t>ref</m:t>
                </m:r>
              </m:sub>
            </m:sSub>
          </m:den>
        </m:f>
        <m:r>
          <w:rPr>
            <w:rFonts w:cs="Times New Roman"/>
          </w:rPr>
          <m:t>=</m:t>
        </m:r>
        <m:f>
          <m:fPr>
            <m:ctrlPr>
              <w:rPr>
                <w:rFonts w:cs="Times New Roman"/>
                <w:i/>
              </w:rPr>
            </m:ctrlPr>
          </m:fPr>
          <m:num>
            <m:sSub>
              <m:sSubPr>
                <m:ctrlPr>
                  <w:rPr>
                    <w:rFonts w:cs="Times New Roman"/>
                    <w:i/>
                  </w:rPr>
                </m:ctrlPr>
              </m:sSubPr>
              <m:e>
                <m:r>
                  <w:rPr>
                    <w:rFonts w:cs="Times New Roman"/>
                  </w:rPr>
                  <m:t>k</m:t>
                </m:r>
              </m:e>
              <m:sub>
                <m:r>
                  <w:rPr>
                    <w:rFonts w:cs="Times New Roman"/>
                  </w:rPr>
                  <m:t>régi</m:t>
                </m:r>
              </m:sub>
            </m:sSub>
          </m:num>
          <m:den>
            <m:sSub>
              <m:sSubPr>
                <m:ctrlPr>
                  <w:rPr>
                    <w:rFonts w:cs="Times New Roman"/>
                    <w:i/>
                  </w:rPr>
                </m:ctrlPr>
              </m:sSubPr>
              <m:e>
                <m:r>
                  <w:rPr>
                    <w:rFonts w:cs="Times New Roman"/>
                  </w:rPr>
                  <m:t>C</m:t>
                </m:r>
              </m:e>
              <m:sub>
                <m:r>
                  <w:rPr>
                    <w:rFonts w:cs="Times New Roman"/>
                  </w:rPr>
                  <m:t>k,régi</m:t>
                </m:r>
              </m:sub>
            </m:sSub>
          </m:den>
        </m:f>
        <m:r>
          <w:rPr>
            <w:rFonts w:cs="Times New Roman"/>
          </w:rPr>
          <m:t>∙</m:t>
        </m:r>
        <m:sSub>
          <m:sSubPr>
            <m:ctrlPr>
              <w:rPr>
                <w:rFonts w:cs="Times New Roman"/>
                <w:i/>
              </w:rPr>
            </m:ctrlPr>
          </m:sSubPr>
          <m:e>
            <m:f>
              <m:fPr>
                <m:ctrlPr>
                  <w:rPr>
                    <w:rFonts w:cs="Times New Roman"/>
                    <w:i/>
                  </w:rPr>
                </m:ctrlPr>
              </m:fPr>
              <m:num>
                <m:r>
                  <w:rPr>
                    <w:rFonts w:cs="Times New Roman"/>
                  </w:rPr>
                  <m:t>1</m:t>
                </m:r>
              </m:num>
              <m:den>
                <m:sSub>
                  <m:sSubPr>
                    <m:ctrlPr>
                      <w:rPr>
                        <w:rFonts w:cs="Times New Roman"/>
                        <w:i/>
                      </w:rPr>
                    </m:ctrlPr>
                  </m:sSubPr>
                  <m:e>
                    <m:r>
                      <w:rPr>
                        <w:rFonts w:cs="Times New Roman"/>
                      </w:rPr>
                      <m:t>SCOP</m:t>
                    </m:r>
                  </m:e>
                  <m:sub>
                    <m:r>
                      <w:rPr>
                        <w:rFonts w:cs="Times New Roman"/>
                      </w:rPr>
                      <m:t>ref</m:t>
                    </m:r>
                  </m:sub>
                </m:sSub>
              </m:den>
            </m:f>
            <m:r>
              <w:rPr>
                <w:rFonts w:cs="Times New Roman"/>
              </w:rPr>
              <m:t xml:space="preserve">  </m:t>
            </m:r>
          </m:e>
          <m:sub/>
        </m:sSub>
      </m:oMath>
      <w:r w:rsidR="00E64EAF" w:rsidRPr="00803E36">
        <w:rPr>
          <w:rFonts w:ascii="Times New Roman" w:hAnsi="Times New Roman" w:cs="Times New Roman"/>
          <w:vertAlign w:val="subscript"/>
        </w:rPr>
        <w:tab/>
      </w:r>
      <w:r w:rsidR="00E64EAF" w:rsidRPr="00803E36">
        <w:rPr>
          <w:rFonts w:ascii="Times New Roman" w:hAnsi="Times New Roman" w:cs="Times New Roman"/>
          <w:vertAlign w:val="subscript"/>
        </w:rPr>
        <w:tab/>
      </w:r>
      <w:r w:rsidR="00E64EAF" w:rsidRPr="00803E36">
        <w:rPr>
          <w:rFonts w:ascii="Times New Roman" w:hAnsi="Times New Roman" w:cs="Times New Roman"/>
          <w:vertAlign w:val="subscript"/>
        </w:rPr>
        <w:tab/>
      </w:r>
      <w:r w:rsidR="00E64EAF" w:rsidRPr="00803E36">
        <w:rPr>
          <w:rFonts w:ascii="Times New Roman" w:hAnsi="Times New Roman" w:cs="Times New Roman"/>
        </w:rPr>
        <w:t>(2.8.6.2.1.)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 xml:space="preserve">vill </w:t>
      </w:r>
      <w:r w:rsidRPr="00803E36">
        <w:rPr>
          <w:rFonts w:ascii="Times New Roman" w:hAnsi="Times New Roman" w:cs="Times New Roman"/>
        </w:rPr>
        <w:t>= az épület tényleges fajlagos villamosenergia-igénye fűtés- és HMV-termelésre, (fajlagos éves villamos végsőenergia-</w:t>
      </w:r>
      <w:proofErr w:type="gramStart"/>
      <w:r w:rsidRPr="00803E36">
        <w:rPr>
          <w:rFonts w:ascii="Times New Roman" w:hAnsi="Times New Roman" w:cs="Times New Roman"/>
        </w:rPr>
        <w:t xml:space="preserve">felhasználás)   </w:t>
      </w:r>
      <w:proofErr w:type="gramEnd"/>
      <w:r w:rsidRPr="00803E36">
        <w:rPr>
          <w:rFonts w:ascii="Times New Roman" w:hAnsi="Times New Roman" w:cs="Times New Roman"/>
          <w:i/>
        </w:rPr>
        <w:t>[(kWh/m</w:t>
      </w:r>
      <w:r w:rsidRPr="00803E36">
        <w:rPr>
          <w:rFonts w:ascii="Times New Roman" w:hAnsi="Times New Roman" w:cs="Times New Roman"/>
          <w:i/>
          <w:vertAlign w:val="superscript"/>
        </w:rPr>
        <w:t>2</w:t>
      </w:r>
      <w:r w:rsidRPr="00803E36">
        <w:rPr>
          <w:rFonts w:ascii="Times New Roman" w:hAnsi="Times New Roman" w:cs="Times New Roman"/>
          <w:i/>
        </w:rPr>
        <w:t>/a]</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a fűtés fajlagos nettó éves energiaigénye</w:t>
      </w:r>
      <w:proofErr w:type="gramStart"/>
      <w:r w:rsidR="00E64EAF" w:rsidRPr="00803E36">
        <w:rPr>
          <w:rFonts w:ascii="Times New Roman" w:hAnsi="Times New Roman" w:cs="Times New Roman"/>
        </w:rPr>
        <w:t xml:space="preserve">   </w:t>
      </w:r>
      <w:r w:rsidR="00E64EAF" w:rsidRPr="00803E36">
        <w:rPr>
          <w:rFonts w:ascii="Times New Roman" w:hAnsi="Times New Roman" w:cs="Times New Roman"/>
          <w:i/>
        </w:rPr>
        <w:t>[</w:t>
      </w:r>
      <w:proofErr w:type="gramEnd"/>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/a]</w:t>
      </w:r>
    </w:p>
    <w:p w:rsidR="00E64EAF" w:rsidRPr="00803E36" w:rsidRDefault="002674C3" w:rsidP="00E64EAF">
      <w:pPr>
        <w:pStyle w:val="MMKSzovegtorzs"/>
        <w:rPr>
          <w:rFonts w:ascii="Times New Roman" w:hAnsi="Times New Roman" w:cs="Times New Roman"/>
          <w:i/>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a használati melegvíz (HMV) készítés fajlagos nettó éves </w:t>
      </w:r>
      <w:proofErr w:type="gramStart"/>
      <w:r w:rsidR="00E64EAF" w:rsidRPr="00803E36">
        <w:rPr>
          <w:rFonts w:ascii="Times New Roman" w:hAnsi="Times New Roman" w:cs="Times New Roman"/>
        </w:rPr>
        <w:t xml:space="preserve">energiaigénye  </w:t>
      </w:r>
      <w:r w:rsidR="00E64EAF" w:rsidRPr="00803E36">
        <w:rPr>
          <w:rFonts w:ascii="Times New Roman" w:hAnsi="Times New Roman" w:cs="Times New Roman"/>
          <w:i/>
        </w:rPr>
        <w:t>[</w:t>
      </w:r>
      <w:proofErr w:type="gramEnd"/>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k</w:t>
      </w:r>
      <w:r w:rsidRPr="00803E36">
        <w:rPr>
          <w:rFonts w:ascii="Times New Roman" w:hAnsi="Times New Roman" w:cs="Times New Roman"/>
          <w:vertAlign w:val="subscript"/>
        </w:rPr>
        <w:t>,ref</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xml:space="preserve">= hőszivattyús komplex fűtési rendszer szezonális referencia energiahatékonysági tényező </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k</w:t>
      </w:r>
      <w:r w:rsidRPr="00803E36">
        <w:rPr>
          <w:rFonts w:ascii="Times New Roman" w:hAnsi="Times New Roman" w:cs="Times New Roman"/>
          <w:vertAlign w:val="subscript"/>
        </w:rPr>
        <w:t>,régi</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xml:space="preserve">= régi komplex fűtési rendszer energiahatékonysági tényező </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lastRenderedPageBreak/>
        <w:t>C</w:t>
      </w:r>
      <w:r w:rsidRPr="00803E36">
        <w:rPr>
          <w:rFonts w:ascii="Times New Roman" w:hAnsi="Times New Roman" w:cs="Times New Roman"/>
          <w:vertAlign w:val="subscript"/>
        </w:rPr>
        <w:t>k,régi</w:t>
      </w:r>
      <w:proofErr w:type="gramEnd"/>
      <w:r w:rsidRPr="00803E36">
        <w:rPr>
          <w:rFonts w:ascii="Times New Roman" w:hAnsi="Times New Roman" w:cs="Times New Roman"/>
        </w:rPr>
        <w:t>= régi kazán teljesítménytényező</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SCOP</w:t>
      </w:r>
      <w:r w:rsidRPr="00803E36">
        <w:rPr>
          <w:rFonts w:ascii="Times New Roman" w:hAnsi="Times New Roman" w:cs="Times New Roman"/>
          <w:vertAlign w:val="subscript"/>
        </w:rPr>
        <w:t xml:space="preserve">ref </w:t>
      </w:r>
      <w:r w:rsidRPr="00803E36">
        <w:rPr>
          <w:rFonts w:ascii="Times New Roman" w:hAnsi="Times New Roman" w:cs="Times New Roman"/>
        </w:rPr>
        <w:t>= a hőszivattyú szezonális fűtési jóságfokának EU minimum követelményértéke 2.8.6.1. pont szerint.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A régi rendszer hatékonysági tényezői (k</w:t>
      </w:r>
      <w:r w:rsidRPr="00803E36">
        <w:rPr>
          <w:rFonts w:ascii="Times New Roman" w:hAnsi="Times New Roman" w:cs="Times New Roman"/>
          <w:vertAlign w:val="subscript"/>
        </w:rPr>
        <w:t>régi</w:t>
      </w:r>
      <w:r w:rsidRPr="00803E36">
        <w:rPr>
          <w:rFonts w:ascii="Times New Roman" w:hAnsi="Times New Roman" w:cs="Times New Roman"/>
        </w:rPr>
        <w:t>), az energetikai tanúsítványok adatbázisára épülő, 17/2020. (XII. 21.) MEKH rendelet „1. melléklet I. rész, 2. Épülettechnikai rendszerek korszerűsítése”</w:t>
      </w:r>
      <w:r w:rsidRPr="00803E36">
        <w:rPr>
          <w:rFonts w:ascii="Times New Roman" w:hAnsi="Times New Roman" w:cs="Times New Roman"/>
          <w:bCs/>
        </w:rPr>
        <w:t xml:space="preserve"> </w:t>
      </w:r>
      <w:r w:rsidRPr="00803E36">
        <w:rPr>
          <w:rFonts w:ascii="Times New Roman" w:hAnsi="Times New Roman" w:cs="Times New Roman"/>
        </w:rPr>
        <w:t>2.4.6.2. táblázat szerintiek.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2.8.6.3. A számítási módszertanban alkalmazott energiahatékonysági tényezők és fajlagos nettó éves energiaigények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gázkazános rendszer (k</w:t>
      </w:r>
      <w:r w:rsidRPr="00803E36">
        <w:rPr>
          <w:rFonts w:ascii="Times New Roman" w:hAnsi="Times New Roman" w:cs="Times New Roman"/>
          <w:vertAlign w:val="subscript"/>
        </w:rPr>
        <w:t>régi</w:t>
      </w:r>
      <w:r w:rsidRPr="00803E36">
        <w:rPr>
          <w:rFonts w:ascii="Times New Roman" w:hAnsi="Times New Roman" w:cs="Times New Roman"/>
        </w:rPr>
        <w:t>) energiahatékonysági tényezőket, továbbá az új hőszivattyú és a referencia hőszivattyú SCOP</w:t>
      </w:r>
      <w:r w:rsidRPr="00803E36">
        <w:rPr>
          <w:rFonts w:ascii="Times New Roman" w:hAnsi="Times New Roman" w:cs="Times New Roman"/>
          <w:vertAlign w:val="subscript"/>
        </w:rPr>
        <w:t>ref</w:t>
      </w:r>
      <w:r w:rsidRPr="00803E36">
        <w:rPr>
          <w:rFonts w:ascii="Times New Roman" w:hAnsi="Times New Roman" w:cs="Times New Roman"/>
        </w:rPr>
        <w:t xml:space="preserve"> értékeit, továbbá az épülettípusokra statisztikailag figyelembe vehető fajlagos nettó éves energiaigényeket a 2.8.6.3. táblázat tartalmazza.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2.8.6.3. táblázat</w:t>
      </w:r>
      <w:r w:rsidRPr="00803E36">
        <w:rPr>
          <w:rFonts w:ascii="Times New Roman" w:hAnsi="Times New Roman" w:cs="Times New Roman"/>
        </w:rPr>
        <w:br/>
        <w:t>A számítási módszertanban alkalmazott energiahatékonysági tényezők és fajlagos nettó éves energiaigények</w:t>
      </w:r>
    </w:p>
    <w:tbl>
      <w:tblPr>
        <w:tblW w:w="872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2580"/>
        <w:gridCol w:w="960"/>
        <w:gridCol w:w="960"/>
        <w:gridCol w:w="960"/>
        <w:gridCol w:w="960"/>
        <w:gridCol w:w="1005"/>
      </w:tblGrid>
      <w:tr w:rsidR="00E64EAF" w:rsidRPr="00803E36" w:rsidTr="000A2C73">
        <w:trPr>
          <w:trHeight w:val="476"/>
        </w:trPr>
        <w:tc>
          <w:tcPr>
            <w:tcW w:w="3883" w:type="dxa"/>
            <w:gridSpan w:val="2"/>
            <w:vMerge w:val="restart"/>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Termikusan korszerű, új épületre vonatkozó adatok </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CSH</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TH&lt;10</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TH&gt;10</w:t>
            </w:r>
          </w:p>
        </w:tc>
        <w:tc>
          <w:tcPr>
            <w:tcW w:w="960"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IÉ</w:t>
            </w:r>
          </w:p>
        </w:tc>
        <w:tc>
          <w:tcPr>
            <w:tcW w:w="1005" w:type="dxa"/>
            <w:vMerge w:val="restart"/>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OÉ</w:t>
            </w:r>
          </w:p>
        </w:tc>
      </w:tr>
      <w:tr w:rsidR="00E64EAF" w:rsidRPr="00803E36" w:rsidTr="000A2C73">
        <w:trPr>
          <w:trHeight w:val="476"/>
        </w:trPr>
        <w:tc>
          <w:tcPr>
            <w:tcW w:w="3883" w:type="dxa"/>
            <w:gridSpan w:val="2"/>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960" w:type="dxa"/>
            <w:vMerge/>
            <w:vAlign w:val="center"/>
            <w:hideMark/>
          </w:tcPr>
          <w:p w:rsidR="00E64EAF" w:rsidRPr="00803E36" w:rsidRDefault="00E64EAF" w:rsidP="000A2C73">
            <w:pPr>
              <w:pStyle w:val="MMKSzovegtorzs"/>
              <w:rPr>
                <w:rFonts w:ascii="Times New Roman" w:hAnsi="Times New Roman" w:cs="Times New Roman"/>
              </w:rPr>
            </w:pPr>
          </w:p>
        </w:tc>
        <w:tc>
          <w:tcPr>
            <w:tcW w:w="1005" w:type="dxa"/>
            <w:vMerge/>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c>
          <w:tcPr>
            <w:tcW w:w="130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w:t>
            </w:r>
          </w:p>
        </w:tc>
        <w:tc>
          <w:tcPr>
            <w:tcW w:w="258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39</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44</w:t>
            </w:r>
          </w:p>
        </w:tc>
        <w:tc>
          <w:tcPr>
            <w:tcW w:w="100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57</w:t>
            </w:r>
          </w:p>
        </w:tc>
      </w:tr>
      <w:tr w:rsidR="00E64EAF" w:rsidRPr="00803E36" w:rsidTr="000A2C73">
        <w:tc>
          <w:tcPr>
            <w:tcW w:w="130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p>
        </w:tc>
        <w:tc>
          <w:tcPr>
            <w:tcW w:w="258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kWh/m</w:t>
            </w:r>
            <w:proofErr w:type="gramStart"/>
            <w:r w:rsidRPr="00803E36">
              <w:rPr>
                <w:rFonts w:ascii="Times New Roman" w:hAnsi="Times New Roman" w:cs="Times New Roman"/>
                <w:vertAlign w:val="superscript"/>
              </w:rPr>
              <w:t>2</w:t>
            </w:r>
            <w:r w:rsidRPr="00803E36">
              <w:rPr>
                <w:rFonts w:ascii="Times New Roman" w:hAnsi="Times New Roman" w:cs="Times New Roman"/>
              </w:rPr>
              <w:t>,a</w:t>
            </w:r>
            <w:proofErr w:type="gramEnd"/>
          </w:p>
        </w:tc>
        <w:tc>
          <w:tcPr>
            <w:tcW w:w="2880" w:type="dxa"/>
            <w:gridSpan w:val="3"/>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27,5</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100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r>
      <w:tr w:rsidR="00E64EAF" w:rsidRPr="00803E36" w:rsidTr="000A2C73">
        <w:tc>
          <w:tcPr>
            <w:tcW w:w="130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régi,1</w:t>
            </w:r>
          </w:p>
        </w:tc>
        <w:tc>
          <w:tcPr>
            <w:tcW w:w="258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komplex rendszer, kondenzációs gázkazános, HMV közp. bojler I.2.4.6.2. táblázat</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1,11</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1,18</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1,42</w:t>
            </w:r>
          </w:p>
        </w:tc>
        <w:tc>
          <w:tcPr>
            <w:tcW w:w="100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r>
      <w:tr w:rsidR="00E64EAF" w:rsidRPr="00803E36" w:rsidTr="000A2C73">
        <w:tc>
          <w:tcPr>
            <w:tcW w:w="1303"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k1régi</w:t>
            </w:r>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kondenzációs gázkazán teljesítménytényező</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1,01</w:t>
            </w:r>
          </w:p>
        </w:tc>
      </w:tr>
      <w:tr w:rsidR="00E64EAF" w:rsidRPr="00803E36" w:rsidTr="000A2C73">
        <w:tc>
          <w:tcPr>
            <w:tcW w:w="130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régi,2</w:t>
            </w:r>
          </w:p>
        </w:tc>
        <w:tc>
          <w:tcPr>
            <w:tcW w:w="258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komplex rendszer, régi közp. gázkazán, HMV közp. bojler I.2.4.6.2. táblázat</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1,44</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1,52</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1,56</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1,75</w:t>
            </w:r>
          </w:p>
        </w:tc>
        <w:tc>
          <w:tcPr>
            <w:tcW w:w="1005"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1,47</w:t>
            </w:r>
          </w:p>
        </w:tc>
      </w:tr>
      <w:tr w:rsidR="00E64EAF" w:rsidRPr="00803E36" w:rsidTr="000A2C73">
        <w:tc>
          <w:tcPr>
            <w:tcW w:w="1303"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proofErr w:type="gramStart"/>
            <w:r w:rsidRPr="00803E36">
              <w:rPr>
                <w:rFonts w:ascii="Times New Roman" w:hAnsi="Times New Roman" w:cs="Times New Roman"/>
                <w:vertAlign w:val="subscript"/>
              </w:rPr>
              <w:t>2</w:t>
            </w:r>
            <w:r w:rsidRPr="00803E36">
              <w:rPr>
                <w:rFonts w:ascii="Times New Roman" w:hAnsi="Times New Roman" w:cs="Times New Roman"/>
              </w:rPr>
              <w:t>,</w:t>
            </w:r>
            <w:r w:rsidRPr="00803E36">
              <w:rPr>
                <w:rFonts w:ascii="Times New Roman" w:hAnsi="Times New Roman" w:cs="Times New Roman"/>
                <w:vertAlign w:val="subscript"/>
              </w:rPr>
              <w:t>régi</w:t>
            </w:r>
            <w:proofErr w:type="gramEnd"/>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gázkazán teljesítménytényező</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1,25</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1,15</w:t>
            </w:r>
          </w:p>
        </w:tc>
      </w:tr>
      <w:tr w:rsidR="00E64EAF" w:rsidRPr="00803E36" w:rsidTr="000A2C73">
        <w:tc>
          <w:tcPr>
            <w:tcW w:w="1303" w:type="dxa"/>
            <w:shd w:val="clear" w:color="auto" w:fill="auto"/>
            <w:vAlign w:val="center"/>
          </w:tcPr>
          <w:p w:rsidR="00E64EAF" w:rsidRPr="00803E36" w:rsidRDefault="00E64EAF" w:rsidP="000A2C73">
            <w:pPr>
              <w:pStyle w:val="MMKSzovegtorzs"/>
              <w:rPr>
                <w:rFonts w:ascii="Times New Roman" w:hAnsi="Times New Roman" w:cs="Times New Roman"/>
                <w:vertAlign w:val="subscript"/>
              </w:rPr>
            </w:pPr>
            <w:r w:rsidRPr="00803E36">
              <w:rPr>
                <w:rFonts w:ascii="Times New Roman" w:hAnsi="Times New Roman" w:cs="Times New Roman"/>
              </w:rPr>
              <w:lastRenderedPageBreak/>
              <w:t>1/SCOP</w:t>
            </w:r>
            <w:r w:rsidRPr="00803E36">
              <w:rPr>
                <w:rFonts w:ascii="Times New Roman" w:hAnsi="Times New Roman" w:cs="Times New Roman"/>
                <w:vertAlign w:val="subscript"/>
              </w:rPr>
              <w:t>ref1</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1/3,13=0,32</w:t>
            </w:r>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alacsony hőmérsékletű levegő-víz; víz–víz; sósvíz–víz típusú hőszivattyúk </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0,32</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0,32</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0,32</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0,32</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0,32</w:t>
            </w:r>
          </w:p>
        </w:tc>
      </w:tr>
      <w:tr w:rsidR="00E64EAF" w:rsidRPr="00803E36" w:rsidTr="000A2C73">
        <w:tc>
          <w:tcPr>
            <w:tcW w:w="1303" w:type="dxa"/>
            <w:shd w:val="clear" w:color="auto" w:fill="auto"/>
            <w:vAlign w:val="center"/>
          </w:tcPr>
          <w:p w:rsidR="00E64EAF" w:rsidRPr="00803E36" w:rsidRDefault="00E64EAF" w:rsidP="000A2C73">
            <w:pPr>
              <w:pStyle w:val="MMKSzovegtorzs"/>
              <w:rPr>
                <w:rFonts w:ascii="Times New Roman" w:hAnsi="Times New Roman" w:cs="Times New Roman"/>
                <w:vertAlign w:val="subscript"/>
              </w:rPr>
            </w:pPr>
            <w:r w:rsidRPr="00803E36">
              <w:rPr>
                <w:rFonts w:ascii="Times New Roman" w:hAnsi="Times New Roman" w:cs="Times New Roman"/>
              </w:rPr>
              <w:t>1/SCOP</w:t>
            </w:r>
            <w:r w:rsidRPr="00803E36">
              <w:rPr>
                <w:rFonts w:ascii="Times New Roman" w:hAnsi="Times New Roman" w:cs="Times New Roman"/>
                <w:vertAlign w:val="subscript"/>
              </w:rPr>
              <w:t>ref2</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1/2,75=0,36</w:t>
            </w:r>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közepes hőmérsékletű levegő-víz; víz–víz; sósvíz–víz típusú hőszivattyúk</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0,36</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0,36</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0,36</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0,36</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0,36</w:t>
            </w:r>
          </w:p>
        </w:tc>
      </w:tr>
      <w:tr w:rsidR="00E64EAF" w:rsidRPr="00803E36" w:rsidTr="000A2C73">
        <w:tc>
          <w:tcPr>
            <w:tcW w:w="1303"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1/SCOP</w:t>
            </w:r>
            <w:r w:rsidRPr="00803E36">
              <w:rPr>
                <w:rFonts w:ascii="Times New Roman" w:hAnsi="Times New Roman" w:cs="Times New Roman"/>
                <w:vertAlign w:val="subscript"/>
              </w:rPr>
              <w:t>új</w:t>
            </w:r>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alacsony hőmérsékletű (víz-víz) hőszivattyú</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0,19</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0,19</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0,19</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0,19</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0,19</w:t>
            </w:r>
          </w:p>
        </w:tc>
      </w:tr>
      <w:tr w:rsidR="00E64EAF" w:rsidRPr="00803E36" w:rsidTr="000A2C73">
        <w:tc>
          <w:tcPr>
            <w:tcW w:w="1303"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1/SCOP</w:t>
            </w:r>
            <w:r w:rsidRPr="00803E36">
              <w:rPr>
                <w:rFonts w:ascii="Times New Roman" w:hAnsi="Times New Roman" w:cs="Times New Roman"/>
                <w:vertAlign w:val="subscript"/>
              </w:rPr>
              <w:t>új</w:t>
            </w:r>
          </w:p>
        </w:tc>
        <w:tc>
          <w:tcPr>
            <w:tcW w:w="2580" w:type="dxa"/>
            <w:shd w:val="clear" w:color="auto" w:fill="auto"/>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közepes hőmérsékletű (víz-víz) hőszivattyú</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0,28</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0,28</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0,28</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0,28</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0,28</w:t>
            </w:r>
          </w:p>
        </w:tc>
      </w:tr>
      <w:tr w:rsidR="00E64EAF" w:rsidRPr="00803E36" w:rsidTr="000A2C73">
        <w:tc>
          <w:tcPr>
            <w:tcW w:w="1303"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1/SCOP</w:t>
            </w:r>
            <w:r w:rsidRPr="00803E36">
              <w:rPr>
                <w:rFonts w:ascii="Times New Roman" w:hAnsi="Times New Roman" w:cs="Times New Roman"/>
                <w:vertAlign w:val="subscript"/>
              </w:rPr>
              <w:t>új</w:t>
            </w:r>
          </w:p>
        </w:tc>
        <w:tc>
          <w:tcPr>
            <w:tcW w:w="258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alacsony hőmérsékletű (levegő-víz) hőszivattyú </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0,30</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0,30</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0,30</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0,30</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0,30</w:t>
            </w:r>
          </w:p>
        </w:tc>
      </w:tr>
      <w:tr w:rsidR="00E64EAF" w:rsidRPr="00803E36" w:rsidTr="000A2C73">
        <w:tc>
          <w:tcPr>
            <w:tcW w:w="1303"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1/SCOP</w:t>
            </w:r>
            <w:r w:rsidRPr="00803E36">
              <w:rPr>
                <w:rFonts w:ascii="Times New Roman" w:hAnsi="Times New Roman" w:cs="Times New Roman"/>
                <w:vertAlign w:val="subscript"/>
              </w:rPr>
              <w:t>új</w:t>
            </w:r>
          </w:p>
        </w:tc>
        <w:tc>
          <w:tcPr>
            <w:tcW w:w="258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közepes hőmérsékletű (levegő-víz) hőszivattyú </w:t>
            </w:r>
          </w:p>
        </w:tc>
        <w:tc>
          <w:tcPr>
            <w:tcW w:w="96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0,35</w:t>
            </w:r>
          </w:p>
        </w:tc>
        <w:tc>
          <w:tcPr>
            <w:tcW w:w="960" w:type="dxa"/>
            <w:shd w:val="clear" w:color="auto" w:fill="auto"/>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0,35</w:t>
            </w:r>
          </w:p>
        </w:tc>
        <w:tc>
          <w:tcPr>
            <w:tcW w:w="960"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0,35</w:t>
            </w:r>
          </w:p>
        </w:tc>
        <w:tc>
          <w:tcPr>
            <w:tcW w:w="960"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0,35</w:t>
            </w:r>
          </w:p>
        </w:tc>
        <w:tc>
          <w:tcPr>
            <w:tcW w:w="1005"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0,35</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kazán-hőszivattyú csere csak a fűtőrendszert érinti, akkor a számításban a q</w:t>
      </w:r>
      <w:r w:rsidRPr="00803E36">
        <w:rPr>
          <w:rFonts w:ascii="Times New Roman" w:hAnsi="Times New Roman" w:cs="Times New Roman"/>
          <w:vertAlign w:val="subscript"/>
        </w:rPr>
        <w:t>HMV</w:t>
      </w:r>
      <w:r w:rsidRPr="00803E36">
        <w:rPr>
          <w:rFonts w:ascii="Times New Roman" w:hAnsi="Times New Roman" w:cs="Times New Roman"/>
        </w:rPr>
        <w:t>=0 értéket kell figyelembe venni.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2.8.7.1. Lecserélt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hőellátó rendszer cseréje több épület típust érint, úgy a számítást az épület(ek) 2.8.6.3. táblázat szerinti besorolási típusaira (n) külön-külön, majd a részmegtakarítások összegzésével szükséges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korai/év</w:t>
      </w:r>
      <m:oMath>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d>
              <m:dPr>
                <m:ctrlPr>
                  <w:rPr>
                    <w:rFonts w:cs="Times New Roman"/>
                    <w:i/>
                  </w:rPr>
                </m:ctrlPr>
              </m:dPr>
              <m:e>
                <m:sSub>
                  <m:sSubPr>
                    <m:ctrlPr>
                      <w:rPr>
                        <w:rFonts w:cs="Times New Roman"/>
                        <w:i/>
                      </w:rPr>
                    </m:ctrlPr>
                  </m:sSubPr>
                  <m:e>
                    <m:r>
                      <w:rPr>
                        <w:rFonts w:cs="Times New Roman"/>
                      </w:rPr>
                      <m:t>k</m:t>
                    </m:r>
                  </m:e>
                  <m:sub>
                    <m:r>
                      <w:rPr>
                        <w:rFonts w:cs="Times New Roman"/>
                      </w:rPr>
                      <m:t>régi</m:t>
                    </m:r>
                  </m:sub>
                </m:sSub>
                <m:r>
                  <w:rPr>
                    <w:rFonts w:cs="Times New Roman"/>
                  </w:rPr>
                  <m:t>-</m:t>
                </m:r>
                <m:sSub>
                  <m:sSubPr>
                    <m:ctrlPr>
                      <w:rPr>
                        <w:rFonts w:cs="Times New Roman"/>
                        <w:i/>
                      </w:rPr>
                    </m:ctrlPr>
                  </m:sSubPr>
                  <m:e>
                    <m:r>
                      <w:rPr>
                        <w:rFonts w:cs="Times New Roman"/>
                      </w:rPr>
                      <m:t>k</m:t>
                    </m:r>
                  </m:e>
                  <m:sub>
                    <m:r>
                      <w:rPr>
                        <w:rFonts w:cs="Times New Roman"/>
                      </w:rPr>
                      <m:t>új</m:t>
                    </m:r>
                  </m:sub>
                </m:sSub>
                <m:r>
                  <m:rPr>
                    <m:sty m:val="p"/>
                  </m:rPr>
                  <w:rPr>
                    <w:rFonts w:cs="Times New Roman"/>
                  </w:rPr>
                  <m:t>∙</m:t>
                </m:r>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m:rPr>
                <m:sty m:val="p"/>
              </m:rPr>
              <w:rPr>
                <w:rFonts w:cs="Times New Roman"/>
              </w:rPr>
              <m:t>∙</m:t>
            </m:r>
            <m:f>
              <m:fPr>
                <m:ctrlPr>
                  <w:rPr>
                    <w:rFonts w:cs="Times New Roman"/>
                    <w:i/>
                  </w:rPr>
                </m:ctrlPr>
              </m:fPr>
              <m:num>
                <m:r>
                  <w:rPr>
                    <w:rFonts w:cs="Times New Roman"/>
                  </w:rPr>
                  <m:t>3,6</m:t>
                </m:r>
              </m:num>
              <m:den>
                <m:r>
                  <w:rPr>
                    <w:rFonts w:cs="Times New Roman"/>
                  </w:rPr>
                  <m:t>1000</m:t>
                </m:r>
              </m:den>
            </m:f>
            <m:r>
              <w:rPr>
                <w:rFonts w:cs="Times New Roman"/>
              </w:rPr>
              <m:t xml:space="preserve"> , </m:t>
            </m:r>
            <m:d>
              <m:dPr>
                <m:begChr m:val="["/>
                <m:endChr m:val="]"/>
                <m:ctrlPr>
                  <w:rPr>
                    <w:rFonts w:cs="Times New Roman"/>
                    <w:i/>
                  </w:rPr>
                </m:ctrlPr>
              </m:dPr>
              <m:e>
                <m:f>
                  <m:fPr>
                    <m:ctrlPr>
                      <w:rPr>
                        <w:rFonts w:cs="Times New Roman"/>
                        <w:i/>
                      </w:rPr>
                    </m:ctrlPr>
                  </m:fPr>
                  <m:num>
                    <m:r>
                      <w:rPr>
                        <w:rFonts w:cs="Times New Roman"/>
                      </w:rPr>
                      <m:t>GJ</m:t>
                    </m:r>
                  </m:num>
                  <m:den>
                    <m:r>
                      <w:rPr>
                        <w:rFonts w:cs="Times New Roman"/>
                      </w:rPr>
                      <m:t>év</m:t>
                    </m:r>
                  </m:den>
                </m:f>
              </m:e>
            </m:d>
          </m:e>
        </m:nary>
      </m:oMath>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(2.8.7.1.1.)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korai/év</w:t>
      </w:r>
      <m:oMath>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d>
              <m:dPr>
                <m:ctrlPr>
                  <w:rPr>
                    <w:rFonts w:cs="Times New Roman"/>
                    <w:i/>
                  </w:rPr>
                </m:ctrlPr>
              </m:dPr>
              <m:e>
                <m:sSub>
                  <m:sSubPr>
                    <m:ctrlPr>
                      <w:rPr>
                        <w:rFonts w:cs="Times New Roman"/>
                        <w:i/>
                      </w:rPr>
                    </m:ctrlPr>
                  </m:sSubPr>
                  <m:e>
                    <m:r>
                      <w:rPr>
                        <w:rFonts w:cs="Times New Roman"/>
                      </w:rPr>
                      <m:t>k</m:t>
                    </m:r>
                  </m:e>
                  <m:sub>
                    <m:r>
                      <w:rPr>
                        <w:rFonts w:cs="Times New Roman"/>
                      </w:rPr>
                      <m:t>régi</m:t>
                    </m:r>
                  </m:sub>
                </m:sSub>
                <m:r>
                  <w:rPr>
                    <w:rFonts w:cs="Times New Roman"/>
                  </w:rPr>
                  <m:t>-</m:t>
                </m:r>
                <m:f>
                  <m:fPr>
                    <m:ctrlPr>
                      <w:rPr>
                        <w:rFonts w:cs="Times New Roman"/>
                        <w:i/>
                      </w:rPr>
                    </m:ctrlPr>
                  </m:fPr>
                  <m:num>
                    <m:sSub>
                      <m:sSubPr>
                        <m:ctrlPr>
                          <w:rPr>
                            <w:rFonts w:cs="Times New Roman"/>
                            <w:i/>
                          </w:rPr>
                        </m:ctrlPr>
                      </m:sSubPr>
                      <m:e>
                        <m:r>
                          <w:rPr>
                            <w:rFonts w:cs="Times New Roman"/>
                          </w:rPr>
                          <m:t>k</m:t>
                        </m:r>
                      </m:e>
                      <m:sub>
                        <m:r>
                          <w:rPr>
                            <w:rFonts w:cs="Times New Roman"/>
                          </w:rPr>
                          <m:t>régi</m:t>
                        </m:r>
                      </m:sub>
                    </m:sSub>
                  </m:num>
                  <m:den>
                    <m:sSub>
                      <m:sSubPr>
                        <m:ctrlPr>
                          <w:rPr>
                            <w:rFonts w:cs="Times New Roman"/>
                            <w:i/>
                          </w:rPr>
                        </m:ctrlPr>
                      </m:sSubPr>
                      <m:e>
                        <m:r>
                          <w:rPr>
                            <w:rFonts w:cs="Times New Roman"/>
                          </w:rPr>
                          <m:t>C</m:t>
                        </m:r>
                      </m:e>
                      <m:sub>
                        <m:r>
                          <w:rPr>
                            <w:rFonts w:cs="Times New Roman"/>
                          </w:rPr>
                          <m:t>k,régi</m:t>
                        </m:r>
                      </m:sub>
                    </m:sSub>
                  </m:den>
                </m:f>
                <m:r>
                  <w:rPr>
                    <w:rFonts w:cs="Times New Roman"/>
                  </w:rPr>
                  <m:t>∙</m:t>
                </m:r>
                <m:f>
                  <m:fPr>
                    <m:ctrlPr>
                      <w:rPr>
                        <w:rFonts w:cs="Times New Roman"/>
                        <w:i/>
                      </w:rPr>
                    </m:ctrlPr>
                  </m:fPr>
                  <m:num>
                    <m:r>
                      <w:rPr>
                        <w:rFonts w:cs="Times New Roman"/>
                      </w:rPr>
                      <m:t>1</m:t>
                    </m:r>
                  </m:num>
                  <m:den>
                    <m:sSub>
                      <m:sSubPr>
                        <m:ctrlPr>
                          <w:rPr>
                            <w:rFonts w:cs="Times New Roman"/>
                            <w:i/>
                          </w:rPr>
                        </m:ctrlPr>
                      </m:sSubPr>
                      <m:e>
                        <m:r>
                          <w:rPr>
                            <w:rFonts w:cs="Times New Roman"/>
                          </w:rPr>
                          <m:t>SCOP</m:t>
                        </m:r>
                      </m:e>
                      <m:sub>
                        <m:r>
                          <w:rPr>
                            <w:rFonts w:cs="Times New Roman"/>
                          </w:rPr>
                          <m:t>új</m:t>
                        </m:r>
                      </m:sub>
                    </m:sSub>
                  </m:den>
                </m:f>
                <m:r>
                  <m:rPr>
                    <m:sty m:val="p"/>
                  </m:rPr>
                  <w:rPr>
                    <w:rFonts w:cs="Times New Roman"/>
                  </w:rPr>
                  <m:t>∙</m:t>
                </m:r>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m:rPr>
                <m:sty m:val="p"/>
              </m:rPr>
              <w:rPr>
                <w:rFonts w:cs="Times New Roman"/>
              </w:rPr>
              <m:t>∙</m:t>
            </m:r>
            <m:f>
              <m:fPr>
                <m:ctrlPr>
                  <w:rPr>
                    <w:rFonts w:cs="Times New Roman"/>
                    <w:i/>
                  </w:rPr>
                </m:ctrlPr>
              </m:fPr>
              <m:num>
                <m:r>
                  <w:rPr>
                    <w:rFonts w:cs="Times New Roman"/>
                  </w:rPr>
                  <m:t>3,6</m:t>
                </m:r>
              </m:num>
              <m:den>
                <m:r>
                  <w:rPr>
                    <w:rFonts w:cs="Times New Roman"/>
                  </w:rPr>
                  <m:t>1000</m:t>
                </m:r>
              </m:den>
            </m:f>
            <m:r>
              <w:rPr>
                <w:rFonts w:cs="Times New Roman"/>
              </w:rPr>
              <m:t xml:space="preserve"> , </m:t>
            </m:r>
            <m:d>
              <m:dPr>
                <m:begChr m:val="["/>
                <m:endChr m:val="]"/>
                <m:ctrlPr>
                  <w:rPr>
                    <w:rFonts w:cs="Times New Roman"/>
                    <w:i/>
                  </w:rPr>
                </m:ctrlPr>
              </m:dPr>
              <m:e>
                <m:f>
                  <m:fPr>
                    <m:ctrlPr>
                      <w:rPr>
                        <w:rFonts w:cs="Times New Roman"/>
                        <w:i/>
                      </w:rPr>
                    </m:ctrlPr>
                  </m:fPr>
                  <m:num>
                    <m:r>
                      <w:rPr>
                        <w:rFonts w:cs="Times New Roman"/>
                      </w:rPr>
                      <m:t>GJ</m:t>
                    </m:r>
                  </m:num>
                  <m:den>
                    <m:r>
                      <w:rPr>
                        <w:rFonts w:cs="Times New Roman"/>
                      </w:rPr>
                      <m:t>év</m:t>
                    </m:r>
                  </m:den>
                </m:f>
              </m:e>
            </m:d>
          </m:e>
        </m:nary>
        <m:r>
          <w:rPr>
            <w:rFonts w:cs="Times New Roman"/>
          </w:rPr>
          <m:t>=</m:t>
        </m:r>
      </m:oMath>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w:t>
      </w:r>
      <m:oMath>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sSub>
              <m:sSubPr>
                <m:ctrlPr>
                  <w:rPr>
                    <w:rFonts w:cs="Times New Roman"/>
                  </w:rPr>
                </m:ctrlPr>
              </m:sSubPr>
              <m:e>
                <m:r>
                  <w:rPr>
                    <w:rFonts w:cs="Times New Roman"/>
                  </w:rPr>
                  <m:t>k</m:t>
                </m:r>
              </m:e>
              <m:sub>
                <m:r>
                  <w:rPr>
                    <w:rFonts w:cs="Times New Roman"/>
                  </w:rPr>
                  <m:t>régi</m:t>
                </m:r>
              </m:sub>
            </m:sSub>
            <m:r>
              <w:rPr>
                <w:rFonts w:cs="Times New Roman"/>
              </w:rPr>
              <m:t>∙</m:t>
            </m:r>
            <m:d>
              <m:dPr>
                <m:ctrlPr>
                  <w:rPr>
                    <w:rFonts w:cs="Times New Roman"/>
                    <w:i/>
                  </w:rPr>
                </m:ctrlPr>
              </m:dPr>
              <m:e>
                <m:r>
                  <w:rPr>
                    <w:rFonts w:cs="Times New Roman"/>
                  </w:rPr>
                  <m:t>1-∙</m:t>
                </m:r>
                <m:f>
                  <m:fPr>
                    <m:ctrlPr>
                      <w:rPr>
                        <w:rFonts w:cs="Times New Roman"/>
                        <w:i/>
                      </w:rPr>
                    </m:ctrlPr>
                  </m:fPr>
                  <m:num>
                    <m:r>
                      <w:rPr>
                        <w:rFonts w:cs="Times New Roman"/>
                      </w:rPr>
                      <m:t>1</m:t>
                    </m:r>
                  </m:num>
                  <m:den>
                    <m:sSub>
                      <m:sSubPr>
                        <m:ctrlPr>
                          <w:rPr>
                            <w:rFonts w:cs="Times New Roman"/>
                            <w:i/>
                          </w:rPr>
                        </m:ctrlPr>
                      </m:sSubPr>
                      <m:e>
                        <m:sSub>
                          <m:sSubPr>
                            <m:ctrlPr>
                              <w:rPr>
                                <w:rFonts w:cs="Times New Roman"/>
                                <w:i/>
                              </w:rPr>
                            </m:ctrlPr>
                          </m:sSubPr>
                          <m:e>
                            <m:r>
                              <w:rPr>
                                <w:rFonts w:cs="Times New Roman"/>
                              </w:rPr>
                              <m:t>C</m:t>
                            </m:r>
                          </m:e>
                          <m:sub>
                            <m:r>
                              <w:rPr>
                                <w:rFonts w:cs="Times New Roman"/>
                              </w:rPr>
                              <m:t>k,régi</m:t>
                            </m:r>
                          </m:sub>
                        </m:sSub>
                        <m:r>
                          <w:rPr>
                            <w:rFonts w:cs="Times New Roman"/>
                          </w:rPr>
                          <m:t>∙SCOP</m:t>
                        </m:r>
                      </m:e>
                      <m:sub>
                        <m:r>
                          <w:rPr>
                            <w:rFonts w:cs="Times New Roman"/>
                          </w:rPr>
                          <m:t>új</m:t>
                        </m:r>
                      </m:sub>
                    </m:sSub>
                  </m:den>
                </m:f>
                <m:r>
                  <m:rPr>
                    <m:sty m:val="p"/>
                  </m:rPr>
                  <w:rPr>
                    <w:rFonts w:cs="Times New Roman"/>
                  </w:rPr>
                  <m:t>∙</m:t>
                </m:r>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m:rPr>
                <m:sty m:val="p"/>
              </m:rPr>
              <w:rPr>
                <w:rFonts w:cs="Times New Roman"/>
              </w:rPr>
              <m:t>∙</m:t>
            </m:r>
            <m:r>
              <w:rPr>
                <w:rFonts w:cs="Times New Roman"/>
              </w:rPr>
              <m:t xml:space="preserve"> 0,0036  </m:t>
            </m:r>
            <m:d>
              <m:dPr>
                <m:begChr m:val="["/>
                <m:endChr m:val="]"/>
                <m:ctrlPr>
                  <w:rPr>
                    <w:rFonts w:cs="Times New Roman"/>
                    <w:i/>
                  </w:rPr>
                </m:ctrlPr>
              </m:dPr>
              <m:e>
                <m:r>
                  <w:rPr>
                    <w:rFonts w:cs="Times New Roman"/>
                  </w:rPr>
                  <m:t xml:space="preserve">GJ/év </m:t>
                </m:r>
              </m:e>
            </m:d>
          </m:e>
        </m:nary>
      </m:oMath>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(2.8.7.1.2.)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 = épület besorolási típusok számossága 2.8.2. táblázat szerint</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 xml:space="preserve">régi </w:t>
      </w:r>
      <w:r w:rsidRPr="00803E36">
        <w:rPr>
          <w:rFonts w:ascii="Times New Roman" w:hAnsi="Times New Roman" w:cs="Times New Roman"/>
        </w:rPr>
        <w:t>= épület energiahatékonysági tényezője a régi hőtermelő berendezéssel 2.8.6.3. táblázat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új</w:t>
      </w:r>
      <w:r w:rsidRPr="00803E36">
        <w:rPr>
          <w:rFonts w:ascii="Times New Roman" w:hAnsi="Times New Roman" w:cs="Times New Roman"/>
        </w:rPr>
        <w:t xml:space="preserve"> = </w:t>
      </w:r>
      <w:r w:rsidRPr="00803E36">
        <w:rPr>
          <w:rFonts w:ascii="Times New Roman" w:hAnsi="Times New Roman" w:cs="Times New Roman"/>
          <w:i/>
        </w:rPr>
        <w:t>(k</w:t>
      </w:r>
      <w:r w:rsidRPr="00803E36">
        <w:rPr>
          <w:rFonts w:ascii="Times New Roman" w:hAnsi="Times New Roman" w:cs="Times New Roman"/>
          <w:i/>
          <w:vertAlign w:val="subscript"/>
        </w:rPr>
        <w:t>régi</w:t>
      </w:r>
      <w:r w:rsidRPr="00803E36">
        <w:rPr>
          <w:rFonts w:ascii="Times New Roman" w:hAnsi="Times New Roman" w:cs="Times New Roman"/>
          <w:i/>
        </w:rPr>
        <w:t>/</w:t>
      </w:r>
      <w:proofErr w:type="gramStart"/>
      <w:r w:rsidRPr="00803E36">
        <w:rPr>
          <w:rFonts w:ascii="Times New Roman" w:hAnsi="Times New Roman" w:cs="Times New Roman"/>
          <w:i/>
        </w:rPr>
        <w:t>C</w:t>
      </w:r>
      <w:r w:rsidRPr="00803E36">
        <w:rPr>
          <w:rFonts w:ascii="Times New Roman" w:hAnsi="Times New Roman" w:cs="Times New Roman"/>
          <w:i/>
          <w:vertAlign w:val="subscript"/>
        </w:rPr>
        <w:t>k,régi</w:t>
      </w:r>
      <w:proofErr w:type="gramEnd"/>
      <w:r w:rsidRPr="00803E36">
        <w:rPr>
          <w:rFonts w:ascii="Times New Roman" w:hAnsi="Times New Roman" w:cs="Times New Roman"/>
          <w:i/>
        </w:rPr>
        <w:t>)*(1/SCOP</w:t>
      </w:r>
      <w:r w:rsidRPr="00803E36">
        <w:rPr>
          <w:rFonts w:ascii="Times New Roman" w:hAnsi="Times New Roman" w:cs="Times New Roman"/>
          <w:i/>
          <w:vertAlign w:val="subscript"/>
        </w:rPr>
        <w:t>új</w:t>
      </w:r>
      <w:r w:rsidRPr="00803E36">
        <w:rPr>
          <w:rFonts w:ascii="Times New Roman" w:hAnsi="Times New Roman" w:cs="Times New Roman"/>
          <w:i/>
        </w:rPr>
        <w:t xml:space="preserve">) </w:t>
      </w:r>
      <w:r w:rsidRPr="00803E36">
        <w:rPr>
          <w:rFonts w:ascii="Times New Roman" w:hAnsi="Times New Roman" w:cs="Times New Roman"/>
        </w:rPr>
        <w:t>a komplex rendszer hatékonyságitényező az új hőszivattyúval, ha a szekunder rendszer megfelel a 2.8.1.1. b.) pontban megfogalmazott feltételnek.</w:t>
      </w:r>
      <w:r w:rsidRPr="00803E36">
        <w:rPr>
          <w:rFonts w:ascii="Times New Roman" w:hAnsi="Times New Roman" w:cs="Times New Roman"/>
          <w:i/>
        </w:rPr>
        <w:t xml:space="preserve"> </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C</w:t>
      </w:r>
      <w:r w:rsidRPr="00803E36">
        <w:rPr>
          <w:rFonts w:ascii="Times New Roman" w:hAnsi="Times New Roman" w:cs="Times New Roman"/>
          <w:vertAlign w:val="subscript"/>
        </w:rPr>
        <w:t>k,régi</w:t>
      </w:r>
      <w:proofErr w:type="gramEnd"/>
      <w:r w:rsidRPr="00803E36">
        <w:rPr>
          <w:rFonts w:ascii="Times New Roman" w:hAnsi="Times New Roman" w:cs="Times New Roman"/>
        </w:rPr>
        <w:t>= gázkazános rendszer kazán teljesítménytényező 2.8.6.3. táblázat szerint</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SCOP</m:t>
            </m:r>
          </m:e>
          <m:sub>
            <m:r>
              <w:rPr>
                <w:rFonts w:cs="Times New Roman"/>
              </w:rPr>
              <m:t>új</m:t>
            </m:r>
          </m:sub>
        </m:sSub>
      </m:oMath>
      <w:r w:rsidR="00E64EAF" w:rsidRPr="00803E36">
        <w:rPr>
          <w:rFonts w:ascii="Times New Roman" w:hAnsi="Times New Roman" w:cs="Times New Roman"/>
        </w:rPr>
        <w:t xml:space="preserve"> = beépített új hőszivattyú SCOP értéke (szezonális fűtési jóságfok) 2.8.6.3. táblázat szerint</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xml:space="preserve"> = fűtés fajlagos nettó éves energiaigénye, 2.8.6.3. táblázat szerint</w:t>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rPr>
          <w:rFonts w:ascii="Times New Roman" w:hAnsi="Times New Roman" w:cs="Times New Roman"/>
          <w:i/>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 használati melegvíz készítés fajlagos nettó éves energiaigénye 2.8.6.3. táblázat szerint </w:t>
      </w:r>
      <w:r w:rsidR="00E64EAF" w:rsidRPr="00803E36">
        <w:rPr>
          <w:rFonts w:ascii="Times New Roman" w:hAnsi="Times New Roman" w:cs="Times New Roman"/>
        </w:rPr>
        <w:tab/>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(2.8.7.1.2.) összefüggés alkalmazásánál az összetartozó k</w:t>
      </w:r>
      <w:r w:rsidRPr="00803E36">
        <w:rPr>
          <w:rFonts w:ascii="Times New Roman" w:hAnsi="Times New Roman" w:cs="Times New Roman"/>
          <w:vertAlign w:val="subscript"/>
        </w:rPr>
        <w:t>régi</w:t>
      </w:r>
      <w:r w:rsidRPr="00803E36">
        <w:rPr>
          <w:rFonts w:ascii="Times New Roman" w:hAnsi="Times New Roman" w:cs="Times New Roman"/>
        </w:rPr>
        <w:t xml:space="preserve"> és </w:t>
      </w:r>
      <w:proofErr w:type="gramStart"/>
      <w:r w:rsidRPr="00803E36">
        <w:rPr>
          <w:rFonts w:ascii="Times New Roman" w:hAnsi="Times New Roman" w:cs="Times New Roman"/>
        </w:rPr>
        <w:t>C</w:t>
      </w:r>
      <w:r w:rsidRPr="00803E36">
        <w:rPr>
          <w:rFonts w:ascii="Times New Roman" w:hAnsi="Times New Roman" w:cs="Times New Roman"/>
          <w:vertAlign w:val="subscript"/>
        </w:rPr>
        <w:t>k,régi</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értékekkel kell dolgozni.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2.8.7.2. Lecserélt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számításokat az épület(ek) 2.8.2. pont szerinti besorolási típusaira (n) külön-külön, majd a részmegtakarítások összegzésével szükséges elvégezni.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többlet/év</w:t>
      </w:r>
      <m:oMath>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d>
              <m:dPr>
                <m:ctrlPr>
                  <w:rPr>
                    <w:rFonts w:cs="Times New Roman"/>
                    <w:i/>
                  </w:rPr>
                </m:ctrlPr>
              </m:dPr>
              <m:e>
                <m:sSub>
                  <m:sSubPr>
                    <m:ctrlPr>
                      <w:rPr>
                        <w:rFonts w:cs="Times New Roman"/>
                        <w:i/>
                      </w:rPr>
                    </m:ctrlPr>
                  </m:sSubPr>
                  <m:e>
                    <m:r>
                      <w:rPr>
                        <w:rFonts w:cs="Times New Roman"/>
                      </w:rPr>
                      <m:t>k</m:t>
                    </m:r>
                  </m:e>
                  <m:sub>
                    <m:r>
                      <w:rPr>
                        <w:rFonts w:cs="Times New Roman"/>
                      </w:rPr>
                      <m:t>ref</m:t>
                    </m:r>
                  </m:sub>
                </m:sSub>
                <m:r>
                  <w:rPr>
                    <w:rFonts w:cs="Times New Roman"/>
                  </w:rPr>
                  <m:t>-</m:t>
                </m:r>
                <m:sSub>
                  <m:sSubPr>
                    <m:ctrlPr>
                      <w:rPr>
                        <w:rFonts w:cs="Times New Roman"/>
                        <w:i/>
                      </w:rPr>
                    </m:ctrlPr>
                  </m:sSubPr>
                  <m:e>
                    <m:r>
                      <w:rPr>
                        <w:rFonts w:cs="Times New Roman"/>
                      </w:rPr>
                      <m:t>k</m:t>
                    </m:r>
                  </m:e>
                  <m:sub>
                    <m:r>
                      <w:rPr>
                        <w:rFonts w:cs="Times New Roman"/>
                      </w:rPr>
                      <m:t>új</m:t>
                    </m:r>
                  </m:sub>
                </m:sSub>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m:rPr>
                <m:sty m:val="p"/>
              </m:rPr>
              <w:rPr>
                <w:rFonts w:cs="Times New Roman"/>
              </w:rPr>
              <m:t>∙</m:t>
            </m:r>
            <m:r>
              <w:rPr>
                <w:rFonts w:cs="Times New Roman"/>
              </w:rPr>
              <m:t xml:space="preserve"> </m:t>
            </m:r>
            <m:f>
              <m:fPr>
                <m:ctrlPr>
                  <w:rPr>
                    <w:rFonts w:cs="Times New Roman"/>
                    <w:i/>
                  </w:rPr>
                </m:ctrlPr>
              </m:fPr>
              <m:num>
                <m:r>
                  <w:rPr>
                    <w:rFonts w:cs="Times New Roman"/>
                  </w:rPr>
                  <m:t>3,6</m:t>
                </m:r>
              </m:num>
              <m:den>
                <m:r>
                  <w:rPr>
                    <w:rFonts w:cs="Times New Roman"/>
                  </w:rPr>
                  <m:t>1000</m:t>
                </m:r>
              </m:den>
            </m:f>
            <m:r>
              <w:rPr>
                <w:rFonts w:cs="Times New Roman"/>
              </w:rPr>
              <m:t xml:space="preserve">  </m:t>
            </m:r>
            <m:d>
              <m:dPr>
                <m:begChr m:val="["/>
                <m:endChr m:val="]"/>
                <m:ctrlPr>
                  <w:rPr>
                    <w:rFonts w:cs="Times New Roman"/>
                    <w:i/>
                  </w:rPr>
                </m:ctrlPr>
              </m:dPr>
              <m:e>
                <m:f>
                  <m:fPr>
                    <m:ctrlPr>
                      <w:rPr>
                        <w:rFonts w:cs="Times New Roman"/>
                        <w:i/>
                      </w:rPr>
                    </m:ctrlPr>
                  </m:fPr>
                  <m:num>
                    <m:r>
                      <w:rPr>
                        <w:rFonts w:cs="Times New Roman"/>
                      </w:rPr>
                      <m:t>GJ</m:t>
                    </m:r>
                  </m:num>
                  <m:den>
                    <m:r>
                      <w:rPr>
                        <w:rFonts w:cs="Times New Roman"/>
                      </w:rPr>
                      <m:t>év</m:t>
                    </m:r>
                  </m:den>
                </m:f>
              </m:e>
            </m:d>
          </m:e>
        </m:nary>
        <m:r>
          <w:rPr>
            <w:rFonts w:cs="Times New Roman"/>
          </w:rPr>
          <m:t>=</m:t>
        </m:r>
      </m:oMath>
    </w:p>
    <w:p w:rsidR="00E64EAF" w:rsidRPr="00803E36" w:rsidRDefault="00E64EAF" w:rsidP="00E64EAF">
      <w:pPr>
        <w:pStyle w:val="MMKSzovegtorzs"/>
        <w:rPr>
          <w:rFonts w:ascii="Times New Roman" w:hAnsi="Times New Roman" w:cs="Times New Roman"/>
        </w:rPr>
      </w:pPr>
      <m:oMathPara>
        <m:oMath>
          <m:r>
            <w:rPr>
              <w:rFonts w:cs="Times New Roman"/>
            </w:rPr>
            <m:t>=</m:t>
          </m:r>
          <m:nary>
            <m:naryPr>
              <m:chr m:val="∑"/>
              <m:limLoc m:val="undOvr"/>
              <m:ctrlPr>
                <w:rPr>
                  <w:rFonts w:cs="Times New Roman"/>
                  <w:i/>
                </w:rPr>
              </m:ctrlPr>
            </m:naryPr>
            <m:sub>
              <m:r>
                <w:rPr>
                  <w:rFonts w:cs="Times New Roman"/>
                </w:rPr>
                <m:t>i=1</m:t>
              </m:r>
            </m:sub>
            <m:sup>
              <m:r>
                <w:rPr>
                  <w:rFonts w:cs="Times New Roman"/>
                </w:rPr>
                <m:t>n</m:t>
              </m:r>
            </m:sup>
            <m:e>
              <m:sSub>
                <m:sSubPr>
                  <m:ctrlPr>
                    <w:rPr>
                      <w:rFonts w:cs="Times New Roman"/>
                      <w:i/>
                    </w:rPr>
                  </m:ctrlPr>
                </m:sSubPr>
                <m:e>
                  <m:r>
                    <w:rPr>
                      <w:rFonts w:cs="Times New Roman"/>
                    </w:rPr>
                    <m:t>A</m:t>
                  </m:r>
                </m:e>
                <m:sub>
                  <m:r>
                    <w:rPr>
                      <w:rFonts w:cs="Times New Roman"/>
                    </w:rPr>
                    <m:t>N,i</m:t>
                  </m:r>
                </m:sub>
              </m:sSub>
              <m:r>
                <m:rPr>
                  <m:sty m:val="p"/>
                </m:rPr>
                <w:rPr>
                  <w:rFonts w:cs="Times New Roman"/>
                </w:rPr>
                <m:t>∙</m:t>
              </m:r>
              <m:f>
                <m:fPr>
                  <m:ctrlPr>
                    <w:rPr>
                      <w:rFonts w:cs="Times New Roman"/>
                      <w:i/>
                    </w:rPr>
                  </m:ctrlPr>
                </m:fPr>
                <m:num>
                  <m:sSub>
                    <m:sSubPr>
                      <m:ctrlPr>
                        <w:rPr>
                          <w:rFonts w:cs="Times New Roman"/>
                          <w:i/>
                        </w:rPr>
                      </m:ctrlPr>
                    </m:sSubPr>
                    <m:e>
                      <m:r>
                        <w:rPr>
                          <w:rFonts w:cs="Times New Roman"/>
                        </w:rPr>
                        <m:t>k</m:t>
                      </m:r>
                    </m:e>
                    <m:sub>
                      <m:r>
                        <w:rPr>
                          <w:rFonts w:cs="Times New Roman"/>
                        </w:rPr>
                        <m:t>régi</m:t>
                      </m:r>
                    </m:sub>
                  </m:sSub>
                </m:num>
                <m:den>
                  <m:sSub>
                    <m:sSubPr>
                      <m:ctrlPr>
                        <w:rPr>
                          <w:rFonts w:cs="Times New Roman"/>
                          <w:i/>
                        </w:rPr>
                      </m:ctrlPr>
                    </m:sSubPr>
                    <m:e>
                      <m:r>
                        <w:rPr>
                          <w:rFonts w:cs="Times New Roman"/>
                        </w:rPr>
                        <m:t>C</m:t>
                      </m:r>
                    </m:e>
                    <m:sub>
                      <m:r>
                        <w:rPr>
                          <w:rFonts w:cs="Times New Roman"/>
                        </w:rPr>
                        <m:t>k,régi</m:t>
                      </m:r>
                    </m:sub>
                  </m:sSub>
                </m:den>
              </m:f>
              <m:r>
                <m:rPr>
                  <m:sty m:val="p"/>
                </m:rPr>
                <w:rPr>
                  <w:rFonts w:cs="Times New Roman"/>
                </w:rPr>
                <m:t>∙</m:t>
              </m:r>
              <m:d>
                <m:dPr>
                  <m:ctrlPr>
                    <w:rPr>
                      <w:rFonts w:cs="Times New Roman"/>
                      <w:i/>
                    </w:rPr>
                  </m:ctrlPr>
                </m:dPr>
                <m:e>
                  <m:f>
                    <m:fPr>
                      <m:ctrlPr>
                        <w:rPr>
                          <w:rFonts w:cs="Times New Roman"/>
                          <w:i/>
                        </w:rPr>
                      </m:ctrlPr>
                    </m:fPr>
                    <m:num>
                      <m:r>
                        <w:rPr>
                          <w:rFonts w:cs="Times New Roman"/>
                        </w:rPr>
                        <m:t>1</m:t>
                      </m:r>
                    </m:num>
                    <m:den>
                      <m:sSub>
                        <m:sSubPr>
                          <m:ctrlPr>
                            <w:rPr>
                              <w:rFonts w:cs="Times New Roman"/>
                              <w:i/>
                            </w:rPr>
                          </m:ctrlPr>
                        </m:sSubPr>
                        <m:e>
                          <m:r>
                            <w:rPr>
                              <w:rFonts w:cs="Times New Roman"/>
                            </w:rPr>
                            <m:t>SCOP</m:t>
                          </m:r>
                        </m:e>
                        <m:sub>
                          <m:r>
                            <w:rPr>
                              <w:rFonts w:cs="Times New Roman"/>
                            </w:rPr>
                            <m:t>ref</m:t>
                          </m:r>
                        </m:sub>
                      </m:sSub>
                    </m:den>
                  </m:f>
                  <m:r>
                    <w:rPr>
                      <w:rFonts w:cs="Times New Roman"/>
                    </w:rPr>
                    <m:t>-</m:t>
                  </m:r>
                  <m:f>
                    <m:fPr>
                      <m:ctrlPr>
                        <w:rPr>
                          <w:rFonts w:cs="Times New Roman"/>
                          <w:i/>
                        </w:rPr>
                      </m:ctrlPr>
                    </m:fPr>
                    <m:num>
                      <m:r>
                        <w:rPr>
                          <w:rFonts w:cs="Times New Roman"/>
                        </w:rPr>
                        <m:t>1</m:t>
                      </m:r>
                    </m:num>
                    <m:den>
                      <m:sSub>
                        <m:sSubPr>
                          <m:ctrlPr>
                            <w:rPr>
                              <w:rFonts w:cs="Times New Roman"/>
                              <w:i/>
                            </w:rPr>
                          </m:ctrlPr>
                        </m:sSubPr>
                        <m:e>
                          <m:r>
                            <w:rPr>
                              <w:rFonts w:cs="Times New Roman"/>
                            </w:rPr>
                            <m:t>SCOP</m:t>
                          </m:r>
                        </m:e>
                        <m:sub>
                          <m:r>
                            <w:rPr>
                              <w:rFonts w:cs="Times New Roman"/>
                            </w:rPr>
                            <m:t>új</m:t>
                          </m:r>
                        </m:sub>
                      </m:sSub>
                    </m:den>
                  </m:f>
                </m:e>
              </m:d>
              <m:r>
                <m:rPr>
                  <m:sty m:val="p"/>
                </m:rPr>
                <w:rPr>
                  <w:rFonts w:cs="Times New Roman"/>
                </w:rPr>
                <m:t>∙</m:t>
              </m:r>
              <m:d>
                <m:dPr>
                  <m:ctrlPr>
                    <w:rPr>
                      <w:rFonts w:cs="Times New Roman"/>
                      <w:i/>
                    </w:rPr>
                  </m:ctrlPr>
                </m:dPr>
                <m:e>
                  <m:sSub>
                    <m:sSubPr>
                      <m:ctrlPr>
                        <w:rPr>
                          <w:rFonts w:cs="Times New Roman"/>
                          <w:i/>
                        </w:rPr>
                      </m:ctrlPr>
                    </m:sSubPr>
                    <m:e>
                      <m:r>
                        <w:rPr>
                          <w:rFonts w:cs="Times New Roman"/>
                        </w:rPr>
                        <m:t>q</m:t>
                      </m:r>
                    </m:e>
                    <m:sub>
                      <m:r>
                        <w:rPr>
                          <w:rFonts w:cs="Times New Roman"/>
                        </w:rPr>
                        <m:t>F</m:t>
                      </m:r>
                    </m:sub>
                  </m:sSub>
                  <m:r>
                    <w:rPr>
                      <w:rFonts w:cs="Times New Roman"/>
                    </w:rPr>
                    <m:t>+</m:t>
                  </m:r>
                  <m:sSub>
                    <m:sSubPr>
                      <m:ctrlPr>
                        <w:rPr>
                          <w:rFonts w:cs="Times New Roman"/>
                          <w:i/>
                        </w:rPr>
                      </m:ctrlPr>
                    </m:sSubPr>
                    <m:e>
                      <m:r>
                        <w:rPr>
                          <w:rFonts w:cs="Times New Roman"/>
                        </w:rPr>
                        <m:t>q</m:t>
                      </m:r>
                    </m:e>
                    <m:sub>
                      <m:r>
                        <w:rPr>
                          <w:rFonts w:cs="Times New Roman"/>
                        </w:rPr>
                        <m:t>HMV</m:t>
                      </m:r>
                    </m:sub>
                  </m:sSub>
                </m:e>
              </m:d>
              <m:r>
                <m:rPr>
                  <m:sty m:val="p"/>
                </m:rPr>
                <w:rPr>
                  <w:rFonts w:cs="Times New Roman"/>
                </w:rPr>
                <m:t>∙</m:t>
              </m:r>
              <m:r>
                <w:rPr>
                  <w:rFonts w:cs="Times New Roman"/>
                </w:rPr>
                <m:t xml:space="preserve"> 0,0036   </m:t>
              </m:r>
              <m:d>
                <m:dPr>
                  <m:begChr m:val="["/>
                  <m:endChr m:val="]"/>
                  <m:ctrlPr>
                    <w:rPr>
                      <w:rFonts w:cs="Times New Roman"/>
                      <w:i/>
                    </w:rPr>
                  </m:ctrlPr>
                </m:dPr>
                <m:e>
                  <m:r>
                    <w:rPr>
                      <w:rFonts w:cs="Times New Roman"/>
                    </w:rPr>
                    <m:t xml:space="preserve">GJ/év </m:t>
                  </m:r>
                </m:e>
              </m:d>
            </m:e>
          </m:nary>
        </m:oMath>
      </m:oMathPara>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lastRenderedPageBreak/>
        <w:tab/>
      </w:r>
      <w:r w:rsidRPr="00803E36">
        <w:rPr>
          <w:rFonts w:ascii="Times New Roman" w:hAnsi="Times New Roman" w:cs="Times New Roman"/>
        </w:rPr>
        <w:tab/>
      </w:r>
      <w:r w:rsidRPr="00803E36">
        <w:rPr>
          <w:rFonts w:ascii="Times New Roman" w:hAnsi="Times New Roman" w:cs="Times New Roman"/>
        </w:rPr>
        <w:tab/>
        <w:t>(2.8.7.2.1.)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n = épület besorolási típusok számossága 2.8.2. pont szerint</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A</m:t>
            </m:r>
          </m:e>
          <m:sub>
            <m:r>
              <w:rPr>
                <w:rFonts w:cs="Times New Roman"/>
              </w:rPr>
              <m:t>N</m:t>
            </m:r>
          </m:sub>
        </m:sSub>
      </m:oMath>
      <w:r w:rsidR="00E64EAF" w:rsidRPr="00803E36">
        <w:rPr>
          <w:rFonts w:ascii="Times New Roman" w:hAnsi="Times New Roman" w:cs="Times New Roman"/>
        </w:rPr>
        <w:t xml:space="preserve"> = épület fűtött alapterülete</w:t>
      </w:r>
      <w:r w:rsidR="00E64EAF" w:rsidRPr="00803E36">
        <w:rPr>
          <w:rFonts w:ascii="Times New Roman" w:hAnsi="Times New Roman" w:cs="Times New Roman"/>
        </w:rPr>
        <w:tab/>
      </w:r>
      <w:r w:rsidR="00E64EAF" w:rsidRPr="00803E36">
        <w:rPr>
          <w:rFonts w:ascii="Times New Roman" w:hAnsi="Times New Roman" w:cs="Times New Roman"/>
          <w:i/>
        </w:rPr>
        <w:t>[m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k</w:t>
      </w:r>
      <w:r w:rsidRPr="00803E36">
        <w:rPr>
          <w:rFonts w:ascii="Times New Roman" w:hAnsi="Times New Roman" w:cs="Times New Roman"/>
          <w:vertAlign w:val="subscript"/>
        </w:rPr>
        <w:t xml:space="preserve">ref </w:t>
      </w:r>
      <w:r w:rsidRPr="00803E36">
        <w:rPr>
          <w:rFonts w:ascii="Times New Roman" w:hAnsi="Times New Roman" w:cs="Times New Roman"/>
        </w:rPr>
        <w:t>= épület komplex hőellátó rendszer referencia energiahatékonysági tényezője, a referencia (minimum követelménynek megfelelő) hőszivattyúval, (2.8.6.2.1.) összefüggés szerinti</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SCOP</m:t>
            </m:r>
          </m:e>
          <m:sub>
            <m:r>
              <w:rPr>
                <w:rFonts w:cs="Times New Roman"/>
              </w:rPr>
              <m:t>ref</m:t>
            </m:r>
          </m:sub>
        </m:sSub>
      </m:oMath>
      <w:r w:rsidR="00E64EAF" w:rsidRPr="00803E36">
        <w:rPr>
          <w:rFonts w:ascii="Times New Roman" w:hAnsi="Times New Roman" w:cs="Times New Roman"/>
        </w:rPr>
        <w:t xml:space="preserve"> = referencia (minimum követelménynek megfelelő) hőszivattyú SCOP értéke 2.8.6.1. pont szerint</w:t>
      </w:r>
    </w:p>
    <w:p w:rsidR="00E64EAF" w:rsidRPr="00803E36" w:rsidRDefault="002674C3" w:rsidP="00E64EAF">
      <w:pPr>
        <w:pStyle w:val="MMKSzovegtorzs"/>
        <w:rPr>
          <w:rFonts w:ascii="Times New Roman" w:hAnsi="Times New Roman" w:cs="Times New Roman"/>
        </w:rPr>
      </w:pPr>
      <m:oMath>
        <m:sSub>
          <m:sSubPr>
            <m:ctrlPr>
              <w:rPr>
                <w:rFonts w:cs="Times New Roman"/>
                <w:i/>
              </w:rPr>
            </m:ctrlPr>
          </m:sSubPr>
          <m:e>
            <m:r>
              <w:rPr>
                <w:rFonts w:cs="Times New Roman"/>
              </w:rPr>
              <m:t>SCOP</m:t>
            </m:r>
          </m:e>
          <m:sub>
            <m:r>
              <w:rPr>
                <w:rFonts w:cs="Times New Roman"/>
              </w:rPr>
              <m:t>új</m:t>
            </m:r>
          </m:sub>
        </m:sSub>
      </m:oMath>
      <w:r w:rsidR="00E64EAF" w:rsidRPr="00803E36">
        <w:rPr>
          <w:rFonts w:ascii="Times New Roman" w:hAnsi="Times New Roman" w:cs="Times New Roman"/>
        </w:rPr>
        <w:t>=   beépített új hőszivattyú SCOP értéke (szezonális fűtési jóságfok) 2.8.6.3. táblázat szerint</w:t>
      </w:r>
    </w:p>
    <w:p w:rsidR="00E64EAF" w:rsidRPr="00803E36" w:rsidRDefault="002674C3" w:rsidP="00E64EAF">
      <w:pPr>
        <w:pStyle w:val="MMKSzovegtorzs"/>
        <w:rPr>
          <w:rFonts w:ascii="Times New Roman" w:hAnsi="Times New Roman" w:cs="Times New Roman"/>
        </w:rPr>
      </w:pPr>
      <m:oMath>
        <m:sSub>
          <m:sSubPr>
            <m:ctrlPr>
              <w:rPr>
                <w:rFonts w:cs="Times New Roman"/>
              </w:rPr>
            </m:ctrlPr>
          </m:sSubPr>
          <m:e>
            <m:r>
              <w:rPr>
                <w:rFonts w:cs="Times New Roman"/>
              </w:rPr>
              <m:t>q</m:t>
            </m:r>
          </m:e>
          <m:sub>
            <m:r>
              <w:rPr>
                <w:rFonts w:cs="Times New Roman"/>
              </w:rPr>
              <m:t>F</m:t>
            </m:r>
          </m:sub>
        </m:sSub>
      </m:oMath>
      <w:r w:rsidR="00E64EAF" w:rsidRPr="00803E36">
        <w:rPr>
          <w:rFonts w:ascii="Times New Roman" w:hAnsi="Times New Roman" w:cs="Times New Roman"/>
        </w:rPr>
        <w:t xml:space="preserve"> =         fűtés fajlagos nettó éves energiaigénye, 2.8.6.3. táblázat szerint </w:t>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2674C3" w:rsidP="00E64EAF">
      <w:pPr>
        <w:pStyle w:val="MMKSzovegtorzs"/>
        <w:rPr>
          <w:rFonts w:ascii="Times New Roman" w:hAnsi="Times New Roman" w:cs="Times New Roman"/>
          <w:i/>
        </w:rPr>
      </w:pPr>
      <m:oMath>
        <m:sSub>
          <m:sSubPr>
            <m:ctrlPr>
              <w:rPr>
                <w:rFonts w:cs="Times New Roman"/>
              </w:rPr>
            </m:ctrlPr>
          </m:sSubPr>
          <m:e>
            <m:r>
              <w:rPr>
                <w:rFonts w:cs="Times New Roman"/>
              </w:rPr>
              <m:t>q</m:t>
            </m:r>
          </m:e>
          <m:sub>
            <m:r>
              <w:rPr>
                <w:rFonts w:cs="Times New Roman"/>
              </w:rPr>
              <m:t>HMV</m:t>
            </m:r>
          </m:sub>
        </m:sSub>
      </m:oMath>
      <w:r w:rsidR="00E64EAF" w:rsidRPr="00803E36">
        <w:rPr>
          <w:rFonts w:ascii="Times New Roman" w:hAnsi="Times New Roman" w:cs="Times New Roman"/>
        </w:rPr>
        <w:t xml:space="preserve"> =    használati melegvíz készítés fajlagos nettó éves energiaigénye 2.8.6.3. táblázat szerint </w:t>
      </w:r>
      <w:r w:rsidR="00E64EAF" w:rsidRPr="00803E36">
        <w:rPr>
          <w:rFonts w:ascii="Times New Roman" w:hAnsi="Times New Roman" w:cs="Times New Roman"/>
          <w:i/>
        </w:rPr>
        <w:t>[kWh/m</w:t>
      </w:r>
      <w:r w:rsidR="00E64EAF" w:rsidRPr="00803E36">
        <w:rPr>
          <w:rFonts w:ascii="Times New Roman" w:hAnsi="Times New Roman" w:cs="Times New Roman"/>
          <w:i/>
          <w:vertAlign w:val="superscript"/>
        </w:rPr>
        <w:t>2</w:t>
      </w:r>
      <w:r w:rsidR="00E64EAF" w:rsidRPr="00803E36">
        <w:rPr>
          <w:rFonts w:ascii="Times New Roman" w:hAnsi="Times New Roman" w:cs="Times New Roman"/>
          <w:i/>
        </w:rPr>
        <w:t>, 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számításoknál az (2.8.7.2.1.) összefüggés alkalmazásánál a hőszivattyúk SCOP</w:t>
      </w:r>
      <w:r w:rsidRPr="00803E36">
        <w:rPr>
          <w:rFonts w:ascii="Times New Roman" w:hAnsi="Times New Roman" w:cs="Times New Roman"/>
          <w:vertAlign w:val="subscript"/>
        </w:rPr>
        <w:t>ref</w:t>
      </w:r>
      <w:r w:rsidRPr="00803E36">
        <w:rPr>
          <w:rFonts w:ascii="Times New Roman" w:hAnsi="Times New Roman" w:cs="Times New Roman"/>
        </w:rPr>
        <w:t xml:space="preserve"> és SCOP</w:t>
      </w:r>
      <w:r w:rsidRPr="00803E36">
        <w:rPr>
          <w:rFonts w:ascii="Times New Roman" w:hAnsi="Times New Roman" w:cs="Times New Roman"/>
          <w:vertAlign w:val="subscript"/>
        </w:rPr>
        <w:t>új</w:t>
      </w:r>
      <w:r w:rsidRPr="00803E36">
        <w:rPr>
          <w:rFonts w:ascii="Times New Roman" w:hAnsi="Times New Roman" w:cs="Times New Roman"/>
        </w:rPr>
        <w:t xml:space="preserve"> azonos közegű és hőmérséklettartományban dolgozók értékeit kell behelyettesíteni.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2.8.8. Az elszámolható végsőenergia-megtakarítás igazolásához szükséges dokumentumok</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régi gázkazán gyártóját, típusát igazoló dokumentum (korai csere esetén)</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régi gázkazán üzembehelyezésének, gyártási évének dátuma (korai csere esetén)</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beépített hőszivattyú gyártóját, típusát igazoló dokumentum</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 xml:space="preserve">beépített hőszivattyú szezonális fűtési jóságfokát </w:t>
      </w:r>
      <m:oMath>
        <m:sSub>
          <m:sSubPr>
            <m:ctrlPr>
              <w:rPr>
                <w:rFonts w:cs="Times New Roman"/>
                <w:i/>
              </w:rPr>
            </m:ctrlPr>
          </m:sSubPr>
          <m:e>
            <m:r>
              <w:rPr>
                <w:rFonts w:cs="Times New Roman"/>
              </w:rPr>
              <m:t>(SCOP</m:t>
            </m:r>
          </m:e>
          <m:sub>
            <m:r>
              <w:rPr>
                <w:rFonts w:cs="Times New Roman"/>
              </w:rPr>
              <m:t>új</m:t>
            </m:r>
          </m:sub>
        </m:sSub>
      </m:oMath>
      <w:r w:rsidRPr="00803E36">
        <w:rPr>
          <w:rFonts w:ascii="Times New Roman" w:hAnsi="Times New Roman" w:cs="Times New Roman"/>
        </w:rPr>
        <w:t>) igazoló dokumentum</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épület 2.8.6.3. táblázat szerinti besorolási típusát (CSH; TH; IÉ; OÉ), épület besorolási típusok számosságát (n), lakóegységek számát (l) igazoló dokumentum (így különösen alapító okirat, közös képviselő, tulajdonos nyilatkozata)</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 xml:space="preserve">épület fűtött alapterületét </w:t>
      </w:r>
      <w:r w:rsidRPr="00803E36">
        <w:rPr>
          <w:rFonts w:ascii="Times New Roman" w:hAnsi="Times New Roman" w:cs="Times New Roman"/>
          <w:i/>
        </w:rPr>
        <w:t>[m</w:t>
      </w:r>
      <w:r w:rsidRPr="00803E36">
        <w:rPr>
          <w:rFonts w:ascii="Times New Roman" w:hAnsi="Times New Roman" w:cs="Times New Roman"/>
          <w:i/>
          <w:vertAlign w:val="superscript"/>
        </w:rPr>
        <w:t>2</w:t>
      </w:r>
      <w:r w:rsidRPr="00803E36">
        <w:rPr>
          <w:rFonts w:ascii="Times New Roman" w:hAnsi="Times New Roman" w:cs="Times New Roman"/>
          <w:i/>
        </w:rPr>
        <w:t>]</w:t>
      </w:r>
      <w:r w:rsidRPr="00803E36">
        <w:rPr>
          <w:rFonts w:ascii="Times New Roman" w:hAnsi="Times New Roman" w:cs="Times New Roman"/>
        </w:rPr>
        <w:t xml:space="preserve"> igazoló dokumentum</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hőszivattyú üzembehelyezését igazoló dokumentum (így különösen üzembehelyezési jegyzőkönyv)</w:t>
      </w:r>
    </w:p>
    <w:p w:rsidR="00E64EAF" w:rsidRPr="00803E36" w:rsidRDefault="00E64EAF" w:rsidP="00E64EAF">
      <w:pPr>
        <w:pStyle w:val="MMKSzovegtorzs"/>
        <w:numPr>
          <w:ilvl w:val="0"/>
          <w:numId w:val="15"/>
        </w:numPr>
        <w:rPr>
          <w:rFonts w:ascii="Times New Roman" w:hAnsi="Times New Roman" w:cs="Times New Roman"/>
        </w:rPr>
      </w:pPr>
      <w:r w:rsidRPr="00803E36">
        <w:rPr>
          <w:rFonts w:ascii="Times New Roman" w:hAnsi="Times New Roman" w:cs="Times New Roman"/>
        </w:rPr>
        <w:t xml:space="preserve">számításokkal alátámasztott végsőenergia-megtakarítás </w:t>
      </w:r>
      <w:r w:rsidRPr="00803E36">
        <w:rPr>
          <w:rFonts w:ascii="Times New Roman" w:hAnsi="Times New Roman" w:cs="Times New Roman"/>
          <w:i/>
        </w:rPr>
        <w:t>[GJ/év].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2.8.9. Az intézkedés elszámolhatóságának kezdete a sikeres próbaüzemet követő nap vagy a beruházás aktiválásának időpontja.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eastAsiaTheme="minorEastAsia" w:hAnsi="Times New Roman" w:cs="Times New Roman"/>
          <w:b/>
          <w:bCs/>
        </w:rPr>
      </w:pPr>
      <w:r w:rsidRPr="00803E36">
        <w:rPr>
          <w:rFonts w:ascii="Times New Roman" w:eastAsiaTheme="minorEastAsia" w:hAnsi="Times New Roman" w:cs="Times New Roman"/>
          <w:b/>
          <w:bCs/>
        </w:rPr>
        <w:t>2.9.</w:t>
      </w:r>
      <w:bookmarkStart w:id="37" w:name="_Hlk140160200"/>
      <w:r w:rsidRPr="00803E36">
        <w:rPr>
          <w:rFonts w:ascii="Times New Roman" w:eastAsiaTheme="minorEastAsia" w:hAnsi="Times New Roman" w:cs="Times New Roman"/>
          <w:b/>
          <w:bCs/>
        </w:rPr>
        <w:t xml:space="preserve"> Társasház komplex felújításának egyszerűsített elszámolása két lépésben „k” tényező alkalmazásával</w:t>
      </w:r>
      <w:bookmarkEnd w:id="37"/>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2.9.1. Az intézkedés leírása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termikus felújítással nem rendelkező és elavult fűtési rendszerrel üzemelő társasházak (TH) mélyfelújítása történhet két lépésben.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Első lépésben szükségszerű a termikus felújítás.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katalóguslap szerinti elszámolás feltétele a külső határolószerkezetek 7/2006. (V.24) TNM rendelet szerinti korszerűsítése az alábbi követelményértékek teljesítése és igazolása:</w:t>
      </w:r>
    </w:p>
    <w:p w:rsidR="00E64EAF" w:rsidRPr="00803E36" w:rsidRDefault="00E64EAF" w:rsidP="00E64EAF">
      <w:pPr>
        <w:pStyle w:val="MMKSzovegtorzs"/>
        <w:numPr>
          <w:ilvl w:val="0"/>
          <w:numId w:val="30"/>
        </w:numPr>
        <w:rPr>
          <w:rFonts w:ascii="Times New Roman" w:eastAsiaTheme="minorEastAsia" w:hAnsi="Times New Roman" w:cs="Times New Roman"/>
          <w:i/>
        </w:rPr>
      </w:pPr>
      <w:r w:rsidRPr="00803E36">
        <w:rPr>
          <w:rFonts w:ascii="Times New Roman" w:eastAsiaTheme="minorEastAsia" w:hAnsi="Times New Roman" w:cs="Times New Roman"/>
        </w:rPr>
        <w:t xml:space="preserve">a külső falakat hőszigeteléssel ellátni, U≤ 0,24 </w:t>
      </w:r>
      <w:r w:rsidRPr="00803E36">
        <w:rPr>
          <w:rFonts w:ascii="Times New Roman" w:eastAsiaTheme="minorEastAsia" w:hAnsi="Times New Roman" w:cs="Times New Roman"/>
          <w:i/>
        </w:rPr>
        <w:t>[W/m</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,K</w:t>
      </w:r>
      <w:proofErr w:type="gramEnd"/>
      <w:r w:rsidRPr="00803E36">
        <w:rPr>
          <w:rFonts w:ascii="Times New Roman" w:eastAsiaTheme="minorEastAsia" w:hAnsi="Times New Roman" w:cs="Times New Roman"/>
          <w:i/>
        </w:rPr>
        <w:t>]</w:t>
      </w:r>
    </w:p>
    <w:p w:rsidR="00E64EAF" w:rsidRPr="00803E36" w:rsidRDefault="00E64EAF" w:rsidP="00E64EAF">
      <w:pPr>
        <w:pStyle w:val="MMKSzovegtorzs"/>
        <w:numPr>
          <w:ilvl w:val="0"/>
          <w:numId w:val="30"/>
        </w:numPr>
        <w:rPr>
          <w:rFonts w:ascii="Times New Roman" w:eastAsiaTheme="minorEastAsia" w:hAnsi="Times New Roman" w:cs="Times New Roman"/>
        </w:rPr>
      </w:pPr>
      <w:r w:rsidRPr="00803E36">
        <w:rPr>
          <w:rFonts w:ascii="Times New Roman" w:eastAsiaTheme="minorEastAsia" w:hAnsi="Times New Roman" w:cs="Times New Roman"/>
        </w:rPr>
        <w:t xml:space="preserve">nyílászárókat cserélni, 3 rétegű hőszigetelő üvegezéssel, U≤ 1,15 </w:t>
      </w:r>
      <w:r w:rsidRPr="00803E36">
        <w:rPr>
          <w:rFonts w:ascii="Times New Roman" w:eastAsiaTheme="minorEastAsia" w:hAnsi="Times New Roman" w:cs="Times New Roman"/>
          <w:i/>
        </w:rPr>
        <w:t>[W/m</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,K</w:t>
      </w:r>
      <w:proofErr w:type="gramEnd"/>
      <w:r w:rsidRPr="00803E36">
        <w:rPr>
          <w:rFonts w:ascii="Times New Roman" w:eastAsiaTheme="minorEastAsia" w:hAnsi="Times New Roman" w:cs="Times New Roman"/>
          <w:i/>
        </w:rPr>
        <w:t>]</w:t>
      </w:r>
    </w:p>
    <w:p w:rsidR="00E64EAF" w:rsidRPr="00803E36" w:rsidRDefault="00E64EAF" w:rsidP="00E64EAF">
      <w:pPr>
        <w:pStyle w:val="MMKSzovegtorzs"/>
        <w:numPr>
          <w:ilvl w:val="0"/>
          <w:numId w:val="30"/>
        </w:numPr>
        <w:rPr>
          <w:rFonts w:ascii="Times New Roman" w:eastAsiaTheme="minorEastAsia" w:hAnsi="Times New Roman" w:cs="Times New Roman"/>
        </w:rPr>
      </w:pPr>
      <w:r w:rsidRPr="00803E36">
        <w:rPr>
          <w:rFonts w:ascii="Times New Roman" w:eastAsiaTheme="minorEastAsia" w:hAnsi="Times New Roman" w:cs="Times New Roman"/>
        </w:rPr>
        <w:t xml:space="preserve">födémeket, tetőtéri szerkezeteket hőszigeteléssel, U≤ 0,17 </w:t>
      </w:r>
      <w:r w:rsidRPr="00803E36">
        <w:rPr>
          <w:rFonts w:ascii="Times New Roman" w:eastAsiaTheme="minorEastAsia" w:hAnsi="Times New Roman" w:cs="Times New Roman"/>
          <w:i/>
        </w:rPr>
        <w:t>[kWh/m</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,K</w:t>
      </w:r>
      <w:proofErr w:type="gramEnd"/>
      <w:r w:rsidRPr="00803E36">
        <w:rPr>
          <w:rFonts w:ascii="Times New Roman" w:eastAsiaTheme="minorEastAsia" w:hAnsi="Times New Roman" w:cs="Times New Roman"/>
          <w:i/>
        </w:rPr>
        <w:t>]</w:t>
      </w:r>
    </w:p>
    <w:p w:rsidR="00E64EAF" w:rsidRPr="00803E36" w:rsidRDefault="00E64EAF" w:rsidP="00E64EAF">
      <w:pPr>
        <w:pStyle w:val="MMKSzovegtorzs"/>
        <w:numPr>
          <w:ilvl w:val="0"/>
          <w:numId w:val="30"/>
        </w:numPr>
        <w:rPr>
          <w:rFonts w:ascii="Times New Roman" w:eastAsiaTheme="minorEastAsia" w:hAnsi="Times New Roman" w:cs="Times New Roman"/>
        </w:rPr>
      </w:pPr>
      <w:r w:rsidRPr="00803E36">
        <w:rPr>
          <w:rFonts w:ascii="Times New Roman" w:eastAsiaTheme="minorEastAsia" w:hAnsi="Times New Roman" w:cs="Times New Roman"/>
        </w:rPr>
        <w:t>nem megkövetelt, de lehetőség szerint célszerű a padlókat, lábazatokat, fűtetlen terekkel határos felületeket szigetelni.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Második lépésben a komplex hőellátó rendszer, fűtési és a használati melegvíz (továbbiakban HMV) ellátó rendszer korszerűsítése, az alábbi lehetőségek valamelyikével:</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ba) központi kazánház és fűtési elosztó rendszer rekonstrukciója, vagy kialakítása</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követelményértéknek megfelelő kazáncsere</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fűtési keringető szivattyúcsere fordulatszám szabályzásúra</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 xml:space="preserve">fűtési alapvezeték és elosztó vezeték korszerűsítése szigeteléssel, tömegáram beszabályozó szerelvények (strangszabályzók) cseréje, vagy meglévők hidraulikus újra beszabályozása </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 xml:space="preserve">fűtési szabályozó rendszer korszerűsítése különösen a külső hőmérséklet függő szabályzásra </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fogyasztásarányos mérés megteremtése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bb) hatékony távhőhálózatra történő csatlakoztatása, ha a fogyasztói rendszer korszerűsítése során kialakításra kerül, vagy már rendelkezik az alább felsoroltakkal: </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 xml:space="preserve">korszerűen szigetelt fűtési alapvezetékkel és elosztó vezetékkel, tömegáram beszabályozó szerelvényekkel (strangszabályzókkal) </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termosztatikus radiátorszelepekkel</w:t>
      </w:r>
    </w:p>
    <w:p w:rsidR="00E64EAF" w:rsidRPr="00803E36" w:rsidRDefault="00E64EAF" w:rsidP="00E64EAF">
      <w:pPr>
        <w:pStyle w:val="MMKSzovegtorzs"/>
        <w:numPr>
          <w:ilvl w:val="0"/>
          <w:numId w:val="31"/>
        </w:numPr>
        <w:rPr>
          <w:rFonts w:ascii="Times New Roman" w:eastAsiaTheme="minorEastAsia" w:hAnsi="Times New Roman" w:cs="Times New Roman"/>
        </w:rPr>
      </w:pPr>
      <w:r w:rsidRPr="00803E36">
        <w:rPr>
          <w:rFonts w:ascii="Times New Roman" w:eastAsiaTheme="minorEastAsia" w:hAnsi="Times New Roman" w:cs="Times New Roman"/>
        </w:rPr>
        <w:t>HMV cirkulációs rendszerrel.</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2.9.1.1 Az intézkedés általános feltételei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Az intézkedés végrehajtható:</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Amennyiben a teljeskörű termikus felújításnak műszaki akadálya nincs, az alábbi kivételekkel.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Ha a társasház műemlék jellegű és/vagy tetőtér-beépítésű épület, akkor egyedi energetikai tanúsítvány vagy egyedi audit készítése szükséges. Ha a külső határolószerkezetek esetében a követelménynél eltérő U értékű szerkezet kerül kialakításra, úgy egyedi energetikai tanúsítvány vagy audit készítése szükséges a végsőenergia-megtakarítás számítására.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Ha a komplex hőellátó rendszer rekonstrukciójához szükséges helyigény (kazánhelyiség, hőközpont) az épületben biztosítható.</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2.9.1.2. Fogalommeghatározások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Egy távhőellátó rendszer akkor minősül hatékonynak, ha </w:t>
      </w:r>
    </w:p>
    <w:p w:rsidR="00E64EAF" w:rsidRPr="00803E36" w:rsidRDefault="00E64EAF" w:rsidP="00E64EAF">
      <w:pPr>
        <w:pStyle w:val="MMKSzovegtorzs"/>
        <w:numPr>
          <w:ilvl w:val="0"/>
          <w:numId w:val="35"/>
        </w:numPr>
        <w:rPr>
          <w:rFonts w:ascii="Times New Roman" w:eastAsiaTheme="minorEastAsia" w:hAnsi="Times New Roman" w:cs="Times New Roman"/>
        </w:rPr>
      </w:pPr>
      <w:r w:rsidRPr="00803E36">
        <w:rPr>
          <w:rFonts w:ascii="Times New Roman" w:eastAsiaTheme="minorEastAsia" w:hAnsi="Times New Roman" w:cs="Times New Roman"/>
        </w:rPr>
        <w:t xml:space="preserve">a távfűtés kapcsolt energiatermeléssel történik, </w:t>
      </w:r>
    </w:p>
    <w:p w:rsidR="00E64EAF" w:rsidRPr="00803E36" w:rsidRDefault="00E64EAF" w:rsidP="00E64EAF">
      <w:pPr>
        <w:pStyle w:val="MMKSzovegtorzs"/>
        <w:numPr>
          <w:ilvl w:val="0"/>
          <w:numId w:val="35"/>
        </w:numPr>
        <w:rPr>
          <w:rFonts w:ascii="Times New Roman" w:eastAsiaTheme="minorEastAsia" w:hAnsi="Times New Roman" w:cs="Times New Roman"/>
        </w:rPr>
      </w:pPr>
      <w:r w:rsidRPr="00803E36">
        <w:rPr>
          <w:rFonts w:ascii="Times New Roman" w:eastAsiaTheme="minorEastAsia" w:hAnsi="Times New Roman" w:cs="Times New Roman"/>
        </w:rPr>
        <w:t>a hőtermelő teljesítménytényezője legalább 1,01,</w:t>
      </w:r>
    </w:p>
    <w:p w:rsidR="00E64EAF" w:rsidRPr="00803E36" w:rsidRDefault="00E64EAF" w:rsidP="00E64EAF">
      <w:pPr>
        <w:pStyle w:val="MMKSzovegtorzs"/>
        <w:numPr>
          <w:ilvl w:val="0"/>
          <w:numId w:val="35"/>
        </w:numPr>
        <w:rPr>
          <w:rFonts w:ascii="Times New Roman" w:eastAsiaTheme="minorEastAsia" w:hAnsi="Times New Roman" w:cs="Times New Roman"/>
        </w:rPr>
      </w:pPr>
      <w:r w:rsidRPr="00803E36">
        <w:rPr>
          <w:rFonts w:ascii="Times New Roman" w:eastAsiaTheme="minorEastAsia" w:hAnsi="Times New Roman" w:cs="Times New Roman"/>
        </w:rPr>
        <w:t>a HMV központi előállításánál a teljesítménytényező legalább 1,14.</w:t>
      </w:r>
    </w:p>
    <w:p w:rsidR="00E64EAF" w:rsidRPr="00803E36" w:rsidRDefault="00E64EAF" w:rsidP="00E64EAF">
      <w:pPr>
        <w:pStyle w:val="MMKSzovegtorzs"/>
        <w:numPr>
          <w:ilvl w:val="0"/>
          <w:numId w:val="35"/>
        </w:numPr>
        <w:rPr>
          <w:rFonts w:ascii="Times New Roman" w:eastAsiaTheme="minorEastAsia" w:hAnsi="Times New Roman" w:cs="Times New Roman"/>
        </w:rPr>
      </w:pPr>
      <w:r w:rsidRPr="00803E36">
        <w:rPr>
          <w:rFonts w:ascii="Times New Roman" w:eastAsiaTheme="minorEastAsia" w:hAnsi="Times New Roman" w:cs="Times New Roman"/>
        </w:rPr>
        <w:t>ha az épületen belül kialakított hőközpont és fűtési elosztó rendszer rendelkezik</w:t>
      </w:r>
    </w:p>
    <w:p w:rsidR="00E64EAF" w:rsidRPr="00803E36" w:rsidRDefault="00E64EAF" w:rsidP="00E64EAF">
      <w:pPr>
        <w:pStyle w:val="MMKSzovegtorzs"/>
        <w:numPr>
          <w:ilvl w:val="0"/>
          <w:numId w:val="39"/>
        </w:numPr>
        <w:rPr>
          <w:rFonts w:ascii="Times New Roman" w:eastAsiaTheme="minorEastAsia" w:hAnsi="Times New Roman" w:cs="Times New Roman"/>
        </w:rPr>
      </w:pPr>
      <w:r w:rsidRPr="00803E36">
        <w:rPr>
          <w:rFonts w:ascii="Times New Roman" w:eastAsiaTheme="minorEastAsia" w:hAnsi="Times New Roman" w:cs="Times New Roman"/>
        </w:rPr>
        <w:t>külső hőmérséklet függő központi szabályozással,</w:t>
      </w:r>
    </w:p>
    <w:p w:rsidR="00E64EAF" w:rsidRPr="00803E36" w:rsidRDefault="00E64EAF" w:rsidP="00E64EAF">
      <w:pPr>
        <w:pStyle w:val="MMKSzovegtorzs"/>
        <w:numPr>
          <w:ilvl w:val="0"/>
          <w:numId w:val="39"/>
        </w:numPr>
        <w:rPr>
          <w:rFonts w:ascii="Times New Roman" w:eastAsiaTheme="minorEastAsia" w:hAnsi="Times New Roman" w:cs="Times New Roman"/>
        </w:rPr>
      </w:pPr>
      <w:r w:rsidRPr="00803E36">
        <w:rPr>
          <w:rFonts w:ascii="Times New Roman" w:eastAsiaTheme="minorEastAsia" w:hAnsi="Times New Roman" w:cs="Times New Roman"/>
        </w:rPr>
        <w:t xml:space="preserve">központi fogyasztásarányos méréssel, és lakásonkénti fogyasztásarányos elszámolást biztosító költségelosztó rendszerrel. </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2.9.2. A kiindulási állapot és az intézkedést követő állapot rögzítése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Az intézkedés tárgyát képező régi épület és régi hőellátó rendszer legfontosabb adatait a 2.9.2. táblázat szerint kell rögzíteni.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2.9.2. táblázat</w:t>
      </w:r>
      <w:r w:rsidRPr="00803E36">
        <w:rPr>
          <w:rFonts w:ascii="Times New Roman" w:eastAsiaTheme="minorEastAsia" w:hAnsi="Times New Roman" w:cs="Times New Roman"/>
        </w:rPr>
        <w:br/>
        <w:t>Névleges műszaki paraméterek és üzemviteli jellemzők</w:t>
      </w:r>
    </w:p>
    <w:tbl>
      <w:tblPr>
        <w:tblStyle w:val="Rcsostblzat"/>
        <w:tblW w:w="9039" w:type="dxa"/>
        <w:jc w:val="center"/>
        <w:tblInd w:w="0" w:type="dxa"/>
        <w:tblLayout w:type="fixed"/>
        <w:tblLook w:val="04A0" w:firstRow="1" w:lastRow="0" w:firstColumn="1" w:lastColumn="0" w:noHBand="0" w:noVBand="1"/>
      </w:tblPr>
      <w:tblGrid>
        <w:gridCol w:w="846"/>
        <w:gridCol w:w="5103"/>
        <w:gridCol w:w="1672"/>
        <w:gridCol w:w="1418"/>
      </w:tblGrid>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A</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B</w:t>
            </w:r>
          </w:p>
        </w:tc>
        <w:tc>
          <w:tcPr>
            <w:tcW w:w="1672" w:type="dxa"/>
            <w:vAlign w:val="center"/>
          </w:tcPr>
          <w:p w:rsidR="00E64EAF" w:rsidRPr="00803E36" w:rsidDel="009726F8"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C</w:t>
            </w:r>
          </w:p>
        </w:tc>
        <w:tc>
          <w:tcPr>
            <w:tcW w:w="1418" w:type="dxa"/>
            <w:vAlign w:val="center"/>
          </w:tcPr>
          <w:p w:rsidR="00E64EAF" w:rsidRPr="00803E36" w:rsidDel="009726F8"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D</w:t>
            </w: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Sorok száma</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Műszaki paraméterek</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Régi</w:t>
            </w:r>
          </w:p>
        </w:tc>
        <w:tc>
          <w:tcPr>
            <w:tcW w:w="1418" w:type="dxa"/>
            <w:vAlign w:val="center"/>
          </w:tcPr>
          <w:p w:rsidR="00E64EAF" w:rsidRPr="00803E36" w:rsidDel="009726F8"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Új</w:t>
            </w: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lastRenderedPageBreak/>
              <w:t>1</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Hőtermelő gyártó</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Hőtermelő típus</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3</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Régi hőtermelő üzembehelyezésének dátuma csak korai csere esetén</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4</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HMV termelő gyártó</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5</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HMV termelő típusa</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6</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Hőellátó rendszer 2.9.6.1. táblázat szerinti műszaki megoldás</w:t>
            </w:r>
          </w:p>
        </w:tc>
        <w:tc>
          <w:tcPr>
            <w:tcW w:w="1672" w:type="dxa"/>
            <w:vAlign w:val="center"/>
          </w:tcPr>
          <w:p w:rsidR="00E64EAF" w:rsidRPr="00803E36" w:rsidRDefault="00E64EAF" w:rsidP="000A2C73">
            <w:pPr>
              <w:pStyle w:val="MMKSzovegtorzs"/>
              <w:rPr>
                <w:rFonts w:ascii="Times New Roman" w:eastAsiaTheme="minorEastAsia" w:hAnsi="Times New Roman" w:cs="Times New Roman"/>
              </w:rPr>
            </w:pPr>
          </w:p>
        </w:tc>
        <w:tc>
          <w:tcPr>
            <w:tcW w:w="1418"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8</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m:oMath>
              <m:r>
                <w:rPr>
                  <w:rFonts w:eastAsiaTheme="minorEastAsia" w:cs="Times New Roman"/>
                </w:rPr>
                <m:t>n</m:t>
              </m:r>
            </m:oMath>
            <w:r w:rsidRPr="00803E36">
              <w:rPr>
                <w:rFonts w:ascii="Times New Roman" w:eastAsiaTheme="minorEastAsia" w:hAnsi="Times New Roman" w:cs="Times New Roman"/>
              </w:rPr>
              <w:t xml:space="preserve"> = épületek száma</w:t>
            </w:r>
          </w:p>
        </w:tc>
        <w:tc>
          <w:tcPr>
            <w:tcW w:w="3090" w:type="dxa"/>
            <w:gridSpan w:val="2"/>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9</w:t>
            </w:r>
          </w:p>
        </w:tc>
        <w:tc>
          <w:tcPr>
            <w:tcW w:w="5103" w:type="dxa"/>
            <w:vAlign w:val="center"/>
          </w:tcPr>
          <w:p w:rsidR="00E64EAF" w:rsidRPr="00803E36" w:rsidRDefault="00E64EAF" w:rsidP="000A2C73">
            <w:pPr>
              <w:pStyle w:val="MMKSzovegtorzs"/>
              <w:rPr>
                <w:rFonts w:ascii="Times New Roman" w:eastAsiaTheme="minorEastAsia" w:hAnsi="Times New Roman" w:cs="Times New Roman"/>
              </w:rPr>
            </w:pPr>
            <m:oMath>
              <m:r>
                <w:rPr>
                  <w:rFonts w:eastAsiaTheme="minorEastAsia" w:cs="Times New Roman"/>
                </w:rPr>
                <m:t>l</m:t>
              </m:r>
            </m:oMath>
            <w:r w:rsidRPr="00803E36">
              <w:rPr>
                <w:rFonts w:ascii="Times New Roman" w:eastAsiaTheme="minorEastAsia" w:hAnsi="Times New Roman" w:cs="Times New Roman"/>
              </w:rPr>
              <w:t xml:space="preserve"> = lakóegységek száma</w:t>
            </w:r>
          </w:p>
        </w:tc>
        <w:tc>
          <w:tcPr>
            <w:tcW w:w="3090" w:type="dxa"/>
            <w:gridSpan w:val="2"/>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6"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10</w:t>
            </w:r>
          </w:p>
        </w:tc>
        <w:tc>
          <w:tcPr>
            <w:tcW w:w="5103" w:type="dxa"/>
            <w:vAlign w:val="center"/>
          </w:tcPr>
          <w:p w:rsidR="00E64EAF" w:rsidRPr="00803E36" w:rsidRDefault="002674C3" w:rsidP="000A2C73">
            <w:pPr>
              <w:pStyle w:val="MMKSzovegtorzs"/>
              <w:rPr>
                <w:rFonts w:ascii="Times New Roman" w:eastAsiaTheme="minorEastAsia" w:hAnsi="Times New Roman" w:cs="Times New Roman"/>
              </w:rPr>
            </w:pPr>
            <m:oMath>
              <m:sSub>
                <m:sSubPr>
                  <m:ctrlPr>
                    <w:rPr>
                      <w:rFonts w:eastAsiaTheme="minorEastAsia" w:cs="Times New Roman"/>
                      <w:i/>
                    </w:rPr>
                  </m:ctrlPr>
                </m:sSubPr>
                <m:e>
                  <m:r>
                    <w:rPr>
                      <w:rFonts w:eastAsiaTheme="minorEastAsia" w:cs="Times New Roman"/>
                    </w:rPr>
                    <m:t>A</m:t>
                  </m:r>
                </m:e>
                <m:sub>
                  <m:r>
                    <w:rPr>
                      <w:rFonts w:eastAsiaTheme="minorEastAsia" w:cs="Times New Roman"/>
                    </w:rPr>
                    <m:t>N</m:t>
                  </m:r>
                </m:sub>
              </m:sSub>
            </m:oMath>
            <w:r w:rsidR="00E64EAF" w:rsidRPr="00803E36">
              <w:rPr>
                <w:rFonts w:ascii="Times New Roman" w:eastAsiaTheme="minorEastAsia" w:hAnsi="Times New Roman" w:cs="Times New Roman"/>
              </w:rPr>
              <w:t xml:space="preserve"> = épület fűtött alapterülete</w:t>
            </w:r>
            <w:r w:rsidR="00E64EAF" w:rsidRPr="00803E36">
              <w:rPr>
                <w:rFonts w:ascii="Times New Roman" w:eastAsiaTheme="minorEastAsia" w:hAnsi="Times New Roman" w:cs="Times New Roman"/>
              </w:rPr>
              <w:tab/>
            </w:r>
            <w:r w:rsidR="00E64EAF" w:rsidRPr="00803E36">
              <w:rPr>
                <w:rFonts w:ascii="Times New Roman" w:eastAsiaTheme="minorEastAsia" w:hAnsi="Times New Roman" w:cs="Times New Roman"/>
                <w:i/>
              </w:rPr>
              <w:t>[m</w:t>
            </w:r>
            <w:r w:rsidR="00E64EAF" w:rsidRPr="00803E36">
              <w:rPr>
                <w:rFonts w:ascii="Times New Roman" w:eastAsiaTheme="minorEastAsia" w:hAnsi="Times New Roman" w:cs="Times New Roman"/>
                <w:i/>
                <w:vertAlign w:val="superscript"/>
              </w:rPr>
              <w:t>2</w:t>
            </w:r>
            <w:r w:rsidR="00E64EAF" w:rsidRPr="00803E36">
              <w:rPr>
                <w:rFonts w:ascii="Times New Roman" w:eastAsiaTheme="minorEastAsia" w:hAnsi="Times New Roman" w:cs="Times New Roman"/>
                <w:i/>
              </w:rPr>
              <w:t>]</w:t>
            </w:r>
          </w:p>
        </w:tc>
        <w:tc>
          <w:tcPr>
            <w:tcW w:w="3090" w:type="dxa"/>
            <w:gridSpan w:val="2"/>
            <w:vAlign w:val="center"/>
          </w:tcPr>
          <w:p w:rsidR="00E64EAF" w:rsidRPr="00803E36" w:rsidRDefault="00E64EAF" w:rsidP="000A2C73">
            <w:pPr>
              <w:pStyle w:val="MMKSzovegtorzs"/>
              <w:rPr>
                <w:rFonts w:ascii="Times New Roman" w:eastAsiaTheme="minorEastAsia" w:hAnsi="Times New Roman" w:cs="Times New Roman"/>
              </w:rPr>
            </w:pPr>
          </w:p>
        </w:tc>
      </w:tr>
    </w:tbl>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2.9.3. Az intézkedés élettartama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Az intézkedés várható élettartama az (EU) 2019/1658 európai bizottság ajánlás VIII. függelék szerint: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A termikus felújítás élettartama: 25 év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Új korszerű távfűtés élettartama: 20 év</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Új kondenzációs kazán ≥30 kW élettartama: 25 év</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Új kondenzációs kazán &lt;30 kW élettartama: 20 év</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ab) Az épület termikus és komplex hőellátó rendszer felújítás élettartama: 20 év</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2.9.4. Az intézkedés hatásának éves csökkenése – éves avulás mértéke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Az intézkedés alkalmazása esetén az energiamegtakarítás avulásának javasolt mértéke: 0,1 </w:t>
      </w:r>
      <w:proofErr w:type="gramStart"/>
      <w:r w:rsidRPr="00803E36">
        <w:rPr>
          <w:rFonts w:ascii="Times New Roman" w:eastAsiaTheme="minorEastAsia" w:hAnsi="Times New Roman" w:cs="Times New Roman"/>
        </w:rPr>
        <w:t>%./</w:t>
      </w:r>
      <w:proofErr w:type="gramEnd"/>
      <w:r w:rsidRPr="00803E36">
        <w:rPr>
          <w:rFonts w:ascii="Times New Roman" w:eastAsiaTheme="minorEastAsia" w:hAnsi="Times New Roman" w:cs="Times New Roman"/>
        </w:rPr>
        <w:t>év</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2.9.5. Az intézkedés által elért, elszámolható energiamegtakarítás számítási elve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végsőenergia-megtakarítás a szükséges bevitt fajlagos éves energiaigény kiszámításán alapul (E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r w:rsidRPr="00803E36">
        <w:rPr>
          <w:rFonts w:ascii="Times New Roman" w:eastAsiaTheme="minorEastAsia" w:hAnsi="Times New Roman" w:cs="Times New Roman"/>
        </w:rPr>
        <w:t>). Ezt az energiaigényt a rendszerbe be kell vinni ahhoz, hogy a fajlagos fűtési nettó éves hőenergiaigény (q</w:t>
      </w:r>
      <w:r w:rsidRPr="00803E36">
        <w:rPr>
          <w:rFonts w:ascii="Times New Roman" w:eastAsiaTheme="minorEastAsia" w:hAnsi="Times New Roman" w:cs="Times New Roman"/>
          <w:vertAlign w:val="subscript"/>
        </w:rPr>
        <w:t>F</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r w:rsidRPr="00803E36">
        <w:rPr>
          <w:rFonts w:ascii="Times New Roman" w:eastAsiaTheme="minorEastAsia" w:hAnsi="Times New Roman" w:cs="Times New Roman"/>
        </w:rPr>
        <w:t xml:space="preserve">) és a fajlagos használati melegvíz előállításához </w:t>
      </w:r>
      <w:r w:rsidRPr="00803E36">
        <w:rPr>
          <w:rFonts w:ascii="Times New Roman" w:eastAsiaTheme="minorEastAsia" w:hAnsi="Times New Roman" w:cs="Times New Roman"/>
        </w:rPr>
        <w:lastRenderedPageBreak/>
        <w:t>szükséges nettó éves energiaigény (q</w:t>
      </w:r>
      <w:r w:rsidRPr="00803E36">
        <w:rPr>
          <w:rFonts w:ascii="Times New Roman" w:eastAsiaTheme="minorEastAsia" w:hAnsi="Times New Roman" w:cs="Times New Roman"/>
          <w:vertAlign w:val="subscript"/>
        </w:rPr>
        <w:t>HMV</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r w:rsidRPr="00803E36">
        <w:rPr>
          <w:rFonts w:ascii="Times New Roman" w:eastAsiaTheme="minorEastAsia" w:hAnsi="Times New Roman" w:cs="Times New Roman"/>
        </w:rPr>
        <w:t xml:space="preserve">) biztosított legyen. Az úgynevezett (k) energiahatékonysági tényező fejezi ki a rendszer hatékonyságát: </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m:oMathPara>
        <m:oMathParaPr>
          <m:jc m:val="left"/>
        </m:oMathParaPr>
        <m:oMath>
          <m:r>
            <m:rPr>
              <m:sty m:val="p"/>
            </m:rPr>
            <w:rPr>
              <w:rFonts w:eastAsiaTheme="minorEastAsia" w:cs="Times New Roman"/>
            </w:rPr>
            <m:t>k=</m:t>
          </m:r>
          <m:sSub>
            <m:sSubPr>
              <m:ctrlPr>
                <w:rPr>
                  <w:rFonts w:eastAsiaTheme="minorEastAsia" w:cs="Times New Roman"/>
                </w:rPr>
              </m:ctrlPr>
            </m:sSubPr>
            <m:e>
              <m:f>
                <m:fPr>
                  <m:ctrlPr>
                    <w:rPr>
                      <w:rFonts w:eastAsiaTheme="minorEastAsia" w:cs="Times New Roman"/>
                      <w:i/>
                    </w:rPr>
                  </m:ctrlPr>
                </m:fPr>
                <m:num>
                  <m:r>
                    <w:rPr>
                      <w:rFonts w:eastAsiaTheme="minorEastAsia" w:cs="Times New Roman"/>
                    </w:rPr>
                    <m:t>E</m:t>
                  </m:r>
                </m:num>
                <m:den>
                  <m:sSub>
                    <m:sSubPr>
                      <m:ctrlPr>
                        <w:rPr>
                          <w:rFonts w:eastAsiaTheme="minorEastAsia" w:cs="Times New Roman"/>
                          <w:i/>
                        </w:rPr>
                      </m:ctrlPr>
                    </m:sSubPr>
                    <m:e>
                      <m:r>
                        <w:rPr>
                          <w:rFonts w:eastAsiaTheme="minorEastAsia" w:cs="Times New Roman"/>
                        </w:rPr>
                        <m:t>q</m:t>
                      </m:r>
                    </m:e>
                    <m:sub>
                      <m:r>
                        <w:rPr>
                          <w:rFonts w:eastAsiaTheme="minorEastAsia" w:cs="Times New Roman"/>
                        </w:rPr>
                        <m:t xml:space="preserve">F </m:t>
                      </m:r>
                    </m:sub>
                  </m:sSub>
                  <m:r>
                    <w:rPr>
                      <w:rFonts w:eastAsiaTheme="minorEastAsia" w:cs="Times New Roman"/>
                    </w:rPr>
                    <m:t>+</m:t>
                  </m:r>
                  <m:sSub>
                    <m:sSubPr>
                      <m:ctrlPr>
                        <w:rPr>
                          <w:rFonts w:eastAsiaTheme="minorEastAsia" w:cs="Times New Roman"/>
                          <w:i/>
                        </w:rPr>
                      </m:ctrlPr>
                    </m:sSubPr>
                    <m:e>
                      <m:r>
                        <w:rPr>
                          <w:rFonts w:eastAsiaTheme="minorEastAsia" w:cs="Times New Roman"/>
                        </w:rPr>
                        <m:t>q</m:t>
                      </m:r>
                    </m:e>
                    <m:sub>
                      <m:r>
                        <w:rPr>
                          <w:rFonts w:eastAsiaTheme="minorEastAsia" w:cs="Times New Roman"/>
                        </w:rPr>
                        <m:t>HMV</m:t>
                      </m:r>
                    </m:sub>
                  </m:sSub>
                </m:den>
              </m:f>
              <m:r>
                <w:rPr>
                  <w:rFonts w:eastAsiaTheme="minorEastAsia" w:cs="Times New Roman"/>
                </w:rPr>
                <m:t xml:space="preserve">  </m:t>
              </m:r>
            </m:e>
            <m:sub/>
          </m:sSub>
          <m:r>
            <w:rPr>
              <w:rFonts w:eastAsiaTheme="minorEastAsia" w:cs="Times New Roman"/>
            </w:rPr>
            <m:t xml:space="preserve">  </m:t>
          </m:r>
        </m:oMath>
      </m:oMathPara>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E     →</w:t>
      </w:r>
      <w:r w:rsidRPr="00803E36">
        <w:rPr>
          <w:rFonts w:ascii="Times New Roman" w:eastAsiaTheme="minorEastAsia" w:hAnsi="Times New Roman" w:cs="Times New Roman"/>
        </w:rPr>
        <w:tab/>
        <w:t xml:space="preserve">az épület fűtési és HMV termelés fajlagos hő és villamosenergia igénye, amely a teljes rendszer veszteségét is tartalmazza (végső fajlagos energiafelhasználás)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F</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t xml:space="preserve">fajlagos nettó fűtési energiaigény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p>
    <w:p w:rsidR="00E64EAF" w:rsidRPr="00803E36" w:rsidRDefault="00E64EAF" w:rsidP="00E64EAF">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HMV</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t xml:space="preserve">fajlagos nettó HMV energiaigény </w:t>
      </w:r>
      <w:r w:rsidRPr="00803E36">
        <w:rPr>
          <w:rFonts w:ascii="Times New Roman" w:eastAsiaTheme="minorEastAsia" w:hAnsi="Times New Roman" w:cs="Times New Roman"/>
          <w:i/>
        </w:rPr>
        <w:t>[kWh/m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 xml:space="preserve"> a]</w:t>
      </w:r>
    </w:p>
    <w:p w:rsidR="00E64EAF" w:rsidRPr="00803E36" w:rsidRDefault="00E64EAF" w:rsidP="00E64EAF">
      <w:pPr>
        <w:pStyle w:val="MMKSzovegtorzs"/>
        <w:rPr>
          <w:rFonts w:ascii="Times New Roman" w:eastAsiaTheme="minorEastAsia" w:hAnsi="Times New Roman" w:cs="Times New Roman"/>
          <w:i/>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2.9.6. A minimális energiahatékonysági követelménynek megfelelő referencia-értékek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minimális energiahatékonysági követelménynek megfelelő referencia-értékeket a 2009/125/EK európai parlamenti és tanácsi irányelvnek az egyedi helyiségfűtő berendezések és a kombinált fűtőberendezések környezettudatos tervezésére vonatkozó követelmények tekintetében történő végrehajtásáról szóló (EU) 2013/813 és (EU) 2015/1188 bizottsági rendelet szerint kell megállapítani.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Ennél az intézkedésnél a gázkazánra vonatkozó referencia értéket kell figyelembe venni.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komplex hőellátó rendszerre vonatkozó hatékonysági tényezőket és a hőtermelők teljesítménytényezőit a 2.9.6.1. táblázat tartalmazza.</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2.9.6.1. táblázat</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Termikusan korszerűtlen és termikusan felújított társasházak alapértékei, hőellátó rendszerek hatékonysági tényezői különböző hőtermelő és fogyasztói rendszerek esetén, komplex fűtés és HMV rendszer megvalósításánál</w:t>
      </w:r>
    </w:p>
    <w:p w:rsidR="00E64EAF" w:rsidRPr="00803E36" w:rsidRDefault="00E64EAF" w:rsidP="00E64EAF">
      <w:pPr>
        <w:pStyle w:val="MMKSzovegtorzs"/>
        <w:rPr>
          <w:rFonts w:ascii="Times New Roman" w:eastAsiaTheme="minorEastAsia" w:hAnsi="Times New Roman" w:cs="Times New Roman"/>
        </w:rPr>
      </w:pPr>
    </w:p>
    <w:tbl>
      <w:tblPr>
        <w:tblW w:w="9236" w:type="dxa"/>
        <w:tblCellMar>
          <w:left w:w="70" w:type="dxa"/>
          <w:right w:w="70" w:type="dxa"/>
        </w:tblCellMar>
        <w:tblLook w:val="04A0" w:firstRow="1" w:lastRow="0" w:firstColumn="1" w:lastColumn="0" w:noHBand="0" w:noVBand="1"/>
      </w:tblPr>
      <w:tblGrid>
        <w:gridCol w:w="805"/>
        <w:gridCol w:w="805"/>
        <w:gridCol w:w="3847"/>
        <w:gridCol w:w="881"/>
        <w:gridCol w:w="968"/>
        <w:gridCol w:w="954"/>
        <w:gridCol w:w="976"/>
      </w:tblGrid>
      <w:tr w:rsidR="00E64EAF" w:rsidRPr="00803E36" w:rsidTr="000A2C73">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b/>
                <w:bCs/>
              </w:rPr>
            </w:pPr>
          </w:p>
        </w:tc>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3847"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1849"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termikusan korszerűtlen épület</w:t>
            </w:r>
          </w:p>
        </w:tc>
        <w:tc>
          <w:tcPr>
            <w:tcW w:w="1930" w:type="dxa"/>
            <w:gridSpan w:val="2"/>
            <w:tcBorders>
              <w:top w:val="single" w:sz="4" w:space="0" w:color="auto"/>
              <w:left w:val="nil"/>
              <w:bottom w:val="single" w:sz="8" w:space="0" w:color="auto"/>
              <w:right w:val="single" w:sz="8" w:space="0" w:color="000000"/>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termikusan felújított épület</w:t>
            </w:r>
          </w:p>
        </w:tc>
      </w:tr>
      <w:tr w:rsidR="00E64EAF" w:rsidRPr="00803E36" w:rsidTr="000A2C73">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3847" w:type="dxa"/>
            <w:tcBorders>
              <w:top w:val="nil"/>
              <w:left w:val="nil"/>
              <w:bottom w:val="nil"/>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b/>
                <w:bCs/>
              </w:rPr>
            </w:pPr>
            <w:r w:rsidRPr="00803E36">
              <w:rPr>
                <w:rFonts w:ascii="Times New Roman" w:eastAsiaTheme="minorEastAsia" w:hAnsi="Times New Roman" w:cs="Times New Roman"/>
                <w:b/>
                <w:bCs/>
              </w:rPr>
              <w:t> </w:t>
            </w:r>
          </w:p>
        </w:tc>
        <w:tc>
          <w:tcPr>
            <w:tcW w:w="881" w:type="dxa"/>
            <w:vMerge w:val="restart"/>
            <w:tcBorders>
              <w:top w:val="nil"/>
              <w:left w:val="single" w:sz="8" w:space="0" w:color="auto"/>
              <w:bottom w:val="single" w:sz="8" w:space="0" w:color="000000"/>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TH&lt;10</w:t>
            </w:r>
          </w:p>
        </w:tc>
        <w:tc>
          <w:tcPr>
            <w:tcW w:w="96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TH≥10</w:t>
            </w:r>
          </w:p>
        </w:tc>
        <w:tc>
          <w:tcPr>
            <w:tcW w:w="954" w:type="dxa"/>
            <w:vMerge w:val="restart"/>
            <w:tcBorders>
              <w:top w:val="nil"/>
              <w:left w:val="single" w:sz="4" w:space="0" w:color="auto"/>
              <w:bottom w:val="single" w:sz="8" w:space="0" w:color="000000"/>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TH&lt;10</w:t>
            </w:r>
          </w:p>
        </w:tc>
        <w:tc>
          <w:tcPr>
            <w:tcW w:w="9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TH≥10</w:t>
            </w:r>
          </w:p>
        </w:tc>
      </w:tr>
      <w:tr w:rsidR="00E64EAF" w:rsidRPr="00803E36" w:rsidTr="000A2C73">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8"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b/>
                <w:bCs/>
              </w:rPr>
            </w:pPr>
            <w:r w:rsidRPr="00803E36">
              <w:rPr>
                <w:rFonts w:ascii="Times New Roman" w:eastAsiaTheme="minorEastAsia" w:hAnsi="Times New Roman" w:cs="Times New Roman"/>
                <w:b/>
                <w:bCs/>
              </w:rPr>
              <w:t> </w:t>
            </w:r>
          </w:p>
        </w:tc>
        <w:tc>
          <w:tcPr>
            <w:tcW w:w="3847" w:type="dxa"/>
            <w:tcBorders>
              <w:top w:val="nil"/>
              <w:left w:val="nil"/>
              <w:bottom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b/>
                <w:bCs/>
              </w:rPr>
            </w:pPr>
            <w:r w:rsidRPr="00803E36">
              <w:rPr>
                <w:rFonts w:ascii="Times New Roman" w:eastAsiaTheme="minorEastAsia" w:hAnsi="Times New Roman" w:cs="Times New Roman"/>
                <w:b/>
                <w:bCs/>
              </w:rPr>
              <w:t> </w:t>
            </w:r>
          </w:p>
        </w:tc>
        <w:tc>
          <w:tcPr>
            <w:tcW w:w="881" w:type="dxa"/>
            <w:vMerge/>
            <w:tcBorders>
              <w:top w:val="nil"/>
              <w:left w:val="single" w:sz="8" w:space="0" w:color="auto"/>
              <w:bottom w:val="single" w:sz="8" w:space="0" w:color="000000"/>
              <w:right w:val="nil"/>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968" w:type="dxa"/>
            <w:vMerge/>
            <w:tcBorders>
              <w:top w:val="nil"/>
              <w:left w:val="single" w:sz="4" w:space="0" w:color="auto"/>
              <w:bottom w:val="single" w:sz="8" w:space="0" w:color="000000"/>
              <w:right w:val="single" w:sz="8" w:space="0" w:color="auto"/>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954" w:type="dxa"/>
            <w:vMerge/>
            <w:tcBorders>
              <w:top w:val="nil"/>
              <w:left w:val="single" w:sz="4" w:space="0" w:color="auto"/>
              <w:bottom w:val="single" w:sz="8" w:space="0" w:color="000000"/>
              <w:right w:val="nil"/>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976" w:type="dxa"/>
            <w:vMerge/>
            <w:tcBorders>
              <w:top w:val="nil"/>
              <w:left w:val="single" w:sz="4" w:space="0" w:color="auto"/>
              <w:bottom w:val="single" w:sz="8" w:space="0" w:color="000000"/>
              <w:right w:val="single" w:sz="8" w:space="0" w:color="auto"/>
            </w:tcBorders>
            <w:vAlign w:val="center"/>
            <w:hideMark/>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tcBorders>
              <w:top w:val="nil"/>
              <w:left w:val="nil"/>
              <w:bottom w:val="nil"/>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vertAlign w:val="subscript"/>
              </w:rPr>
            </w:pP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F1</w:t>
            </w:r>
          </w:p>
        </w:tc>
        <w:tc>
          <w:tcPr>
            <w:tcW w:w="3847" w:type="dxa"/>
            <w:tcBorders>
              <w:top w:val="nil"/>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kWh/m</w:t>
            </w:r>
            <w:proofErr w:type="gramStart"/>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,a</w:t>
            </w:r>
            <w:proofErr w:type="gramEnd"/>
          </w:p>
        </w:tc>
        <w:tc>
          <w:tcPr>
            <w:tcW w:w="881"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140</w:t>
            </w:r>
          </w:p>
        </w:tc>
        <w:tc>
          <w:tcPr>
            <w:tcW w:w="968" w:type="dxa"/>
            <w:tcBorders>
              <w:top w:val="nil"/>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96,4</w:t>
            </w:r>
          </w:p>
        </w:tc>
        <w:tc>
          <w:tcPr>
            <w:tcW w:w="95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76" w:type="dxa"/>
            <w:tcBorders>
              <w:top w:val="nil"/>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tcBorders>
              <w:top w:val="nil"/>
              <w:left w:val="nil"/>
              <w:bottom w:val="nil"/>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F2</w:t>
            </w:r>
          </w:p>
        </w:tc>
        <w:tc>
          <w:tcPr>
            <w:tcW w:w="3847"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kWh/m</w:t>
            </w:r>
            <w:proofErr w:type="gramStart"/>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,a</w:t>
            </w:r>
            <w:proofErr w:type="gramEnd"/>
          </w:p>
        </w:tc>
        <w:tc>
          <w:tcPr>
            <w:tcW w:w="881"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52</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39</w:t>
            </w:r>
          </w:p>
        </w:tc>
      </w:tr>
      <w:tr w:rsidR="00E64EAF" w:rsidRPr="00803E36" w:rsidTr="000A2C73">
        <w:tc>
          <w:tcPr>
            <w:tcW w:w="805" w:type="dxa"/>
            <w:tcBorders>
              <w:top w:val="nil"/>
              <w:left w:val="nil"/>
              <w:bottom w:val="single" w:sz="8"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w:t>
            </w:r>
          </w:p>
        </w:tc>
        <w:tc>
          <w:tcPr>
            <w:tcW w:w="805" w:type="dxa"/>
            <w:tcBorders>
              <w:top w:val="nil"/>
              <w:left w:val="single" w:sz="8" w:space="0" w:color="auto"/>
              <w:bottom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HMV</w:t>
            </w:r>
          </w:p>
        </w:tc>
        <w:tc>
          <w:tcPr>
            <w:tcW w:w="3847" w:type="dxa"/>
            <w:tcBorders>
              <w:top w:val="nil"/>
              <w:left w:val="nil"/>
              <w:bottom w:val="nil"/>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kWh/m</w:t>
            </w:r>
            <w:proofErr w:type="gramStart"/>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,a</w:t>
            </w:r>
            <w:proofErr w:type="gramEnd"/>
          </w:p>
        </w:tc>
        <w:tc>
          <w:tcPr>
            <w:tcW w:w="1849" w:type="dxa"/>
            <w:gridSpan w:val="2"/>
            <w:tcBorders>
              <w:top w:val="single" w:sz="4" w:space="0" w:color="auto"/>
              <w:left w:val="nil"/>
              <w:bottom w:val="nil"/>
              <w:right w:val="single" w:sz="8" w:space="0" w:color="000000"/>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27,5</w:t>
            </w:r>
          </w:p>
        </w:tc>
        <w:tc>
          <w:tcPr>
            <w:tcW w:w="1930" w:type="dxa"/>
            <w:gridSpan w:val="2"/>
            <w:tcBorders>
              <w:top w:val="single" w:sz="4" w:space="0" w:color="auto"/>
              <w:left w:val="nil"/>
              <w:bottom w:val="nil"/>
              <w:right w:val="single" w:sz="8" w:space="0" w:color="000000"/>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27,5</w:t>
            </w:r>
          </w:p>
        </w:tc>
      </w:tr>
      <w:tr w:rsidR="00E64EAF" w:rsidRPr="00803E36" w:rsidTr="000A2C73">
        <w:tc>
          <w:tcPr>
            <w:tcW w:w="8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 lépés</w:t>
            </w:r>
          </w:p>
        </w:tc>
        <w:tc>
          <w:tcPr>
            <w:tcW w:w="805" w:type="dxa"/>
            <w:tcBorders>
              <w:top w:val="nil"/>
              <w:left w:val="nil"/>
              <w:bottom w:val="single" w:sz="4" w:space="0" w:color="auto"/>
              <w:right w:val="nil"/>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 xml:space="preserve">régi,1; </w:t>
            </w:r>
          </w:p>
        </w:tc>
        <w:tc>
          <w:tcPr>
            <w:tcW w:w="3847" w:type="dxa"/>
            <w:vMerge w:val="restart"/>
            <w:tcBorders>
              <w:top w:val="single" w:sz="8" w:space="0" w:color="auto"/>
              <w:left w:val="single" w:sz="8" w:space="0" w:color="auto"/>
              <w:right w:val="single" w:sz="8" w:space="0" w:color="auto"/>
            </w:tcBorders>
            <w:shd w:val="clear" w:color="auto" w:fill="auto"/>
            <w:vAlign w:val="center"/>
            <w:hideMark/>
          </w:tcPr>
          <w:p w:rsidR="00E64EAF" w:rsidRPr="00803E36" w:rsidRDefault="00E64EAF" w:rsidP="000A2C73">
            <w:pPr>
              <w:pStyle w:val="MMKSzovegtorzs"/>
              <w:numPr>
                <w:ilvl w:val="1"/>
                <w:numId w:val="40"/>
              </w:numPr>
              <w:rPr>
                <w:rFonts w:ascii="Times New Roman" w:eastAsiaTheme="minorEastAsia" w:hAnsi="Times New Roman" w:cs="Times New Roman"/>
              </w:rPr>
            </w:pPr>
            <w:r w:rsidRPr="00803E36">
              <w:rPr>
                <w:rFonts w:ascii="Times New Roman" w:eastAsiaTheme="minorEastAsia" w:hAnsi="Times New Roman" w:cs="Times New Roman"/>
              </w:rPr>
              <w:t xml:space="preserve">régi központi kazán HMV egyedi </w:t>
            </w:r>
          </w:p>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elektromos bojler</w:t>
            </w:r>
          </w:p>
        </w:tc>
        <w:tc>
          <w:tcPr>
            <w:tcW w:w="881" w:type="dxa"/>
            <w:tcBorders>
              <w:top w:val="single" w:sz="8" w:space="0" w:color="auto"/>
              <w:left w:val="nil"/>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1,32</w:t>
            </w:r>
          </w:p>
        </w:tc>
        <w:tc>
          <w:tcPr>
            <w:tcW w:w="968" w:type="dxa"/>
            <w:tcBorders>
              <w:top w:val="single" w:sz="8" w:space="0" w:color="auto"/>
              <w:left w:val="nil"/>
              <w:bottom w:val="single" w:sz="4"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1,33</w:t>
            </w:r>
          </w:p>
        </w:tc>
        <w:tc>
          <w:tcPr>
            <w:tcW w:w="95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76" w:type="dxa"/>
            <w:tcBorders>
              <w:top w:val="single" w:sz="8" w:space="0" w:color="auto"/>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vMerge/>
            <w:tcBorders>
              <w:top w:val="nil"/>
              <w:left w:val="single" w:sz="8" w:space="0" w:color="auto"/>
              <w:bottom w:val="single" w:sz="8" w:space="0" w:color="000000"/>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4" w:space="0" w:color="auto"/>
              <w:right w:val="nil"/>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régi,2</w:t>
            </w:r>
          </w:p>
        </w:tc>
        <w:tc>
          <w:tcPr>
            <w:tcW w:w="3847" w:type="dxa"/>
            <w:vMerge/>
            <w:tcBorders>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p>
        </w:tc>
        <w:tc>
          <w:tcPr>
            <w:tcW w:w="881" w:type="dxa"/>
            <w:tcBorders>
              <w:top w:val="single" w:sz="8" w:space="0" w:color="auto"/>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single" w:sz="8" w:space="0" w:color="auto"/>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single" w:sz="8" w:space="0" w:color="auto"/>
              <w:left w:val="single" w:sz="8" w:space="0" w:color="auto"/>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1,43</w:t>
            </w:r>
          </w:p>
        </w:tc>
        <w:tc>
          <w:tcPr>
            <w:tcW w:w="976" w:type="dxa"/>
            <w:tcBorders>
              <w:top w:val="single" w:sz="8" w:space="0" w:color="auto"/>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1,45</w:t>
            </w: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single" w:sz="4" w:space="0" w:color="auto"/>
              <w:left w:val="nil"/>
              <w:bottom w:val="single" w:sz="4" w:space="0" w:color="auto"/>
              <w:right w:val="nil"/>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 xml:space="preserve">régi,1; </w:t>
            </w:r>
          </w:p>
        </w:tc>
        <w:tc>
          <w:tcPr>
            <w:tcW w:w="3847" w:type="dxa"/>
            <w:vMerge w:val="restart"/>
            <w:tcBorders>
              <w:top w:val="single" w:sz="4" w:space="0" w:color="auto"/>
              <w:left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1.2. régi központi. kazán HMV egyedi átfolyós vízmelegítő</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1,34</w:t>
            </w:r>
          </w:p>
        </w:tc>
        <w:tc>
          <w:tcPr>
            <w:tcW w:w="968" w:type="dxa"/>
            <w:tcBorders>
              <w:top w:val="single" w:sz="4" w:space="0" w:color="auto"/>
              <w:left w:val="nil"/>
              <w:bottom w:val="single" w:sz="4"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1,37</w:t>
            </w:r>
          </w:p>
        </w:tc>
        <w:tc>
          <w:tcPr>
            <w:tcW w:w="9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76" w:type="dxa"/>
            <w:tcBorders>
              <w:top w:val="single" w:sz="4" w:space="0" w:color="auto"/>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4" w:space="0" w:color="auto"/>
              <w:right w:val="nil"/>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régi,2</w:t>
            </w:r>
          </w:p>
        </w:tc>
        <w:tc>
          <w:tcPr>
            <w:tcW w:w="3847" w:type="dxa"/>
            <w:vMerge/>
            <w:tcBorders>
              <w:left w:val="single" w:sz="8"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81"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single" w:sz="8" w:space="0" w:color="auto"/>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1,5</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1,55</w:t>
            </w: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4" w:space="0" w:color="auto"/>
              <w:right w:val="nil"/>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 xml:space="preserve">régi,1; </w:t>
            </w:r>
          </w:p>
        </w:tc>
        <w:tc>
          <w:tcPr>
            <w:tcW w:w="3847" w:type="dxa"/>
            <w:vMerge w:val="restart"/>
            <w:tcBorders>
              <w:top w:val="nil"/>
              <w:left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 régi központi kazán központi HMV tárolóval</w:t>
            </w:r>
          </w:p>
        </w:tc>
        <w:tc>
          <w:tcPr>
            <w:tcW w:w="881"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1,37</w:t>
            </w:r>
          </w:p>
        </w:tc>
        <w:tc>
          <w:tcPr>
            <w:tcW w:w="968" w:type="dxa"/>
            <w:tcBorders>
              <w:top w:val="nil"/>
              <w:left w:val="nil"/>
              <w:bottom w:val="single" w:sz="4"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1,43</w:t>
            </w:r>
          </w:p>
        </w:tc>
        <w:tc>
          <w:tcPr>
            <w:tcW w:w="954" w:type="dxa"/>
            <w:tcBorders>
              <w:top w:val="nil"/>
              <w:left w:val="single" w:sz="8" w:space="0" w:color="auto"/>
              <w:bottom w:val="single" w:sz="4"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76" w:type="dxa"/>
            <w:tcBorders>
              <w:top w:val="nil"/>
              <w:left w:val="nil"/>
              <w:bottom w:val="single" w:sz="4"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4" w:space="0" w:color="auto"/>
              <w:right w:val="nil"/>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régi,2</w:t>
            </w:r>
          </w:p>
        </w:tc>
        <w:tc>
          <w:tcPr>
            <w:tcW w:w="3847" w:type="dxa"/>
            <w:vMerge/>
            <w:tcBorders>
              <w:left w:val="single" w:sz="8"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81"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single" w:sz="8" w:space="0" w:color="auto"/>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1,52</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1,56</w:t>
            </w: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8" w:space="0" w:color="auto"/>
              <w:right w:val="nil"/>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régi,1;</w:t>
            </w:r>
          </w:p>
        </w:tc>
        <w:tc>
          <w:tcPr>
            <w:tcW w:w="3847" w:type="dxa"/>
            <w:vMerge w:val="restart"/>
            <w:tcBorders>
              <w:top w:val="nil"/>
              <w:left w:val="single" w:sz="8"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 gázkonvektor HMV elektromos bojler</w:t>
            </w:r>
          </w:p>
        </w:tc>
        <w:tc>
          <w:tcPr>
            <w:tcW w:w="881" w:type="dxa"/>
            <w:tcBorders>
              <w:top w:val="nil"/>
              <w:left w:val="nil"/>
              <w:bottom w:val="single" w:sz="8"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1,39</w:t>
            </w:r>
          </w:p>
        </w:tc>
        <w:tc>
          <w:tcPr>
            <w:tcW w:w="968" w:type="dxa"/>
            <w:tcBorders>
              <w:top w:val="nil"/>
              <w:left w:val="nil"/>
              <w:bottom w:val="single" w:sz="8"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1,45</w:t>
            </w:r>
          </w:p>
        </w:tc>
        <w:tc>
          <w:tcPr>
            <w:tcW w:w="954" w:type="dxa"/>
            <w:tcBorders>
              <w:top w:val="nil"/>
              <w:left w:val="single" w:sz="8" w:space="0" w:color="auto"/>
              <w:bottom w:val="single" w:sz="8"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76" w:type="dxa"/>
            <w:tcBorders>
              <w:top w:val="nil"/>
              <w:left w:val="nil"/>
              <w:bottom w:val="single" w:sz="8"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c>
          <w:tcPr>
            <w:tcW w:w="805" w:type="dxa"/>
            <w:vMerge/>
            <w:tcBorders>
              <w:top w:val="nil"/>
              <w:left w:val="single" w:sz="8" w:space="0" w:color="auto"/>
              <w:bottom w:val="single" w:sz="8" w:space="0" w:color="000000"/>
              <w:right w:val="single" w:sz="8" w:space="0" w:color="auto"/>
            </w:tcBorders>
            <w:vAlign w:val="center"/>
            <w:hideMark/>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nil"/>
              <w:bottom w:val="single" w:sz="8" w:space="0" w:color="auto"/>
              <w:right w:val="nil"/>
            </w:tcBorders>
            <w:shd w:val="clear" w:color="auto" w:fill="auto"/>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régi,2</w:t>
            </w:r>
          </w:p>
        </w:tc>
        <w:tc>
          <w:tcPr>
            <w:tcW w:w="3847" w:type="dxa"/>
            <w:vMerge/>
            <w:tcBorders>
              <w:left w:val="single" w:sz="8" w:space="0" w:color="auto"/>
              <w:bottom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881" w:type="dxa"/>
            <w:tcBorders>
              <w:top w:val="nil"/>
              <w:left w:val="nil"/>
              <w:bottom w:val="single" w:sz="8"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nil"/>
              <w:bottom w:val="single" w:sz="8" w:space="0" w:color="auto"/>
              <w:right w:val="nil"/>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single" w:sz="8" w:space="0" w:color="auto"/>
              <w:bottom w:val="single" w:sz="8" w:space="0" w:color="auto"/>
              <w:right w:val="single" w:sz="4"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1,42</w:t>
            </w:r>
          </w:p>
        </w:tc>
        <w:tc>
          <w:tcPr>
            <w:tcW w:w="976" w:type="dxa"/>
            <w:tcBorders>
              <w:top w:val="nil"/>
              <w:left w:val="nil"/>
              <w:bottom w:val="single" w:sz="8" w:space="0" w:color="auto"/>
              <w:right w:val="single" w:sz="8" w:space="0" w:color="auto"/>
            </w:tcBorders>
            <w:shd w:val="clear" w:color="auto" w:fill="auto"/>
            <w:noWrap/>
            <w:vAlign w:val="center"/>
            <w:hideMark/>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1,48</w:t>
            </w:r>
          </w:p>
        </w:tc>
      </w:tr>
      <w:tr w:rsidR="00E64EAF" w:rsidRPr="00803E36" w:rsidTr="000A2C73">
        <w:tc>
          <w:tcPr>
            <w:tcW w:w="805" w:type="dxa"/>
            <w:tcBorders>
              <w:top w:val="nil"/>
              <w:left w:val="single" w:sz="8"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 lépés</w:t>
            </w:r>
          </w:p>
        </w:tc>
        <w:tc>
          <w:tcPr>
            <w:tcW w:w="805" w:type="dxa"/>
            <w:tcBorders>
              <w:top w:val="nil"/>
              <w:left w:val="single" w:sz="8" w:space="0" w:color="auto"/>
              <w:bottom w:val="single" w:sz="4" w:space="0" w:color="auto"/>
              <w:right w:val="nil"/>
            </w:tcBorders>
            <w:shd w:val="clear" w:color="auto" w:fill="auto"/>
            <w:noWrap/>
            <w:vAlign w:val="center"/>
          </w:tcPr>
          <w:p w:rsidR="00E64EAF" w:rsidRPr="00803E36" w:rsidDel="007A686C" w:rsidRDefault="00E64EAF" w:rsidP="000A2C73">
            <w:pPr>
              <w:pStyle w:val="MMKSzovegtorzs"/>
              <w:rPr>
                <w:rFonts w:ascii="Times New Roman" w:eastAsiaTheme="minorEastAsia" w:hAnsi="Times New Roman" w:cs="Times New Roman"/>
              </w:rPr>
            </w:pPr>
            <w:proofErr w:type="gramStart"/>
            <w:r w:rsidRPr="00803E36">
              <w:rPr>
                <w:rFonts w:ascii="Times New Roman" w:eastAsiaTheme="minorEastAsia" w:hAnsi="Times New Roman" w:cs="Times New Roman"/>
              </w:rPr>
              <w:t>C</w:t>
            </w:r>
            <w:r w:rsidRPr="00803E36">
              <w:rPr>
                <w:rFonts w:ascii="Times New Roman" w:eastAsiaTheme="minorEastAsia" w:hAnsi="Times New Roman" w:cs="Times New Roman"/>
                <w:vertAlign w:val="subscript"/>
              </w:rPr>
              <w:t>k,régi</w:t>
            </w:r>
            <w:proofErr w:type="gramEnd"/>
          </w:p>
        </w:tc>
        <w:tc>
          <w:tcPr>
            <w:tcW w:w="3847" w:type="dxa"/>
            <w:tcBorders>
              <w:top w:val="nil"/>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régi központi gázkazán teljesítménytényező</w:t>
            </w:r>
          </w:p>
        </w:tc>
        <w:tc>
          <w:tcPr>
            <w:tcW w:w="881"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1,2</w:t>
            </w:r>
          </w:p>
        </w:tc>
        <w:tc>
          <w:tcPr>
            <w:tcW w:w="968" w:type="dxa"/>
            <w:tcBorders>
              <w:top w:val="nil"/>
              <w:left w:val="single" w:sz="4"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1,15</w:t>
            </w: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1,2</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1,15</w:t>
            </w:r>
          </w:p>
        </w:tc>
      </w:tr>
      <w:tr w:rsidR="00E64EAF" w:rsidRPr="00803E36" w:rsidTr="000A2C73">
        <w:tc>
          <w:tcPr>
            <w:tcW w:w="805" w:type="dxa"/>
            <w:vMerge w:val="restart"/>
            <w:tcBorders>
              <w:top w:val="nil"/>
              <w:left w:val="single" w:sz="8"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roofErr w:type="gramStart"/>
            <w:r w:rsidRPr="00803E36">
              <w:rPr>
                <w:rFonts w:ascii="Times New Roman" w:eastAsiaTheme="minorEastAsia" w:hAnsi="Times New Roman" w:cs="Times New Roman"/>
              </w:rPr>
              <w:t>C</w:t>
            </w:r>
            <w:r w:rsidRPr="00803E36">
              <w:rPr>
                <w:rFonts w:ascii="Times New Roman" w:eastAsiaTheme="minorEastAsia" w:hAnsi="Times New Roman" w:cs="Times New Roman"/>
                <w:vertAlign w:val="subscript"/>
              </w:rPr>
              <w:t>k</w:t>
            </w:r>
            <w:r w:rsidRPr="00803E36">
              <w:rPr>
                <w:rFonts w:ascii="Times New Roman" w:eastAsiaTheme="minorEastAsia" w:hAnsi="Times New Roman" w:cs="Times New Roman"/>
              </w:rPr>
              <w:t>,</w:t>
            </w:r>
            <w:r w:rsidRPr="00803E36">
              <w:rPr>
                <w:rFonts w:ascii="Times New Roman" w:eastAsiaTheme="minorEastAsia" w:hAnsi="Times New Roman" w:cs="Times New Roman"/>
                <w:vertAlign w:val="subscript"/>
              </w:rPr>
              <w:t>ref</w:t>
            </w:r>
            <w:proofErr w:type="gramEnd"/>
          </w:p>
        </w:tc>
        <w:tc>
          <w:tcPr>
            <w:tcW w:w="3847" w:type="dxa"/>
            <w:tcBorders>
              <w:top w:val="nil"/>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EU min. gázkazán teljesítménytényező </w:t>
            </w:r>
          </w:p>
        </w:tc>
        <w:tc>
          <w:tcPr>
            <w:tcW w:w="881"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single" w:sz="4"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1,16</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1,16</w:t>
            </w:r>
          </w:p>
        </w:tc>
      </w:tr>
      <w:tr w:rsidR="00E64EAF" w:rsidRPr="00803E36" w:rsidTr="000A2C73">
        <w:tc>
          <w:tcPr>
            <w:tcW w:w="805" w:type="dxa"/>
            <w:vMerge/>
            <w:tcBorders>
              <w:top w:val="nil"/>
              <w:left w:val="single" w:sz="8"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nil"/>
            </w:tcBorders>
            <w:shd w:val="clear" w:color="auto" w:fill="auto"/>
            <w:noWrap/>
            <w:vAlign w:val="center"/>
          </w:tcPr>
          <w:p w:rsidR="00E64EAF" w:rsidRPr="00803E36" w:rsidDel="007A686C" w:rsidRDefault="00E64EAF" w:rsidP="000A2C73">
            <w:pPr>
              <w:pStyle w:val="MMKSzovegtorzs"/>
              <w:rPr>
                <w:rFonts w:ascii="Times New Roman" w:eastAsiaTheme="minorEastAsia" w:hAnsi="Times New Roman" w:cs="Times New Roman"/>
              </w:rPr>
            </w:pPr>
            <w:proofErr w:type="gramStart"/>
            <w:r w:rsidRPr="00803E36">
              <w:rPr>
                <w:rFonts w:ascii="Times New Roman" w:eastAsiaTheme="minorEastAsia" w:hAnsi="Times New Roman" w:cs="Times New Roman"/>
              </w:rPr>
              <w:t>C</w:t>
            </w:r>
            <w:r w:rsidRPr="00803E36">
              <w:rPr>
                <w:rFonts w:ascii="Times New Roman" w:eastAsiaTheme="minorEastAsia" w:hAnsi="Times New Roman" w:cs="Times New Roman"/>
                <w:vertAlign w:val="subscript"/>
              </w:rPr>
              <w:t>k,új</w:t>
            </w:r>
            <w:proofErr w:type="gramEnd"/>
          </w:p>
        </w:tc>
        <w:tc>
          <w:tcPr>
            <w:tcW w:w="3847" w:type="dxa"/>
            <w:tcBorders>
              <w:top w:val="nil"/>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Új kondenzációs gázkazán teljesítménytényező</w:t>
            </w:r>
          </w:p>
        </w:tc>
        <w:tc>
          <w:tcPr>
            <w:tcW w:w="881"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68" w:type="dxa"/>
            <w:tcBorders>
              <w:top w:val="nil"/>
              <w:left w:val="single" w:sz="4"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1,01</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1,01</w:t>
            </w:r>
          </w:p>
        </w:tc>
      </w:tr>
      <w:tr w:rsidR="00E64EAF" w:rsidRPr="00803E36" w:rsidTr="000A2C73">
        <w:tc>
          <w:tcPr>
            <w:tcW w:w="805" w:type="dxa"/>
            <w:vMerge/>
            <w:tcBorders>
              <w:left w:val="single" w:sz="8"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új</w:t>
            </w:r>
          </w:p>
        </w:tc>
        <w:tc>
          <w:tcPr>
            <w:tcW w:w="3847" w:type="dxa"/>
            <w:tcBorders>
              <w:top w:val="nil"/>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 komplex hőellátó rendszer kondenzációs kazánnal + termikus felújítás</w:t>
            </w:r>
          </w:p>
        </w:tc>
        <w:tc>
          <w:tcPr>
            <w:tcW w:w="881"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n.r.</w:t>
            </w:r>
          </w:p>
        </w:tc>
        <w:tc>
          <w:tcPr>
            <w:tcW w:w="968" w:type="dxa"/>
            <w:tcBorders>
              <w:top w:val="nil"/>
              <w:left w:val="single" w:sz="4"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n.r.</w:t>
            </w: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1,18</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1,2</w:t>
            </w:r>
          </w:p>
        </w:tc>
      </w:tr>
      <w:tr w:rsidR="00E64EAF" w:rsidRPr="00803E36" w:rsidTr="000A2C73">
        <w:tc>
          <w:tcPr>
            <w:tcW w:w="805" w:type="dxa"/>
            <w:vMerge/>
            <w:tcBorders>
              <w:left w:val="single" w:sz="8" w:space="0" w:color="auto"/>
              <w:bottom w:val="single" w:sz="8" w:space="0" w:color="000000"/>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p>
        </w:tc>
        <w:tc>
          <w:tcPr>
            <w:tcW w:w="805" w:type="dxa"/>
            <w:tcBorders>
              <w:top w:val="nil"/>
              <w:left w:val="single" w:sz="8" w:space="0" w:color="auto"/>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k</w:t>
            </w:r>
            <w:r w:rsidRPr="00803E36">
              <w:rPr>
                <w:rFonts w:ascii="Times New Roman" w:eastAsiaTheme="minorEastAsia" w:hAnsi="Times New Roman" w:cs="Times New Roman"/>
                <w:vertAlign w:val="subscript"/>
              </w:rPr>
              <w:t>új</w:t>
            </w:r>
          </w:p>
        </w:tc>
        <w:tc>
          <w:tcPr>
            <w:tcW w:w="3847" w:type="dxa"/>
            <w:tcBorders>
              <w:top w:val="nil"/>
              <w:left w:val="single" w:sz="8" w:space="0" w:color="auto"/>
              <w:bottom w:val="single" w:sz="4" w:space="0" w:color="auto"/>
              <w:right w:val="single" w:sz="8" w:space="0" w:color="auto"/>
            </w:tcBorders>
            <w:shd w:val="clear" w:color="auto" w:fill="auto"/>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2.2. hatékony távfűtés+ termikus felújítás</w:t>
            </w:r>
          </w:p>
        </w:tc>
        <w:tc>
          <w:tcPr>
            <w:tcW w:w="881" w:type="dxa"/>
            <w:tcBorders>
              <w:top w:val="nil"/>
              <w:left w:val="nil"/>
              <w:bottom w:val="single" w:sz="4" w:space="0" w:color="auto"/>
              <w:right w:val="nil"/>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n.r.</w:t>
            </w:r>
          </w:p>
        </w:tc>
        <w:tc>
          <w:tcPr>
            <w:tcW w:w="968" w:type="dxa"/>
            <w:tcBorders>
              <w:top w:val="nil"/>
              <w:left w:val="single" w:sz="4" w:space="0" w:color="auto"/>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n.r.</w:t>
            </w:r>
          </w:p>
        </w:tc>
        <w:tc>
          <w:tcPr>
            <w:tcW w:w="954" w:type="dxa"/>
            <w:tcBorders>
              <w:top w:val="nil"/>
              <w:left w:val="nil"/>
              <w:bottom w:val="single" w:sz="4" w:space="0" w:color="auto"/>
              <w:right w:val="single" w:sz="4"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1,17</w:t>
            </w:r>
          </w:p>
        </w:tc>
        <w:tc>
          <w:tcPr>
            <w:tcW w:w="976" w:type="dxa"/>
            <w:tcBorders>
              <w:top w:val="nil"/>
              <w:left w:val="nil"/>
              <w:bottom w:val="single" w:sz="4" w:space="0" w:color="auto"/>
              <w:right w:val="single" w:sz="8" w:space="0" w:color="auto"/>
            </w:tcBorders>
            <w:shd w:val="clear" w:color="auto" w:fill="auto"/>
            <w:noWrap/>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1,19</w:t>
            </w:r>
          </w:p>
        </w:tc>
      </w:tr>
    </w:tbl>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 Az energiamegtakarítás számítása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Az intézkedés elszámolható megtakarítása az első (1.) lépésben és a második (2.) lépésben egymástól függetlenül számított végsőenergia-megtakarítás összegéből adódik: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i/>
        </w:rPr>
        <w:t>ΔE = ΔE</w:t>
      </w:r>
      <w:r w:rsidRPr="00803E36">
        <w:rPr>
          <w:rFonts w:ascii="Times New Roman" w:eastAsiaTheme="minorEastAsia" w:hAnsi="Times New Roman" w:cs="Times New Roman"/>
          <w:i/>
          <w:vertAlign w:val="subscript"/>
        </w:rPr>
        <w:t>1.lépés</w:t>
      </w:r>
      <w:r w:rsidRPr="00803E36">
        <w:rPr>
          <w:rFonts w:ascii="Times New Roman" w:eastAsiaTheme="minorEastAsia" w:hAnsi="Times New Roman" w:cs="Times New Roman"/>
          <w:i/>
        </w:rPr>
        <w:t xml:space="preserve"> + ΔE</w:t>
      </w:r>
      <w:r w:rsidRPr="00803E36">
        <w:rPr>
          <w:rFonts w:ascii="Times New Roman" w:eastAsiaTheme="minorEastAsia" w:hAnsi="Times New Roman" w:cs="Times New Roman"/>
          <w:i/>
          <w:vertAlign w:val="subscript"/>
        </w:rPr>
        <w:t>2.lépés</w:t>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(2.9.7.1)</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2.9.7.1. A teljes épületre vonatkozó termikus felújítás elszámolható energiamegtakarítás számítása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2.9.1. a.) pont szerinti termikus felújítással elért végsőenergia-megtakarítás mértéke egy épületre vonatkozóan:</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1 lépés</w:t>
      </w:r>
      <w:r w:rsidRPr="00803E36">
        <w:rPr>
          <w:rFonts w:ascii="Times New Roman" w:eastAsiaTheme="minorEastAsia" w:hAnsi="Times New Roman" w:cs="Times New Roman"/>
        </w:rPr>
        <w:t>=</w:t>
      </w:r>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w:t>
      </w: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,1</w:t>
      </w:r>
      <w:r w:rsidRPr="00803E36">
        <w:rPr>
          <w:rFonts w:ascii="Times New Roman" w:eastAsiaTheme="minorEastAsia" w:hAnsi="Times New Roman" w:cs="Times New Roman"/>
        </w:rPr>
        <w:t>−</w:t>
      </w:r>
      <w:r w:rsidRPr="00803E36">
        <w:rPr>
          <w:rFonts w:eastAsiaTheme="minorEastAsia" w:cs="Cambria Math"/>
        </w:rPr>
        <w:t>𝐸</w:t>
      </w:r>
      <w:r w:rsidRPr="00803E36">
        <w:rPr>
          <w:rFonts w:ascii="Times New Roman" w:eastAsiaTheme="minorEastAsia" w:hAnsi="Times New Roman" w:cs="Times New Roman"/>
          <w:vertAlign w:val="subscript"/>
        </w:rPr>
        <w:t>régi,2</w:t>
      </w:r>
      <w:r w:rsidRPr="00803E36">
        <w:rPr>
          <w:rFonts w:ascii="Times New Roman" w:eastAsiaTheme="minorEastAsia" w:hAnsi="Times New Roman" w:cs="Times New Roman"/>
        </w:rPr>
        <w:t xml:space="preserve">) 0,0036 </w:t>
      </w:r>
      <w:r w:rsidRPr="00803E36">
        <w:rPr>
          <w:rFonts w:ascii="Times New Roman" w:eastAsiaTheme="minorEastAsia" w:hAnsi="Times New Roman" w:cs="Times New Roman"/>
          <w:i/>
        </w:rPr>
        <w:t>[GJ/</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rPr>
        <w:t>(2.9.7.1.1.)</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𝐴</w:t>
      </w:r>
      <w:r w:rsidRPr="00803E36">
        <w:rPr>
          <w:rFonts w:ascii="Times New Roman" w:eastAsiaTheme="minorEastAsia" w:hAnsi="Times New Roman" w:cs="Times New Roman"/>
          <w:vertAlign w:val="subscript"/>
        </w:rPr>
        <w:t xml:space="preserve">N          </w:t>
      </w:r>
      <w:r w:rsidRPr="00803E36">
        <w:rPr>
          <w:rFonts w:ascii="Times New Roman" w:eastAsiaTheme="minorEastAsia" w:hAnsi="Times New Roman" w:cs="Times New Roman"/>
        </w:rPr>
        <w:t xml:space="preserve">= az épület fűtött alapterülete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w:t>
      </w:r>
      <w:proofErr w:type="gramStart"/>
      <w:r w:rsidRPr="00803E36">
        <w:rPr>
          <w:rFonts w:ascii="Times New Roman" w:eastAsiaTheme="minorEastAsia" w:hAnsi="Times New Roman" w:cs="Times New Roman"/>
          <w:vertAlign w:val="subscript"/>
        </w:rPr>
        <w:t>1</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rPr>
        <w:t xml:space="preserve">  a termikusan nem felújított épület éves fajlagos energiafelhasználása meglévő, régi hőellátó rendszer esetén (alapállapot), a 2.9.6.1. táblázat 1. oszlopa szerint </w:t>
      </w:r>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h/</w:t>
      </w:r>
      <w:r w:rsidRPr="00803E36">
        <w:rPr>
          <w:rFonts w:eastAsiaTheme="minorEastAsia" w:cs="Cambria Math"/>
          <w:i/>
        </w:rPr>
        <w:t>𝑚</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ascii="Times New Roman" w:eastAsiaTheme="minorEastAsia" w:hAnsi="Times New Roman" w:cs="Times New Roman"/>
          <w:vertAlign w:val="subscript"/>
        </w:rPr>
        <w:t>régi,2</w:t>
      </w:r>
      <w:r w:rsidRPr="00803E36">
        <w:rPr>
          <w:rFonts w:ascii="Times New Roman" w:eastAsiaTheme="minorEastAsia" w:hAnsi="Times New Roman" w:cs="Times New Roman"/>
        </w:rPr>
        <w:t xml:space="preserve">   = a termikusan felújított épület (2) éves fajlagos energiafelhasználása meglévő régi hőellátó rendszer esetén, a 2.9.6.1. táblázat 2. oszlopa szerint </w:t>
      </w:r>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h/</w:t>
      </w:r>
      <w:r w:rsidRPr="00803E36">
        <w:rPr>
          <w:rFonts w:eastAsiaTheme="minorEastAsia" w:cs="Cambria Math"/>
          <w:i/>
        </w:rPr>
        <w:t>𝑚</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proofErr w:type="gramEnd"/>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 xml:space="preserve">,1 </w:t>
      </w:r>
      <w:r w:rsidRPr="00803E36">
        <w:rPr>
          <w:rFonts w:ascii="Times New Roman" w:eastAsiaTheme="minorEastAsia" w:hAnsi="Times New Roman" w:cs="Times New Roman"/>
        </w:rPr>
        <w:t xml:space="preserve">= </w:t>
      </w: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,1</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1</w:t>
      </w:r>
      <w:r w:rsidRPr="00803E36">
        <w:rPr>
          <w:rFonts w:ascii="Times New Roman" w:eastAsiaTheme="minorEastAsia" w:hAnsi="Times New Roman" w:cs="Times New Roman"/>
        </w:rPr>
        <w:t>+</w:t>
      </w:r>
      <w:proofErr w:type="gramStart"/>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h/</w:t>
      </w:r>
      <w:r w:rsidRPr="00803E36">
        <w:rPr>
          <w:rFonts w:eastAsiaTheme="minorEastAsia" w:cs="Cambria Math"/>
          <w:i/>
        </w:rPr>
        <w:t>𝑚</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(2.9.7.1.2.)</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ascii="Times New Roman" w:eastAsiaTheme="minorEastAsia" w:hAnsi="Times New Roman" w:cs="Times New Roman"/>
          <w:vertAlign w:val="subscript"/>
        </w:rPr>
        <w:t xml:space="preserve">régi,2 </w:t>
      </w:r>
      <w:r w:rsidRPr="00803E36">
        <w:rPr>
          <w:rFonts w:ascii="Times New Roman" w:eastAsiaTheme="minorEastAsia" w:hAnsi="Times New Roman" w:cs="Times New Roman"/>
        </w:rPr>
        <w:t xml:space="preserve">= </w:t>
      </w:r>
      <w:r w:rsidRPr="00803E36">
        <w:rPr>
          <w:rFonts w:eastAsiaTheme="minorEastAsia" w:cs="Cambria Math"/>
        </w:rPr>
        <w:t>𝑘</w:t>
      </w:r>
      <w:r w:rsidRPr="00803E36">
        <w:rPr>
          <w:rFonts w:ascii="Times New Roman" w:eastAsiaTheme="minorEastAsia" w:hAnsi="Times New Roman" w:cs="Times New Roman"/>
          <w:vertAlign w:val="subscript"/>
        </w:rPr>
        <w:t>régi,2</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proofErr w:type="gramStart"/>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h/</w:t>
      </w:r>
      <w:r w:rsidRPr="00803E36">
        <w:rPr>
          <w:rFonts w:eastAsiaTheme="minorEastAsia" w:cs="Cambria Math"/>
          <w:i/>
        </w:rPr>
        <w:t>𝑚</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(2.9.7.1.3.)</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2674C3" w:rsidP="00E64EAF">
      <w:pPr>
        <w:pStyle w:val="MMKSzovegtorzs"/>
        <w:rPr>
          <w:rFonts w:ascii="Times New Roman" w:eastAsiaTheme="minorEastAsia" w:hAnsi="Times New Roman" w:cs="Times New Roman"/>
          <w:i/>
        </w:rPr>
      </w:pPr>
      <m:oMath>
        <m:sSub>
          <m:sSubPr>
            <m:ctrlPr>
              <w:rPr>
                <w:rFonts w:eastAsiaTheme="minorEastAsia" w:cs="Times New Roman"/>
              </w:rPr>
            </m:ctrlPr>
          </m:sSubPr>
          <m:e>
            <m:r>
              <w:rPr>
                <w:rFonts w:eastAsiaTheme="minorEastAsia" w:cs="Times New Roman"/>
              </w:rPr>
              <m:t>q</m:t>
            </m:r>
          </m:e>
          <m:sub>
            <m:r>
              <w:rPr>
                <w:rFonts w:eastAsiaTheme="minorEastAsia" w:cs="Times New Roman"/>
              </w:rPr>
              <m:t>F1</m:t>
            </m:r>
          </m:sub>
        </m:sSub>
      </m:oMath>
      <w:r w:rsidR="00E64EAF" w:rsidRPr="00803E36">
        <w:rPr>
          <w:rFonts w:ascii="Times New Roman" w:eastAsiaTheme="minorEastAsia" w:hAnsi="Times New Roman" w:cs="Times New Roman"/>
        </w:rPr>
        <w:t xml:space="preserve">= a fűtés fajlagos nettó éves energiaigénye, termikusan korszerűtlen épületnél (nem függ a hőtermelőtől és a fűtési rendszertől) </w:t>
      </w:r>
      <w:r w:rsidR="00E64EAF" w:rsidRPr="00803E36">
        <w:rPr>
          <w:rFonts w:ascii="Times New Roman" w:eastAsiaTheme="minorEastAsia" w:hAnsi="Times New Roman" w:cs="Times New Roman"/>
          <w:i/>
        </w:rPr>
        <w:t>[kWh/m</w:t>
      </w:r>
      <w:r w:rsidR="00E64EAF" w:rsidRPr="00803E36">
        <w:rPr>
          <w:rFonts w:ascii="Times New Roman" w:eastAsiaTheme="minorEastAsia" w:hAnsi="Times New Roman" w:cs="Times New Roman"/>
          <w:i/>
          <w:vertAlign w:val="superscript"/>
        </w:rPr>
        <w:t>2</w:t>
      </w:r>
      <w:r w:rsidR="00E64EAF" w:rsidRPr="00803E36">
        <w:rPr>
          <w:rFonts w:ascii="Times New Roman" w:eastAsiaTheme="minorEastAsia" w:hAnsi="Times New Roman" w:cs="Times New Roman"/>
          <w:i/>
        </w:rPr>
        <w:t>, a]</w:t>
      </w:r>
    </w:p>
    <w:p w:rsidR="00E64EAF" w:rsidRPr="00803E36" w:rsidRDefault="002674C3" w:rsidP="00E64EAF">
      <w:pPr>
        <w:pStyle w:val="MMKSzovegtorzs"/>
        <w:rPr>
          <w:rFonts w:ascii="Times New Roman" w:eastAsiaTheme="minorEastAsia" w:hAnsi="Times New Roman" w:cs="Times New Roman"/>
        </w:rPr>
      </w:pPr>
      <m:oMath>
        <m:sSub>
          <m:sSubPr>
            <m:ctrlPr>
              <w:rPr>
                <w:rFonts w:eastAsiaTheme="minorEastAsia" w:cs="Times New Roman"/>
              </w:rPr>
            </m:ctrlPr>
          </m:sSubPr>
          <m:e>
            <m:r>
              <w:rPr>
                <w:rFonts w:eastAsiaTheme="minorEastAsia" w:cs="Times New Roman"/>
              </w:rPr>
              <m:t>q</m:t>
            </m:r>
          </m:e>
          <m:sub>
            <m:r>
              <w:rPr>
                <w:rFonts w:eastAsiaTheme="minorEastAsia" w:cs="Times New Roman"/>
              </w:rPr>
              <m:t>F2</m:t>
            </m:r>
          </m:sub>
        </m:sSub>
      </m:oMath>
      <w:r w:rsidR="00E64EAF" w:rsidRPr="00803E36">
        <w:rPr>
          <w:rFonts w:ascii="Times New Roman" w:eastAsiaTheme="minorEastAsia" w:hAnsi="Times New Roman" w:cs="Times New Roman"/>
        </w:rPr>
        <w:t xml:space="preserve"> = a fűtés fajlagos nettó éves energiaigénye, termikusan felújított épületnél (nem függ a hőtermelőtől és a fűtési rendszertől) </w:t>
      </w:r>
      <w:r w:rsidR="00E64EAF" w:rsidRPr="00803E36">
        <w:rPr>
          <w:rFonts w:ascii="Times New Roman" w:eastAsiaTheme="minorEastAsia" w:hAnsi="Times New Roman" w:cs="Times New Roman"/>
          <w:i/>
        </w:rPr>
        <w:t>[kWh/m</w:t>
      </w:r>
      <w:r w:rsidR="00E64EAF" w:rsidRPr="00803E36">
        <w:rPr>
          <w:rFonts w:ascii="Times New Roman" w:eastAsiaTheme="minorEastAsia" w:hAnsi="Times New Roman" w:cs="Times New Roman"/>
          <w:i/>
          <w:vertAlign w:val="superscript"/>
        </w:rPr>
        <w:t>2</w:t>
      </w:r>
      <w:r w:rsidR="00E64EAF" w:rsidRPr="00803E36">
        <w:rPr>
          <w:rFonts w:ascii="Times New Roman" w:eastAsiaTheme="minorEastAsia" w:hAnsi="Times New Roman" w:cs="Times New Roman"/>
          <w:i/>
        </w:rPr>
        <w:t>, a]</w:t>
      </w:r>
    </w:p>
    <w:p w:rsidR="00E64EAF" w:rsidRPr="00803E36" w:rsidRDefault="002674C3" w:rsidP="00E64EAF">
      <w:pPr>
        <w:pStyle w:val="MMKSzovegtorzs"/>
        <w:rPr>
          <w:rFonts w:ascii="Times New Roman" w:eastAsiaTheme="minorEastAsia" w:hAnsi="Times New Roman" w:cs="Times New Roman"/>
        </w:rPr>
      </w:pPr>
      <m:oMath>
        <m:sSub>
          <m:sSubPr>
            <m:ctrlPr>
              <w:rPr>
                <w:rFonts w:eastAsiaTheme="minorEastAsia" w:cs="Times New Roman"/>
              </w:rPr>
            </m:ctrlPr>
          </m:sSubPr>
          <m:e>
            <m:r>
              <w:rPr>
                <w:rFonts w:eastAsiaTheme="minorEastAsia" w:cs="Times New Roman"/>
              </w:rPr>
              <m:t>q</m:t>
            </m:r>
          </m:e>
          <m:sub>
            <m:r>
              <w:rPr>
                <w:rFonts w:eastAsiaTheme="minorEastAsia" w:cs="Times New Roman"/>
              </w:rPr>
              <m:t>HMV</m:t>
            </m:r>
          </m:sub>
        </m:sSub>
      </m:oMath>
      <w:r w:rsidR="00E64EAF" w:rsidRPr="00803E36">
        <w:rPr>
          <w:rFonts w:ascii="Times New Roman" w:eastAsiaTheme="minorEastAsia" w:hAnsi="Times New Roman" w:cs="Times New Roman"/>
        </w:rPr>
        <w:t xml:space="preserve"> = használati melegvíz készítés (HMV) fajlagos nettó éves energiaigénye (nem függ a HMV előállítás módjától és az ellátórendszer kialakításától) [kWh/m</w:t>
      </w:r>
      <w:r w:rsidR="00E64EAF" w:rsidRPr="00803E36">
        <w:rPr>
          <w:rFonts w:ascii="Times New Roman" w:eastAsiaTheme="minorEastAsia" w:hAnsi="Times New Roman" w:cs="Times New Roman"/>
          <w:vertAlign w:val="superscript"/>
        </w:rPr>
        <w:t>2</w:t>
      </w:r>
      <w:r w:rsidR="00E64EAF" w:rsidRPr="00803E36">
        <w:rPr>
          <w:rFonts w:ascii="Times New Roman" w:eastAsiaTheme="minorEastAsia" w:hAnsi="Times New Roman" w:cs="Times New Roman"/>
        </w:rPr>
        <w:t>, a]</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 xml:space="preserve">,1 </w:t>
      </w:r>
      <w:r w:rsidRPr="00803E36">
        <w:rPr>
          <w:rFonts w:ascii="Times New Roman" w:eastAsiaTheme="minorEastAsia" w:hAnsi="Times New Roman" w:cs="Times New Roman"/>
        </w:rPr>
        <w:t>= termikusan korszerűtlen épület régi fűtési és HMV rendszer energiahatékonysági tényezője</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 xml:space="preserve">,2 </w:t>
      </w:r>
      <w:proofErr w:type="gramStart"/>
      <w:r w:rsidRPr="00803E36">
        <w:rPr>
          <w:rFonts w:ascii="Times New Roman" w:eastAsiaTheme="minorEastAsia" w:hAnsi="Times New Roman" w:cs="Times New Roman"/>
        </w:rPr>
        <w:t>=  termikusan</w:t>
      </w:r>
      <w:proofErr w:type="gramEnd"/>
      <w:r w:rsidRPr="00803E36">
        <w:rPr>
          <w:rFonts w:ascii="Times New Roman" w:eastAsiaTheme="minorEastAsia" w:hAnsi="Times New Roman" w:cs="Times New Roman"/>
        </w:rPr>
        <w:t xml:space="preserve"> felújított épület régi fűtési és HMV rendszer energiahatékonysági tényezője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lastRenderedPageBreak/>
        <w:t xml:space="preserve">Amennyiben a hőellátó rendszer hatékonyságának növelése csak a fűtési rendszert érinti, akkor a számításban a </w:t>
      </w:r>
      <m:oMath>
        <m:sSub>
          <m:sSubPr>
            <m:ctrlPr>
              <w:rPr>
                <w:rFonts w:eastAsiaTheme="minorEastAsia" w:cs="Times New Roman"/>
                <w:i/>
              </w:rPr>
            </m:ctrlPr>
          </m:sSubPr>
          <m:e>
            <m:r>
              <w:rPr>
                <w:rFonts w:eastAsiaTheme="minorEastAsia" w:cs="Times New Roman"/>
              </w:rPr>
              <m:t>q</m:t>
            </m:r>
          </m:e>
          <m:sub>
            <m:r>
              <w:rPr>
                <w:rFonts w:eastAsiaTheme="minorEastAsia" w:cs="Times New Roman"/>
              </w:rPr>
              <m:t>HMV</m:t>
            </m:r>
          </m:sub>
        </m:sSub>
        <m:r>
          <w:rPr>
            <w:rFonts w:eastAsiaTheme="minorEastAsia" w:cs="Times New Roman"/>
          </w:rPr>
          <m:t>=</m:t>
        </m:r>
        <m:r>
          <m:rPr>
            <m:sty m:val="p"/>
          </m:rPr>
          <w:rPr>
            <w:rFonts w:eastAsiaTheme="minorEastAsia" w:cs="Times New Roman"/>
          </w:rPr>
          <m:t>0</m:t>
        </m:r>
      </m:oMath>
      <w:r w:rsidRPr="00803E36">
        <w:rPr>
          <w:rFonts w:ascii="Times New Roman" w:eastAsiaTheme="minorEastAsia" w:hAnsi="Times New Roman" w:cs="Times New Roman"/>
        </w:rPr>
        <w:t xml:space="preserve"> értéket kell figyelembe venni, ha csak a HMV előállítást, akkor a </w:t>
      </w:r>
      <w:r w:rsidRPr="00803E36">
        <w:rPr>
          <w:rFonts w:ascii="Times New Roman" w:eastAsiaTheme="minorEastAsia" w:hAnsi="Times New Roman" w:cs="Times New Roman"/>
          <w:i/>
        </w:rPr>
        <w:t>q</w:t>
      </w:r>
      <w:r w:rsidRPr="00803E36">
        <w:rPr>
          <w:rFonts w:ascii="Times New Roman" w:eastAsiaTheme="minorEastAsia" w:hAnsi="Times New Roman" w:cs="Times New Roman"/>
          <w:i/>
          <w:vertAlign w:val="subscript"/>
        </w:rPr>
        <w:t xml:space="preserve">F </w:t>
      </w:r>
      <w:r w:rsidRPr="00803E36">
        <w:rPr>
          <w:rFonts w:ascii="Times New Roman" w:eastAsiaTheme="minorEastAsia" w:hAnsi="Times New Roman" w:cs="Times New Roman"/>
          <w:i/>
        </w:rPr>
        <w:t xml:space="preserve">= </w:t>
      </w:r>
      <w:r w:rsidRPr="00803E36">
        <w:rPr>
          <w:rFonts w:ascii="Times New Roman" w:eastAsiaTheme="minorEastAsia" w:hAnsi="Times New Roman" w:cs="Times New Roman"/>
        </w:rPr>
        <w:t>0.</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2.9.7.2. A termikus felújítást követően, vagy annak megléte esetén, a hőellátó rendszer komplex felújítása mentén elszámolható energiamegtakarítás számítása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Feltétel, hogy a társasház termikus felújítását követően, vagy annak megléte esetén az épület fűtési és HMV rendszerei a 2.9.1. b.) pontja szerint komplex felújításra kerülnek.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régi hőtermelőkkel (k</w:t>
      </w:r>
      <w:r w:rsidRPr="00803E36">
        <w:rPr>
          <w:rFonts w:ascii="Times New Roman" w:eastAsiaTheme="minorEastAsia" w:hAnsi="Times New Roman" w:cs="Times New Roman"/>
          <w:vertAlign w:val="subscript"/>
        </w:rPr>
        <w:t>régi,2</w:t>
      </w:r>
      <w:r w:rsidRPr="00803E36">
        <w:rPr>
          <w:rFonts w:ascii="Times New Roman" w:eastAsiaTheme="minorEastAsia" w:hAnsi="Times New Roman" w:cs="Times New Roman"/>
        </w:rPr>
        <w:t>), az új hőtermelőkkel (k</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továbbá az új kondenzációs gázkazánokkal kialakított hőellátó rendszer minimum referencia értékére (k</w:t>
      </w:r>
      <w:r w:rsidRPr="00803E36">
        <w:rPr>
          <w:rFonts w:ascii="Times New Roman" w:eastAsiaTheme="minorEastAsia" w:hAnsi="Times New Roman" w:cs="Times New Roman"/>
          <w:vertAlign w:val="subscript"/>
        </w:rPr>
        <w:t>ref</w:t>
      </w:r>
      <w:r w:rsidRPr="00803E36">
        <w:rPr>
          <w:rFonts w:ascii="Times New Roman" w:eastAsiaTheme="minorEastAsia" w:hAnsi="Times New Roman" w:cs="Times New Roman"/>
        </w:rPr>
        <w:t>) alkalmazott teljesítmény tényezőket a termikusan felújított épületekre a 2.9.6.1. táblázat tartalmazza. Az energiamegtakarítás számítása három különböző eset figyelembevételével történhet:</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A régi hőellátó rendszer hőtermelője még nem érte el a várható élettartamának végét, a kiváltására beépített kondenzációs kazán korai cserének minősül.</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A régi hőellátó rendszer régi hőtermelője várható élettartam lejártát követő időszakban éves többlet energiamegtakarítás számítható. A hőellátó rendszer k</w:t>
      </w:r>
      <w:r w:rsidRPr="00803E36">
        <w:rPr>
          <w:rFonts w:ascii="Times New Roman" w:eastAsiaTheme="minorEastAsia" w:hAnsi="Times New Roman" w:cs="Times New Roman"/>
          <w:vertAlign w:val="subscript"/>
        </w:rPr>
        <w:t>ref</w:t>
      </w:r>
      <w:r w:rsidRPr="00803E36">
        <w:rPr>
          <w:rFonts w:ascii="Times New Roman" w:eastAsiaTheme="minorEastAsia" w:hAnsi="Times New Roman" w:cs="Times New Roman"/>
        </w:rPr>
        <w:t xml:space="preserve"> érték meghatározása az új kondenzációs gázkazán környezetbarát tervezésre vonatkozó minimumkövetelmények figyelembevételével történt.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c) Amennyiben a régi hőellátó rendszer felújítása távhőre történő csatlakozással történik, úgy függetlenül a régi hőtermelő (kazán, gázkonvektor) életkorától, a számítást a 2.9.7.2.1. fejezet szerint kell elvégezni. </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2.9.7.2.1. A hőellátó rendszer komplex felújítása intézkedés hatására bekövetkező energiamegtakarítás a korai csere időszakában:</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2 </w:t>
      </w:r>
      <w:proofErr w:type="gramStart"/>
      <w:r w:rsidRPr="00803E36">
        <w:rPr>
          <w:rFonts w:ascii="Times New Roman" w:eastAsiaTheme="minorEastAsia" w:hAnsi="Times New Roman" w:cs="Times New Roman"/>
          <w:vertAlign w:val="subscript"/>
        </w:rPr>
        <w:t>lépés</w:t>
      </w:r>
      <w:r w:rsidRPr="00803E36">
        <w:rPr>
          <w:rFonts w:ascii="Times New Roman" w:eastAsiaTheme="minorEastAsia" w:hAnsi="Times New Roman" w:cs="Times New Roman"/>
        </w:rPr>
        <w:t>,</w:t>
      </w:r>
      <w:r w:rsidRPr="00803E36">
        <w:rPr>
          <w:rFonts w:ascii="Times New Roman" w:eastAsiaTheme="minorEastAsia" w:hAnsi="Times New Roman" w:cs="Times New Roman"/>
          <w:vertAlign w:val="subscript"/>
        </w:rPr>
        <w:t>korai</w:t>
      </w:r>
      <w:proofErr w:type="gramEnd"/>
      <w:r w:rsidRPr="00803E36">
        <w:rPr>
          <w:rFonts w:ascii="Times New Roman" w:eastAsiaTheme="minorEastAsia" w:hAnsi="Times New Roman" w:cs="Times New Roman"/>
        </w:rPr>
        <w:t>=</w:t>
      </w:r>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w:t>
      </w: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r w:rsidRPr="00803E36">
        <w:rPr>
          <w:rFonts w:eastAsiaTheme="minorEastAsia" w:cs="Cambria Math"/>
        </w:rPr>
        <w:t>𝐸</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)∙0,0036       </w:t>
      </w:r>
      <w:r w:rsidRPr="00803E36">
        <w:rPr>
          <w:rFonts w:ascii="Times New Roman" w:eastAsiaTheme="minorEastAsia" w:hAnsi="Times New Roman" w:cs="Times New Roman"/>
          <w:i/>
        </w:rPr>
        <w:t>[GJ/</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(2.9.7.2.1.1)</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 xml:space="preserve"> - fűtött alapterület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 xml:space="preserve"> – a termikusan felújított épület éves fajlagos energiafelhasználása meglévő hőellátó rendszer esetén (2. lépés alapállapot) </w:t>
      </w:r>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ℎ/</w:t>
      </w:r>
      <w:r w:rsidRPr="00803E36">
        <w:rPr>
          <w:rFonts w:eastAsiaTheme="minorEastAsia" w:cs="Cambria Math"/>
          <w:i/>
        </w:rPr>
        <w:t>𝑚</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proofErr w:type="gramEnd"/>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i/>
        </w:rPr>
      </w:pPr>
      <w:r w:rsidRPr="00803E36">
        <w:rPr>
          <w:rFonts w:eastAsiaTheme="minorEastAsia" w:cs="Cambria Math"/>
        </w:rPr>
        <w:t>𝐸</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 – a termikusan felújított épület éves fajlagos energiafelhasználása hőellátó rendszer felújítását követően (2. lépés intézkedését követő állapot) </w:t>
      </w:r>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ℎ/</w:t>
      </w:r>
      <w:r w:rsidRPr="00803E36">
        <w:rPr>
          <w:rFonts w:eastAsiaTheme="minorEastAsia" w:cs="Cambria Math"/>
          <w:i/>
        </w:rPr>
        <w:t>𝑚</w:t>
      </w:r>
      <w:proofErr w:type="gramStart"/>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proofErr w:type="gramEnd"/>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i/>
        </w:rPr>
      </w:pP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lastRenderedPageBreak/>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proofErr w:type="gramStart"/>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xml:space="preserve">)  </w:t>
      </w:r>
      <w:r w:rsidRPr="00803E36" w:rsidDel="003F3DDA">
        <w:rPr>
          <w:rFonts w:ascii="Times New Roman" w:eastAsiaTheme="minorEastAsia" w:hAnsi="Times New Roman" w:cs="Times New Roman"/>
        </w:rPr>
        <w:t xml:space="preserve"> </w:t>
      </w:r>
      <w:proofErr w:type="gramEnd"/>
      <w:r w:rsidRPr="00803E36">
        <w:rPr>
          <w:rFonts w:eastAsiaTheme="minorEastAsia" w:cs="Cambria Math"/>
        </w:rPr>
        <w:t>𝑘𝑊</w:t>
      </w:r>
      <w:r w:rsidRPr="00803E36">
        <w:rPr>
          <w:rFonts w:ascii="Times New Roman" w:eastAsiaTheme="minorEastAsia" w:hAnsi="Times New Roman" w:cs="Times New Roman"/>
        </w:rPr>
        <w:t>ℎ/</w:t>
      </w:r>
      <w:r w:rsidRPr="00803E36">
        <w:rPr>
          <w:rFonts w:eastAsiaTheme="minorEastAsia" w:cs="Cambria Math"/>
        </w:rPr>
        <w:t>𝑚</w:t>
      </w:r>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w:t>
      </w:r>
      <w:r w:rsidRPr="00803E36">
        <w:rPr>
          <w:rFonts w:eastAsiaTheme="minorEastAsia" w:cs="Cambria Math"/>
        </w:rPr>
        <w:t>𝑎</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(2.9.7.2.1.2.)</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w:t>
      </w:r>
      <w:r w:rsidRPr="00803E36">
        <w:rPr>
          <w:rFonts w:eastAsiaTheme="minorEastAsia" w:cs="Cambria Math"/>
        </w:rPr>
        <w:t>𝑘</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proofErr w:type="gramStart"/>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rPr>
        <w:t>[</w:t>
      </w:r>
      <w:r w:rsidRPr="00803E36">
        <w:rPr>
          <w:rFonts w:eastAsiaTheme="minorEastAsia" w:cs="Cambria Math"/>
        </w:rPr>
        <w:t>𝑘𝑊</w:t>
      </w:r>
      <w:r w:rsidRPr="00803E36">
        <w:rPr>
          <w:rFonts w:ascii="Times New Roman" w:eastAsiaTheme="minorEastAsia" w:hAnsi="Times New Roman" w:cs="Times New Roman"/>
        </w:rPr>
        <w:t>ℎ/</w:t>
      </w:r>
      <w:r w:rsidRPr="00803E36">
        <w:rPr>
          <w:rFonts w:eastAsiaTheme="minorEastAsia" w:cs="Cambria Math"/>
        </w:rPr>
        <w:t>𝑚</w:t>
      </w:r>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w:t>
      </w:r>
      <w:r w:rsidRPr="00803E36">
        <w:rPr>
          <w:rFonts w:eastAsiaTheme="minorEastAsia" w:cs="Cambria Math"/>
        </w:rPr>
        <w:t>𝑎</w:t>
      </w:r>
      <w:r w:rsidRPr="00803E36">
        <w:rPr>
          <w:rFonts w:ascii="Times New Roman" w:eastAsiaTheme="minorEastAsia" w:hAnsi="Times New Roman" w:cs="Times New Roman"/>
        </w:rPr>
        <w:t>]</w:t>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rPr>
        <w:t>(2.9.7.2.1.3.)</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,2 =</w:t>
      </w:r>
      <w:r w:rsidRPr="00803E36">
        <w:rPr>
          <w:rFonts w:ascii="Times New Roman" w:eastAsiaTheme="minorEastAsia" w:hAnsi="Times New Roman" w:cs="Times New Roman"/>
        </w:rPr>
        <w:t xml:space="preserve"> termikusan felújított épület régi fűtési és HMV rendszerrel meglévő energiahatékonysági tényezője</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𝑘</w:t>
      </w:r>
      <w:proofErr w:type="gramStart"/>
      <w:r w:rsidRPr="00803E36">
        <w:rPr>
          <w:rFonts w:ascii="Times New Roman" w:eastAsiaTheme="minorEastAsia" w:hAnsi="Times New Roman" w:cs="Times New Roman"/>
          <w:vertAlign w:val="subscript"/>
        </w:rPr>
        <w:t xml:space="preserve">új </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rPr>
        <w:t xml:space="preserve">  termikusan felújított épület hőellátás komplex felújítással elért energiahatékonysági tényezője</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2.9.7.2.2. A hőellátó rendszer komplex felújítása intézkedés hatására bekövetkező energiamegtakarítás a lecserélt kazán hasznos élettartamán túli időszakában</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2 </w:t>
      </w:r>
      <w:proofErr w:type="gramStart"/>
      <w:r w:rsidRPr="00803E36">
        <w:rPr>
          <w:rFonts w:ascii="Times New Roman" w:eastAsiaTheme="minorEastAsia" w:hAnsi="Times New Roman" w:cs="Times New Roman"/>
          <w:vertAlign w:val="subscript"/>
        </w:rPr>
        <w:t>lépés,többlet</w:t>
      </w:r>
      <w:proofErr w:type="gramEnd"/>
      <w:r w:rsidRPr="00803E36">
        <w:rPr>
          <w:rFonts w:ascii="Times New Roman" w:eastAsiaTheme="minorEastAsia" w:hAnsi="Times New Roman" w:cs="Times New Roman"/>
          <w:vertAlign w:val="subscript"/>
        </w:rPr>
        <w:t>/év</w:t>
      </w:r>
      <w:r w:rsidRPr="00803E36">
        <w:rPr>
          <w:rFonts w:ascii="Times New Roman" w:eastAsiaTheme="minorEastAsia" w:hAnsi="Times New Roman" w:cs="Times New Roman"/>
        </w:rPr>
        <w:t xml:space="preserve"> =</w:t>
      </w:r>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w:t>
      </w: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ef</w:t>
      </w:r>
      <w:r w:rsidRPr="00803E36">
        <w:rPr>
          <w:rFonts w:ascii="Times New Roman" w:eastAsiaTheme="minorEastAsia" w:hAnsi="Times New Roman" w:cs="Times New Roman"/>
        </w:rPr>
        <w:t>−</w:t>
      </w:r>
      <w:r w:rsidRPr="00803E36">
        <w:rPr>
          <w:rFonts w:eastAsiaTheme="minorEastAsia" w:cs="Cambria Math"/>
        </w:rPr>
        <w:t>𝐸</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)∙0,0036  </w:t>
      </w:r>
      <w:r w:rsidRPr="00803E36">
        <w:rPr>
          <w:rFonts w:ascii="Times New Roman" w:eastAsiaTheme="minorEastAsia" w:hAnsi="Times New Roman" w:cs="Times New Roman"/>
          <w:i/>
        </w:rPr>
        <w:t>[GJ/</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(2.9.7.2.2.1.)</w:t>
      </w:r>
    </w:p>
    <w:p w:rsidR="00E64EAF" w:rsidRPr="00803E36" w:rsidRDefault="002674C3" w:rsidP="00E64EAF">
      <w:pPr>
        <w:pStyle w:val="MMKSzovegtorzs"/>
        <w:rPr>
          <w:rFonts w:ascii="Times New Roman" w:eastAsiaTheme="minorEastAsia" w:hAnsi="Times New Roman" w:cs="Times New Roman"/>
        </w:rPr>
      </w:pPr>
      <m:oMath>
        <m:sSub>
          <m:sSubPr>
            <m:ctrlPr>
              <w:rPr>
                <w:rFonts w:eastAsiaTheme="minorEastAsia" w:cs="Times New Roman"/>
                <w:i/>
              </w:rPr>
            </m:ctrlPr>
          </m:sSubPr>
          <m:e>
            <m:sSub>
              <m:sSubPr>
                <m:ctrlPr>
                  <w:rPr>
                    <w:rFonts w:eastAsiaTheme="minorEastAsia" w:cs="Times New Roman"/>
                    <w:i/>
                  </w:rPr>
                </m:ctrlPr>
              </m:sSubPr>
              <m:e>
                <m:r>
                  <w:rPr>
                    <w:rFonts w:eastAsiaTheme="minorEastAsia" w:cs="Times New Roman"/>
                  </w:rPr>
                  <m:t>∆E</m:t>
                </m:r>
              </m:e>
              <m:sub>
                <m:r>
                  <w:rPr>
                    <w:rFonts w:eastAsiaTheme="minorEastAsia" w:cs="Times New Roman"/>
                  </w:rPr>
                  <m:t>2.lépés,többlet/év</m:t>
                </m:r>
              </m:sub>
            </m:sSub>
            <m:r>
              <w:rPr>
                <w:rFonts w:eastAsiaTheme="minorEastAsia" w:cs="Times New Roman"/>
              </w:rPr>
              <m:t>=A</m:t>
            </m:r>
          </m:e>
          <m:sub>
            <m:r>
              <w:rPr>
                <w:rFonts w:eastAsiaTheme="minorEastAsia" w:cs="Times New Roman"/>
              </w:rPr>
              <m:t>N</m:t>
            </m:r>
          </m:sub>
        </m:sSub>
        <m:r>
          <w:rPr>
            <w:rFonts w:eastAsiaTheme="minorEastAsia" w:cs="Times New Roman"/>
          </w:rPr>
          <m:t>∙</m:t>
        </m:r>
        <m:sSub>
          <m:sSubPr>
            <m:ctrlPr>
              <w:rPr>
                <w:rFonts w:eastAsiaTheme="minorEastAsia" w:cs="Times New Roman"/>
                <w:i/>
              </w:rPr>
            </m:ctrlPr>
          </m:sSubPr>
          <m:e>
            <m:r>
              <w:rPr>
                <w:rFonts w:eastAsiaTheme="minorEastAsia" w:cs="Times New Roman"/>
              </w:rPr>
              <m:t>k</m:t>
            </m:r>
          </m:e>
          <m:sub>
            <m:r>
              <w:rPr>
                <w:rFonts w:eastAsiaTheme="minorEastAsia" w:cs="Times New Roman"/>
              </w:rPr>
              <m:t>új</m:t>
            </m:r>
          </m:sub>
        </m:sSub>
        <m:r>
          <w:rPr>
            <w:rFonts w:eastAsiaTheme="minorEastAsia" w:cs="Times New Roman"/>
          </w:rPr>
          <m:t>∙</m:t>
        </m:r>
        <m:d>
          <m:dPr>
            <m:ctrlPr>
              <w:rPr>
                <w:rFonts w:eastAsiaTheme="minorEastAsia" w:cs="Times New Roman"/>
                <w:i/>
              </w:rPr>
            </m:ctrlPr>
          </m:dPr>
          <m:e>
            <m:f>
              <m:fPr>
                <m:ctrlPr>
                  <w:rPr>
                    <w:rFonts w:eastAsiaTheme="minorEastAsia" w:cs="Times New Roman"/>
                    <w:i/>
                  </w:rPr>
                </m:ctrlPr>
              </m:fPr>
              <m:num>
                <m:sSub>
                  <m:sSubPr>
                    <m:ctrlPr>
                      <w:rPr>
                        <w:rFonts w:eastAsiaTheme="minorEastAsia" w:cs="Times New Roman"/>
                        <w:i/>
                      </w:rPr>
                    </m:ctrlPr>
                  </m:sSubPr>
                  <m:e>
                    <m:r>
                      <w:rPr>
                        <w:rFonts w:eastAsiaTheme="minorEastAsia" w:cs="Times New Roman"/>
                      </w:rPr>
                      <m:t>C</m:t>
                    </m:r>
                  </m:e>
                  <m:sub>
                    <m:r>
                      <w:rPr>
                        <w:rFonts w:eastAsiaTheme="minorEastAsia" w:cs="Times New Roman"/>
                      </w:rPr>
                      <m:t>k,ref</m:t>
                    </m:r>
                  </m:sub>
                </m:sSub>
              </m:num>
              <m:den>
                <m:sSub>
                  <m:sSubPr>
                    <m:ctrlPr>
                      <w:rPr>
                        <w:rFonts w:eastAsiaTheme="minorEastAsia" w:cs="Times New Roman"/>
                        <w:i/>
                      </w:rPr>
                    </m:ctrlPr>
                  </m:sSubPr>
                  <m:e>
                    <m:r>
                      <w:rPr>
                        <w:rFonts w:eastAsiaTheme="minorEastAsia" w:cs="Times New Roman"/>
                      </w:rPr>
                      <m:t>C</m:t>
                    </m:r>
                  </m:e>
                  <m:sub>
                    <m:r>
                      <w:rPr>
                        <w:rFonts w:eastAsiaTheme="minorEastAsia" w:cs="Times New Roman"/>
                      </w:rPr>
                      <m:t>k,új</m:t>
                    </m:r>
                  </m:sub>
                </m:sSub>
              </m:den>
            </m:f>
            <m:r>
              <w:rPr>
                <w:rFonts w:eastAsiaTheme="minorEastAsia" w:cs="Times New Roman"/>
              </w:rPr>
              <m:t>-1</m:t>
            </m:r>
          </m:e>
        </m:d>
        <m:r>
          <m:rPr>
            <m:sty m:val="p"/>
          </m:rPr>
          <w:rPr>
            <w:rFonts w:eastAsiaTheme="minorEastAsia" w:cs="Times New Roman"/>
          </w:rPr>
          <m:t>∙</m:t>
        </m:r>
        <m:d>
          <m:dPr>
            <m:ctrlPr>
              <w:rPr>
                <w:rFonts w:eastAsiaTheme="minorEastAsia" w:cs="Times New Roman"/>
                <w:i/>
              </w:rPr>
            </m:ctrlPr>
          </m:dPr>
          <m:e>
            <m:sSub>
              <m:sSubPr>
                <m:ctrlPr>
                  <w:rPr>
                    <w:rFonts w:eastAsiaTheme="minorEastAsia" w:cs="Times New Roman"/>
                    <w:i/>
                  </w:rPr>
                </m:ctrlPr>
              </m:sSubPr>
              <m:e>
                <m:r>
                  <w:rPr>
                    <w:rFonts w:eastAsiaTheme="minorEastAsia" w:cs="Times New Roman"/>
                  </w:rPr>
                  <m:t>q</m:t>
                </m:r>
              </m:e>
              <m:sub>
                <m:r>
                  <w:rPr>
                    <w:rFonts w:eastAsiaTheme="minorEastAsia" w:cs="Times New Roman"/>
                  </w:rPr>
                  <m:t>F2</m:t>
                </m:r>
              </m:sub>
            </m:sSub>
            <m:r>
              <w:rPr>
                <w:rFonts w:eastAsiaTheme="minorEastAsia" w:cs="Times New Roman"/>
              </w:rPr>
              <m:t>+</m:t>
            </m:r>
            <m:sSub>
              <m:sSubPr>
                <m:ctrlPr>
                  <w:rPr>
                    <w:rFonts w:eastAsiaTheme="minorEastAsia" w:cs="Times New Roman"/>
                    <w:i/>
                  </w:rPr>
                </m:ctrlPr>
              </m:sSubPr>
              <m:e>
                <m:r>
                  <w:rPr>
                    <w:rFonts w:eastAsiaTheme="minorEastAsia" w:cs="Times New Roman"/>
                  </w:rPr>
                  <m:t>q</m:t>
                </m:r>
              </m:e>
              <m:sub>
                <m:r>
                  <w:rPr>
                    <w:rFonts w:eastAsiaTheme="minorEastAsia" w:cs="Times New Roman"/>
                  </w:rPr>
                  <m:t>HMV</m:t>
                </m:r>
              </m:sub>
            </m:sSub>
          </m:e>
        </m:d>
        <m:r>
          <w:rPr>
            <w:rFonts w:eastAsiaTheme="minorEastAsia" w:cs="Times New Roman"/>
          </w:rPr>
          <m:t>∙0,0036</m:t>
        </m:r>
      </m:oMath>
      <w:r w:rsidR="00E64EAF" w:rsidRPr="00803E36">
        <w:rPr>
          <w:rFonts w:ascii="Times New Roman" w:eastAsiaTheme="minorEastAsia" w:hAnsi="Times New Roman" w:cs="Times New Roman"/>
        </w:rPr>
        <w:t xml:space="preserve">    </w:t>
      </w:r>
      <w:r w:rsidR="00E64EAF" w:rsidRPr="00803E36">
        <w:rPr>
          <w:rFonts w:ascii="Times New Roman" w:eastAsiaTheme="minorEastAsia" w:hAnsi="Times New Roman" w:cs="Times New Roman"/>
          <w:i/>
        </w:rPr>
        <w:t>[GJ/</w:t>
      </w:r>
      <w:r w:rsidR="00E64EAF" w:rsidRPr="00803E36">
        <w:rPr>
          <w:rFonts w:eastAsiaTheme="minorEastAsia" w:cs="Cambria Math"/>
          <w:i/>
        </w:rPr>
        <w:t>𝑎</w:t>
      </w:r>
      <w:r w:rsidR="00E64EAF" w:rsidRPr="00803E36">
        <w:rPr>
          <w:rFonts w:ascii="Times New Roman" w:eastAsiaTheme="minorEastAsia" w:hAnsi="Times New Roman" w:cs="Times New Roman"/>
          <w:i/>
        </w:rPr>
        <w:t>]</w:t>
      </w:r>
      <w:r w:rsidR="00E64EAF" w:rsidRPr="00803E36">
        <w:rPr>
          <w:rFonts w:ascii="Times New Roman" w:eastAsiaTheme="minorEastAsia" w:hAnsi="Times New Roman" w:cs="Times New Roman"/>
          <w:i/>
        </w:rPr>
        <w:tab/>
      </w:r>
      <w:r w:rsidR="00E64EAF" w:rsidRPr="00803E36">
        <w:rPr>
          <w:rFonts w:ascii="Times New Roman" w:eastAsiaTheme="minorEastAsia" w:hAnsi="Times New Roman" w:cs="Times New Roman"/>
          <w:i/>
        </w:rPr>
        <w:tab/>
      </w:r>
      <w:r w:rsidR="00E64EAF" w:rsidRPr="00803E36">
        <w:rPr>
          <w:rFonts w:ascii="Times New Roman" w:eastAsiaTheme="minorEastAsia" w:hAnsi="Times New Roman" w:cs="Times New Roman"/>
        </w:rPr>
        <w:t>(2.9.7.2.2.2.)</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 xml:space="preserve">ef </w:t>
      </w:r>
      <w:r w:rsidRPr="00803E36">
        <w:rPr>
          <w:rFonts w:ascii="Times New Roman" w:eastAsiaTheme="minorEastAsia" w:hAnsi="Times New Roman" w:cs="Times New Roman"/>
        </w:rPr>
        <w:t>=</w:t>
      </w:r>
      <w:r w:rsidRPr="00803E36">
        <w:rPr>
          <w:rFonts w:eastAsiaTheme="minorEastAsia" w:cs="Cambria Math"/>
        </w:rPr>
        <w:t>𝑘</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ef</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w:t>
      </w:r>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a termikusan felújított épület éves fajlagos energiafelhasználása referencia kazánnal [</w:t>
      </w:r>
      <w:r w:rsidRPr="00803E36">
        <w:rPr>
          <w:rFonts w:eastAsiaTheme="minorEastAsia" w:cs="Cambria Math"/>
        </w:rPr>
        <w:t>𝑘𝑊</w:t>
      </w:r>
      <w:r w:rsidRPr="00803E36">
        <w:rPr>
          <w:rFonts w:ascii="Times New Roman" w:eastAsiaTheme="minorEastAsia" w:hAnsi="Times New Roman" w:cs="Times New Roman"/>
        </w:rPr>
        <w:t>h/</w:t>
      </w:r>
      <w:r w:rsidRPr="00803E36">
        <w:rPr>
          <w:rFonts w:eastAsiaTheme="minorEastAsia" w:cs="Cambria Math"/>
        </w:rPr>
        <w:t>𝑚</w:t>
      </w:r>
      <w:proofErr w:type="gramStart"/>
      <w:r w:rsidRPr="00803E36">
        <w:rPr>
          <w:rFonts w:ascii="Times New Roman" w:eastAsiaTheme="minorEastAsia" w:hAnsi="Times New Roman" w:cs="Times New Roman"/>
          <w:vertAlign w:val="superscript"/>
        </w:rPr>
        <w:t>2</w:t>
      </w:r>
      <w:r w:rsidRPr="00803E36">
        <w:rPr>
          <w:rFonts w:ascii="Times New Roman" w:eastAsiaTheme="minorEastAsia" w:hAnsi="Times New Roman" w:cs="Times New Roman"/>
        </w:rPr>
        <w:t>,</w:t>
      </w:r>
      <w:r w:rsidRPr="00803E36">
        <w:rPr>
          <w:rFonts w:eastAsiaTheme="minorEastAsia" w:cs="Cambria Math"/>
        </w:rPr>
        <w:t>𝑎</w:t>
      </w:r>
      <w:proofErr w:type="gramEnd"/>
      <w:r w:rsidRPr="00803E36">
        <w:rPr>
          <w:rFonts w:ascii="Times New Roman" w:eastAsiaTheme="minorEastAsia" w:hAnsi="Times New Roman" w:cs="Times New Roman"/>
        </w:rPr>
        <w:t xml:space="preserve">] </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𝐸</w:t>
      </w:r>
      <w:r w:rsidRPr="00803E36">
        <w:rPr>
          <w:rFonts w:ascii="Times New Roman" w:eastAsiaTheme="minorEastAsia" w:hAnsi="Times New Roman" w:cs="Times New Roman"/>
          <w:vertAlign w:val="subscript"/>
        </w:rPr>
        <w:t xml:space="preserve">új </w:t>
      </w:r>
      <w:proofErr w:type="gramStart"/>
      <w:r w:rsidRPr="00803E36">
        <w:rPr>
          <w:rFonts w:ascii="Times New Roman" w:eastAsiaTheme="minorEastAsia" w:hAnsi="Times New Roman" w:cs="Times New Roman"/>
        </w:rPr>
        <w:t>–  a</w:t>
      </w:r>
      <w:proofErr w:type="gramEnd"/>
      <w:r w:rsidRPr="00803E36">
        <w:rPr>
          <w:rFonts w:ascii="Times New Roman" w:eastAsiaTheme="minorEastAsia" w:hAnsi="Times New Roman" w:cs="Times New Roman"/>
        </w:rPr>
        <w:t xml:space="preserve"> termikusan felújított épület éves fajlagos energiafelhasználása hőellátó rendszer felújítása esetén, 2. lépés intézkedését követő állapot (2.9.7.2.1.3.)</w:t>
      </w:r>
      <w:r w:rsidRPr="00803E36">
        <w:rPr>
          <w:rFonts w:ascii="Times New Roman" w:eastAsiaTheme="minorEastAsia" w:hAnsi="Times New Roman" w:cs="Times New Roman"/>
          <w:i/>
        </w:rPr>
        <w:t xml:space="preserve"> </w:t>
      </w:r>
      <w:r w:rsidRPr="00803E36">
        <w:rPr>
          <w:rFonts w:ascii="Times New Roman" w:eastAsiaTheme="minorEastAsia" w:hAnsi="Times New Roman" w:cs="Times New Roman"/>
        </w:rPr>
        <w:t xml:space="preserve">képlet szerinti </w:t>
      </w:r>
      <w:r w:rsidRPr="00803E36">
        <w:rPr>
          <w:rFonts w:ascii="Times New Roman" w:eastAsiaTheme="minorEastAsia" w:hAnsi="Times New Roman" w:cs="Times New Roman"/>
          <w:i/>
        </w:rPr>
        <w:t>[</w:t>
      </w:r>
      <w:r w:rsidRPr="00803E36">
        <w:rPr>
          <w:rFonts w:eastAsiaTheme="minorEastAsia" w:cs="Cambria Math"/>
          <w:i/>
        </w:rPr>
        <w:t>𝑘𝑊</w:t>
      </w:r>
      <w:r w:rsidRPr="00803E36">
        <w:rPr>
          <w:rFonts w:ascii="Times New Roman" w:eastAsiaTheme="minorEastAsia" w:hAnsi="Times New Roman" w:cs="Times New Roman"/>
          <w:i/>
        </w:rPr>
        <w:t>h/</w:t>
      </w:r>
      <w:r w:rsidRPr="00803E36">
        <w:rPr>
          <w:rFonts w:eastAsiaTheme="minorEastAsia" w:cs="Cambria Math"/>
          <w:i/>
        </w:rPr>
        <w:t>𝑚</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eastAsiaTheme="minorEastAsia" w:cs="Cambria Math"/>
          <w:i/>
        </w:rPr>
        <w:t>𝑎</w:t>
      </w:r>
      <w:r w:rsidRPr="00803E36">
        <w:rPr>
          <w:rFonts w:ascii="Times New Roman" w:eastAsiaTheme="minorEastAsia" w:hAnsi="Times New Roman" w:cs="Times New Roman"/>
          <w:i/>
        </w:rPr>
        <w:t>]</w:t>
      </w:r>
    </w:p>
    <w:p w:rsidR="00E64EAF" w:rsidRPr="00803E36" w:rsidRDefault="00E64EAF" w:rsidP="00E64EAF">
      <w:pPr>
        <w:pStyle w:val="MMKSzovegtorzs"/>
        <w:rPr>
          <w:rFonts w:ascii="Times New Roman" w:eastAsiaTheme="minorEastAsia" w:hAnsi="Times New Roman" w:cs="Times New Roman"/>
        </w:rPr>
      </w:pPr>
      <w:proofErr w:type="gramStart"/>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 xml:space="preserve">  -</w:t>
      </w:r>
      <w:proofErr w:type="gramEnd"/>
      <w:r w:rsidRPr="00803E36">
        <w:rPr>
          <w:rFonts w:ascii="Times New Roman" w:eastAsiaTheme="minorEastAsia" w:hAnsi="Times New Roman" w:cs="Times New Roman"/>
        </w:rPr>
        <w:t xml:space="preserve">    fűtött alapterület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p>
    <w:p w:rsidR="00E64EAF" w:rsidRPr="00803E36" w:rsidRDefault="002674C3" w:rsidP="00E64EAF">
      <w:pPr>
        <w:pStyle w:val="MMKSzovegtorzs"/>
        <w:rPr>
          <w:rFonts w:ascii="Times New Roman" w:eastAsiaTheme="minorEastAsia" w:hAnsi="Times New Roman" w:cs="Times New Roman"/>
        </w:rPr>
      </w:pPr>
      <m:oMath>
        <m:sSub>
          <m:sSubPr>
            <m:ctrlPr>
              <w:rPr>
                <w:rFonts w:eastAsiaTheme="minorEastAsia" w:cs="Times New Roman"/>
                <w:i/>
              </w:rPr>
            </m:ctrlPr>
          </m:sSubPr>
          <m:e>
            <m:sSub>
              <m:sSubPr>
                <m:ctrlPr>
                  <w:rPr>
                    <w:rFonts w:eastAsiaTheme="minorEastAsia" w:cs="Times New Roman"/>
                    <w:i/>
                  </w:rPr>
                </m:ctrlPr>
              </m:sSubPr>
              <m:e>
                <m:r>
                  <w:rPr>
                    <w:rFonts w:eastAsiaTheme="minorEastAsia" w:cs="Times New Roman"/>
                  </w:rPr>
                  <m:t>k</m:t>
                </m:r>
              </m:e>
              <m:sub>
                <m:r>
                  <w:rPr>
                    <w:rFonts w:eastAsiaTheme="minorEastAsia" w:cs="Times New Roman"/>
                  </w:rPr>
                  <m:t>ref</m:t>
                </m:r>
              </m:sub>
            </m:sSub>
            <m:r>
              <w:rPr>
                <w:rFonts w:eastAsiaTheme="minorEastAsia" w:cs="Times New Roman"/>
              </w:rPr>
              <m:t>=</m:t>
            </m:r>
            <m:f>
              <m:fPr>
                <m:ctrlPr>
                  <w:rPr>
                    <w:rFonts w:eastAsiaTheme="minorEastAsia" w:cs="Times New Roman"/>
                    <w:i/>
                  </w:rPr>
                </m:ctrlPr>
              </m:fPr>
              <m:num>
                <m:sSub>
                  <m:sSubPr>
                    <m:ctrlPr>
                      <w:rPr>
                        <w:rFonts w:eastAsiaTheme="minorEastAsia" w:cs="Times New Roman"/>
                        <w:i/>
                      </w:rPr>
                    </m:ctrlPr>
                  </m:sSubPr>
                  <m:e>
                    <m:r>
                      <w:rPr>
                        <w:rFonts w:eastAsiaTheme="minorEastAsia" w:cs="Times New Roman"/>
                      </w:rPr>
                      <m:t>k</m:t>
                    </m:r>
                  </m:e>
                  <m:sub>
                    <m:r>
                      <w:rPr>
                        <w:rFonts w:eastAsiaTheme="minorEastAsia" w:cs="Times New Roman"/>
                      </w:rPr>
                      <m:t>új</m:t>
                    </m:r>
                  </m:sub>
                </m:sSub>
              </m:num>
              <m:den>
                <m:sSub>
                  <m:sSubPr>
                    <m:ctrlPr>
                      <w:rPr>
                        <w:rFonts w:eastAsiaTheme="minorEastAsia" w:cs="Times New Roman"/>
                        <w:i/>
                      </w:rPr>
                    </m:ctrlPr>
                  </m:sSubPr>
                  <m:e>
                    <m:r>
                      <w:rPr>
                        <w:rFonts w:eastAsiaTheme="minorEastAsia" w:cs="Times New Roman"/>
                      </w:rPr>
                      <m:t>C</m:t>
                    </m:r>
                  </m:e>
                  <m:sub>
                    <m:r>
                      <w:rPr>
                        <w:rFonts w:eastAsiaTheme="minorEastAsia" w:cs="Times New Roman"/>
                      </w:rPr>
                      <m:t>k,új</m:t>
                    </m:r>
                  </m:sub>
                </m:sSub>
              </m:den>
            </m:f>
            <m:r>
              <w:rPr>
                <w:rFonts w:eastAsiaTheme="minorEastAsia" w:cs="Times New Roman"/>
              </w:rPr>
              <m:t>∙C</m:t>
            </m:r>
          </m:e>
          <m:sub>
            <m:r>
              <w:rPr>
                <w:rFonts w:eastAsiaTheme="minorEastAsia" w:cs="Times New Roman"/>
              </w:rPr>
              <m:t>k,ref</m:t>
            </m:r>
          </m:sub>
        </m:sSub>
      </m:oMath>
      <w:r w:rsidR="00E64EAF" w:rsidRPr="00803E36">
        <w:rPr>
          <w:rFonts w:ascii="Times New Roman" w:eastAsiaTheme="minorEastAsia" w:hAnsi="Times New Roman" w:cs="Times New Roman"/>
        </w:rPr>
        <w:t xml:space="preserve"> termikusan felújított épület új fűtési és HMV rendszer referencia kazánnal elérhető energiahatékonysági tényező</w:t>
      </w:r>
    </w:p>
    <w:p w:rsidR="00E64EAF" w:rsidRPr="00803E36" w:rsidRDefault="00E64EAF" w:rsidP="00E64EAF">
      <w:pPr>
        <w:pStyle w:val="MMKSzovegtorzs"/>
        <w:rPr>
          <w:rFonts w:ascii="Times New Roman" w:eastAsiaTheme="minorEastAsia" w:hAnsi="Times New Roman" w:cs="Times New Roman"/>
        </w:rPr>
      </w:pPr>
      <w:r w:rsidRPr="00803E36">
        <w:rPr>
          <w:rFonts w:eastAsiaTheme="minorEastAsia" w:cs="Cambria Math"/>
        </w:rPr>
        <w:t>𝑘</w:t>
      </w:r>
      <w:proofErr w:type="gramStart"/>
      <w:r w:rsidRPr="00803E36">
        <w:rPr>
          <w:rFonts w:ascii="Times New Roman" w:eastAsiaTheme="minorEastAsia" w:hAnsi="Times New Roman" w:cs="Times New Roman"/>
          <w:vertAlign w:val="subscript"/>
        </w:rPr>
        <w:t>új  =</w:t>
      </w:r>
      <w:proofErr w:type="gramEnd"/>
      <w:r w:rsidRPr="00803E36">
        <w:rPr>
          <w:rFonts w:ascii="Times New Roman" w:eastAsiaTheme="minorEastAsia" w:hAnsi="Times New Roman" w:cs="Times New Roman"/>
        </w:rPr>
        <w:t xml:space="preserve">    termikusan felújított épületben a hőellátás komplex felújítással elért energiahatékonysági tényező</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képletben szereplő </w:t>
      </w:r>
      <w:proofErr w:type="gramStart"/>
      <w:r w:rsidRPr="00803E36">
        <w:rPr>
          <w:rFonts w:ascii="Times New Roman" w:eastAsiaTheme="minorEastAsia" w:hAnsi="Times New Roman" w:cs="Times New Roman"/>
        </w:rPr>
        <w:t>C</w:t>
      </w:r>
      <w:r w:rsidRPr="00803E36">
        <w:rPr>
          <w:rFonts w:ascii="Times New Roman" w:eastAsiaTheme="minorEastAsia" w:hAnsi="Times New Roman" w:cs="Times New Roman"/>
          <w:vertAlign w:val="subscript"/>
        </w:rPr>
        <w:t>k,ref</w:t>
      </w:r>
      <w:proofErr w:type="gramEnd"/>
      <w:r w:rsidRPr="00803E36">
        <w:rPr>
          <w:rFonts w:ascii="Times New Roman" w:eastAsiaTheme="minorEastAsia" w:hAnsi="Times New Roman" w:cs="Times New Roman"/>
        </w:rPr>
        <w:t>, C</w:t>
      </w:r>
      <w:r w:rsidRPr="00803E36">
        <w:rPr>
          <w:rFonts w:ascii="Times New Roman" w:eastAsiaTheme="minorEastAsia" w:hAnsi="Times New Roman" w:cs="Times New Roman"/>
          <w:vertAlign w:val="subscript"/>
        </w:rPr>
        <w:t>k,új</w:t>
      </w:r>
      <w:r w:rsidRPr="00803E36">
        <w:rPr>
          <w:rFonts w:ascii="Times New Roman" w:eastAsiaTheme="minorEastAsia" w:hAnsi="Times New Roman" w:cs="Times New Roman"/>
        </w:rPr>
        <w:t xml:space="preserve">, </w:t>
      </w:r>
      <w:r w:rsidRPr="00803E36">
        <w:rPr>
          <w:rFonts w:eastAsiaTheme="minorEastAsia" w:cs="Cambria Math"/>
        </w:rPr>
        <w:t>𝑘</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 </w:t>
      </w:r>
      <w:r w:rsidRPr="00803E36">
        <w:rPr>
          <w:rFonts w:eastAsiaTheme="minorEastAsia" w:cs="Cambria Math"/>
        </w:rPr>
        <w:t>𝑞</w:t>
      </w:r>
      <w:r w:rsidRPr="00803E36">
        <w:rPr>
          <w:rFonts w:eastAsiaTheme="minorEastAsia" w:cs="Cambria Math"/>
          <w:vertAlign w:val="subscript"/>
        </w:rPr>
        <w:t>𝐹</w:t>
      </w:r>
      <w:r w:rsidRPr="00803E36">
        <w:rPr>
          <w:rFonts w:ascii="Times New Roman" w:eastAsiaTheme="minorEastAsia" w:hAnsi="Times New Roman" w:cs="Times New Roman"/>
          <w:vertAlign w:val="subscript"/>
        </w:rPr>
        <w:t>2</w:t>
      </w:r>
      <w:r w:rsidRPr="00803E36">
        <w:rPr>
          <w:rFonts w:ascii="Times New Roman" w:eastAsiaTheme="minorEastAsia" w:hAnsi="Times New Roman" w:cs="Times New Roman"/>
        </w:rPr>
        <w:t xml:space="preserve">, </w:t>
      </w:r>
      <w:r w:rsidRPr="00803E36">
        <w:rPr>
          <w:rFonts w:eastAsiaTheme="minorEastAsia" w:cs="Cambria Math"/>
        </w:rPr>
        <w:t>𝑞</w:t>
      </w:r>
      <w:r w:rsidRPr="00803E36">
        <w:rPr>
          <w:rFonts w:eastAsiaTheme="minorEastAsia" w:cs="Cambria Math"/>
          <w:vertAlign w:val="subscript"/>
        </w:rPr>
        <w:t>𝐻𝑀𝑉</w:t>
      </w:r>
      <w:r w:rsidRPr="00803E36">
        <w:rPr>
          <w:rFonts w:ascii="Times New Roman" w:eastAsiaTheme="minorEastAsia" w:hAnsi="Times New Roman" w:cs="Times New Roman"/>
        </w:rPr>
        <w:t xml:space="preserve"> értékeit a 2.9.6.1. táblázat tartalmazza.</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2.9.7.3. Termikus felújítás és komplex hőellátó rendszer korszerűsítés elszámolható energiamegtakarítása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2.9.7.3.1. A hőtermelő korai csere figyelembevételével és a távhőre való csatlakozás esetében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1,2 </w:t>
      </w:r>
      <w:proofErr w:type="gramStart"/>
      <w:r w:rsidRPr="00803E36">
        <w:rPr>
          <w:rFonts w:ascii="Times New Roman" w:eastAsiaTheme="minorEastAsia" w:hAnsi="Times New Roman" w:cs="Times New Roman"/>
          <w:vertAlign w:val="subscript"/>
        </w:rPr>
        <w:t>lépés,korai</w:t>
      </w:r>
      <w:proofErr w:type="gramEnd"/>
      <w:r w:rsidRPr="00803E36">
        <w:rPr>
          <w:rFonts w:ascii="Times New Roman" w:eastAsiaTheme="minorEastAsia" w:hAnsi="Times New Roman" w:cs="Times New Roman"/>
        </w:rPr>
        <w:t>= (Δ</w:t>
      </w:r>
      <w:r w:rsidRPr="00803E36">
        <w:rPr>
          <w:rFonts w:eastAsiaTheme="minorEastAsia" w:cs="Cambria Math"/>
        </w:rPr>
        <w:t>𝐸</w:t>
      </w:r>
      <w:r w:rsidRPr="00803E36">
        <w:rPr>
          <w:rFonts w:ascii="Times New Roman" w:eastAsiaTheme="minorEastAsia" w:hAnsi="Times New Roman" w:cs="Times New Roman"/>
          <w:vertAlign w:val="subscript"/>
        </w:rPr>
        <w:t>1 lépés</w:t>
      </w:r>
      <w:r w:rsidRPr="00803E36">
        <w:rPr>
          <w:rFonts w:ascii="Times New Roman" w:eastAsiaTheme="minorEastAsia" w:hAnsi="Times New Roman" w:cs="Times New Roman"/>
        </w:rPr>
        <w:t xml:space="preserve"> + Δ</w:t>
      </w:r>
      <w:r w:rsidRPr="00803E36">
        <w:rPr>
          <w:rFonts w:eastAsiaTheme="minorEastAsia" w:cs="Cambria Math"/>
        </w:rPr>
        <w:t>𝐸</w:t>
      </w:r>
      <w:r w:rsidRPr="00803E36">
        <w:rPr>
          <w:rFonts w:ascii="Times New Roman" w:eastAsiaTheme="minorEastAsia" w:hAnsi="Times New Roman" w:cs="Times New Roman"/>
          <w:vertAlign w:val="subscript"/>
        </w:rPr>
        <w:t>2 lépés,korai</w:t>
      </w:r>
      <w:r w:rsidRPr="00803E36">
        <w:rPr>
          <w:rFonts w:ascii="Times New Roman" w:eastAsiaTheme="minorEastAsia" w:hAnsi="Times New Roman" w:cs="Times New Roman"/>
        </w:rPr>
        <w:t>) [GJ/</w:t>
      </w:r>
      <w:r w:rsidRPr="00803E36">
        <w:rPr>
          <w:rFonts w:eastAsiaTheme="minorEastAsia" w:cs="Cambria Math"/>
        </w:rPr>
        <w:t>𝑎</w:t>
      </w:r>
      <w:r w:rsidRPr="00803E36">
        <w:rPr>
          <w:rFonts w:ascii="Times New Roman" w:eastAsiaTheme="minorEastAsia" w:hAnsi="Times New Roman" w:cs="Times New Roman"/>
        </w:rPr>
        <w:t>]</w:t>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rPr>
        <w:t>(2.9.7.3.1.1.)</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1,2 </w:t>
      </w:r>
      <w:proofErr w:type="gramStart"/>
      <w:r w:rsidRPr="00803E36">
        <w:rPr>
          <w:rFonts w:ascii="Times New Roman" w:eastAsiaTheme="minorEastAsia" w:hAnsi="Times New Roman" w:cs="Times New Roman"/>
          <w:vertAlign w:val="subscript"/>
        </w:rPr>
        <w:t>lépés,korai</w:t>
      </w:r>
      <w:proofErr w:type="gramEnd"/>
      <w:r w:rsidRPr="00803E36">
        <w:rPr>
          <w:rFonts w:ascii="Times New Roman" w:eastAsiaTheme="minorEastAsia" w:hAnsi="Times New Roman" w:cs="Times New Roman"/>
        </w:rPr>
        <w:t>= A</w:t>
      </w:r>
      <w:r w:rsidRPr="00803E36">
        <w:rPr>
          <w:rFonts w:ascii="Times New Roman" w:eastAsiaTheme="minorEastAsia" w:hAnsi="Times New Roman" w:cs="Times New Roman"/>
          <w:vertAlign w:val="subscript"/>
        </w:rPr>
        <w:t>N</w:t>
      </w:r>
      <w:r w:rsidRPr="00803E36">
        <w:rPr>
          <w:rFonts w:ascii="Times New Roman" w:eastAsiaTheme="minorEastAsia" w:hAnsi="Times New Roman" w:cs="Times New Roman"/>
        </w:rPr>
        <w:t>[ k</w:t>
      </w:r>
      <w:r w:rsidRPr="00803E36">
        <w:rPr>
          <w:rFonts w:ascii="Times New Roman" w:eastAsiaTheme="minorEastAsia" w:hAnsi="Times New Roman" w:cs="Times New Roman"/>
          <w:vertAlign w:val="subscript"/>
        </w:rPr>
        <w:t>régi1</w:t>
      </w: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F1</w:t>
      </w: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HMV</w:t>
      </w:r>
      <w:r w:rsidRPr="00803E36">
        <w:rPr>
          <w:rFonts w:ascii="Times New Roman" w:eastAsiaTheme="minorEastAsia" w:hAnsi="Times New Roman" w:cs="Times New Roman"/>
        </w:rPr>
        <w:t>) − k</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F2</w:t>
      </w:r>
      <w:r w:rsidRPr="00803E36">
        <w:rPr>
          <w:rFonts w:ascii="Times New Roman" w:eastAsiaTheme="minorEastAsia" w:hAnsi="Times New Roman" w:cs="Times New Roman"/>
        </w:rPr>
        <w:t>+q</w:t>
      </w:r>
      <w:r w:rsidRPr="00803E36">
        <w:rPr>
          <w:rFonts w:ascii="Times New Roman" w:eastAsiaTheme="minorEastAsia" w:hAnsi="Times New Roman" w:cs="Times New Roman"/>
          <w:vertAlign w:val="subscript"/>
        </w:rPr>
        <w:t>HMV</w:t>
      </w:r>
      <w:r w:rsidRPr="00803E36">
        <w:rPr>
          <w:rFonts w:ascii="Times New Roman" w:eastAsiaTheme="minorEastAsia" w:hAnsi="Times New Roman" w:cs="Times New Roman"/>
        </w:rPr>
        <w:t>)] 0,0036 (GJ/</w:t>
      </w:r>
      <w:r w:rsidRPr="00803E36">
        <w:rPr>
          <w:rFonts w:eastAsiaTheme="minorEastAsia" w:cs="Cambria Math"/>
        </w:rPr>
        <w:t>𝑎</w:t>
      </w:r>
      <w:r w:rsidRPr="00803E36">
        <w:rPr>
          <w:rFonts w:ascii="Times New Roman" w:eastAsiaTheme="minorEastAsia" w:hAnsi="Times New Roman" w:cs="Times New Roman"/>
        </w:rPr>
        <w:t>)</w:t>
      </w:r>
      <w:r w:rsidRPr="00803E36">
        <w:rPr>
          <w:rFonts w:ascii="Times New Roman" w:eastAsiaTheme="minorEastAsia" w:hAnsi="Times New Roman" w:cs="Times New Roman"/>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(2.9.7.3.1.2.)</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2.9.7.3.2. A régi kazán hasznos élettartamán túli időszakra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1.2. </w:t>
      </w:r>
      <w:proofErr w:type="gramStart"/>
      <w:r w:rsidRPr="00803E36">
        <w:rPr>
          <w:rFonts w:ascii="Times New Roman" w:eastAsiaTheme="minorEastAsia" w:hAnsi="Times New Roman" w:cs="Times New Roman"/>
          <w:vertAlign w:val="subscript"/>
        </w:rPr>
        <w:t>lépés,többlet</w:t>
      </w:r>
      <w:proofErr w:type="gramEnd"/>
      <w:r w:rsidRPr="00803E36">
        <w:rPr>
          <w:rFonts w:ascii="Times New Roman" w:eastAsiaTheme="minorEastAsia" w:hAnsi="Times New Roman" w:cs="Times New Roman"/>
          <w:vertAlign w:val="subscript"/>
        </w:rPr>
        <w:t>/év</w:t>
      </w:r>
      <w:r w:rsidRPr="00803E36">
        <w:rPr>
          <w:rFonts w:ascii="Times New Roman" w:eastAsiaTheme="minorEastAsia" w:hAnsi="Times New Roman" w:cs="Times New Roman"/>
        </w:rPr>
        <w:t xml:space="preserve"> = (Δ</w:t>
      </w:r>
      <w:r w:rsidRPr="00803E36">
        <w:rPr>
          <w:rFonts w:eastAsiaTheme="minorEastAsia" w:cs="Cambria Math"/>
        </w:rPr>
        <w:t>𝐸</w:t>
      </w:r>
      <w:r w:rsidRPr="00803E36">
        <w:rPr>
          <w:rFonts w:ascii="Times New Roman" w:eastAsiaTheme="minorEastAsia" w:hAnsi="Times New Roman" w:cs="Times New Roman"/>
          <w:vertAlign w:val="subscript"/>
        </w:rPr>
        <w:t>1 lépés</w:t>
      </w:r>
      <w:r w:rsidRPr="00803E36">
        <w:rPr>
          <w:rFonts w:ascii="Times New Roman" w:eastAsiaTheme="minorEastAsia" w:hAnsi="Times New Roman" w:cs="Times New Roman"/>
        </w:rPr>
        <w:t xml:space="preserve"> +Δ</w:t>
      </w:r>
      <w:r w:rsidRPr="00803E36">
        <w:rPr>
          <w:rFonts w:eastAsiaTheme="minorEastAsia" w:cs="Cambria Math"/>
        </w:rPr>
        <w:t>𝐸</w:t>
      </w:r>
      <w:r w:rsidRPr="00803E36">
        <w:rPr>
          <w:rFonts w:ascii="Times New Roman" w:eastAsiaTheme="minorEastAsia" w:hAnsi="Times New Roman" w:cs="Times New Roman"/>
          <w:vertAlign w:val="subscript"/>
        </w:rPr>
        <w:t>2.lépés,többlet/év</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i/>
        </w:rPr>
        <w:t>[GJ/</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i/>
        </w:rPr>
        <w:tab/>
      </w:r>
      <w:r w:rsidRPr="00803E36">
        <w:rPr>
          <w:rFonts w:ascii="Times New Roman" w:eastAsiaTheme="minorEastAsia" w:hAnsi="Times New Roman" w:cs="Times New Roman"/>
        </w:rPr>
        <w:t>(2.9.7.3.2.1.)</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Δ</w:t>
      </w:r>
      <w:r w:rsidRPr="00803E36">
        <w:rPr>
          <w:rFonts w:eastAsiaTheme="minorEastAsia" w:cs="Cambria Math"/>
        </w:rPr>
        <w:t>𝐸</w:t>
      </w:r>
      <w:r w:rsidRPr="00803E36">
        <w:rPr>
          <w:rFonts w:ascii="Times New Roman" w:eastAsiaTheme="minorEastAsia" w:hAnsi="Times New Roman" w:cs="Times New Roman"/>
          <w:vertAlign w:val="subscript"/>
        </w:rPr>
        <w:t xml:space="preserve">1.2. </w:t>
      </w:r>
      <w:proofErr w:type="gramStart"/>
      <w:r w:rsidRPr="00803E36">
        <w:rPr>
          <w:rFonts w:ascii="Times New Roman" w:eastAsiaTheme="minorEastAsia" w:hAnsi="Times New Roman" w:cs="Times New Roman"/>
          <w:vertAlign w:val="subscript"/>
        </w:rPr>
        <w:t>lépés,többlet</w:t>
      </w:r>
      <w:proofErr w:type="gramEnd"/>
      <w:r w:rsidRPr="00803E36">
        <w:rPr>
          <w:rFonts w:ascii="Times New Roman" w:eastAsiaTheme="minorEastAsia" w:hAnsi="Times New Roman" w:cs="Times New Roman"/>
          <w:vertAlign w:val="subscript"/>
        </w:rPr>
        <w:t>/év</w:t>
      </w:r>
      <w:r w:rsidRPr="00803E36">
        <w:rPr>
          <w:rFonts w:ascii="Times New Roman" w:eastAsiaTheme="minorEastAsia" w:hAnsi="Times New Roman" w:cs="Times New Roman"/>
        </w:rPr>
        <w:t xml:space="preserve"> = </w:t>
      </w:r>
      <w:r w:rsidRPr="00803E36">
        <w:rPr>
          <w:rFonts w:eastAsiaTheme="minorEastAsia" w:cs="Cambria Math"/>
        </w:rPr>
        <w:t>𝐴</w:t>
      </w:r>
      <w:r w:rsidRPr="00803E36">
        <w:rPr>
          <w:rFonts w:eastAsiaTheme="minorEastAsia" w:cs="Cambria Math"/>
          <w:vertAlign w:val="subscript"/>
        </w:rPr>
        <w:t>𝑁</w:t>
      </w:r>
      <w:r w:rsidRPr="00803E36">
        <w:rPr>
          <w:rFonts w:ascii="Times New Roman" w:eastAsiaTheme="minorEastAsia" w:hAnsi="Times New Roman" w:cs="Times New Roman"/>
        </w:rPr>
        <w:t>[∙(</w:t>
      </w: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é</w:t>
      </w:r>
      <w:r w:rsidRPr="00803E36">
        <w:rPr>
          <w:rFonts w:eastAsiaTheme="minorEastAsia" w:cs="Cambria Math"/>
          <w:vertAlign w:val="subscript"/>
        </w:rPr>
        <w:t>𝑔𝑖</w:t>
      </w:r>
      <w:r w:rsidRPr="00803E36">
        <w:rPr>
          <w:rFonts w:ascii="Times New Roman" w:eastAsiaTheme="minorEastAsia" w:hAnsi="Times New Roman" w:cs="Times New Roman"/>
          <w:vertAlign w:val="subscript"/>
        </w:rPr>
        <w:t>,1</w:t>
      </w:r>
      <w:r w:rsidRPr="00803E36">
        <w:rPr>
          <w:rFonts w:ascii="Times New Roman" w:eastAsiaTheme="minorEastAsia" w:hAnsi="Times New Roman" w:cs="Times New Roman"/>
        </w:rPr>
        <w:t>−</w:t>
      </w:r>
      <w:r w:rsidRPr="00803E36">
        <w:rPr>
          <w:rFonts w:eastAsiaTheme="minorEastAsia" w:cs="Cambria Math"/>
        </w:rPr>
        <w:t>𝐸</w:t>
      </w:r>
      <w:r w:rsidRPr="00803E36">
        <w:rPr>
          <w:rFonts w:ascii="Times New Roman" w:eastAsiaTheme="minorEastAsia" w:hAnsi="Times New Roman" w:cs="Times New Roman"/>
          <w:vertAlign w:val="subscript"/>
        </w:rPr>
        <w:t>régi,2</w:t>
      </w:r>
      <w:r w:rsidRPr="00803E36">
        <w:rPr>
          <w:rFonts w:ascii="Times New Roman" w:eastAsiaTheme="minorEastAsia" w:hAnsi="Times New Roman" w:cs="Times New Roman"/>
        </w:rPr>
        <w:t>)+ (</w:t>
      </w:r>
      <w:r w:rsidRPr="00803E36">
        <w:rPr>
          <w:rFonts w:eastAsiaTheme="minorEastAsia" w:cs="Cambria Math"/>
        </w:rPr>
        <w:t>𝐸</w:t>
      </w:r>
      <w:r w:rsidRPr="00803E36">
        <w:rPr>
          <w:rFonts w:eastAsiaTheme="minorEastAsia" w:cs="Cambria Math"/>
          <w:vertAlign w:val="subscript"/>
        </w:rPr>
        <w:t>𝑟</w:t>
      </w:r>
      <w:r w:rsidRPr="00803E36">
        <w:rPr>
          <w:rFonts w:ascii="Times New Roman" w:eastAsiaTheme="minorEastAsia" w:hAnsi="Times New Roman" w:cs="Times New Roman"/>
          <w:vertAlign w:val="subscript"/>
        </w:rPr>
        <w:t>ef</w:t>
      </w:r>
      <w:r w:rsidRPr="00803E36">
        <w:rPr>
          <w:rFonts w:ascii="Times New Roman" w:eastAsiaTheme="minorEastAsia" w:hAnsi="Times New Roman" w:cs="Times New Roman"/>
        </w:rPr>
        <w:t>−</w:t>
      </w:r>
      <w:r w:rsidRPr="00803E36">
        <w:rPr>
          <w:rFonts w:eastAsiaTheme="minorEastAsia" w:cs="Cambria Math"/>
        </w:rPr>
        <w:t>𝐸</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)]∙0,0036  </w:t>
      </w:r>
      <w:r w:rsidRPr="00803E36">
        <w:rPr>
          <w:rFonts w:ascii="Times New Roman" w:eastAsiaTheme="minorEastAsia" w:hAnsi="Times New Roman" w:cs="Times New Roman"/>
          <w:i/>
        </w:rPr>
        <w:t>[GJ/</w:t>
      </w:r>
      <w:r w:rsidRPr="00803E36">
        <w:rPr>
          <w:rFonts w:eastAsiaTheme="minorEastAsia" w:cs="Cambria Math"/>
          <w:i/>
        </w:rPr>
        <w:t>𝑎</w:t>
      </w:r>
      <w:r w:rsidRPr="00803E36">
        <w:rPr>
          <w:rFonts w:ascii="Times New Roman" w:eastAsiaTheme="minorEastAsia" w:hAnsi="Times New Roman" w:cs="Times New Roman"/>
          <w:i/>
        </w:rPr>
        <w:t>]</w:t>
      </w:r>
      <w:r w:rsidRPr="00803E36">
        <w:rPr>
          <w:rFonts w:ascii="Times New Roman" w:eastAsiaTheme="minorEastAsia" w:hAnsi="Times New Roman" w:cs="Times New Roman"/>
          <w:i/>
        </w:rPr>
        <w:tab/>
      </w:r>
      <w:r w:rsidRPr="00803E36">
        <w:rPr>
          <w:rFonts w:ascii="Times New Roman" w:eastAsiaTheme="minorEastAsia" w:hAnsi="Times New Roman" w:cs="Times New Roman"/>
        </w:rPr>
        <w:tab/>
      </w:r>
      <w:r w:rsidRPr="00803E36">
        <w:rPr>
          <w:rFonts w:ascii="Times New Roman" w:eastAsiaTheme="minorEastAsia" w:hAnsi="Times New Roman" w:cs="Times New Roman"/>
        </w:rPr>
        <w:tab/>
        <w:t>(2.9.7.3.2.2.)</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2.9.8. Az elszámolható végsőenergia-megtakarítás igazolásához szükséges dokumentumok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Lecserélt gázkazán üzembehelyezésének vagy gyártási évének dátuma (korai csere esetén)</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Új, beépített gázkazán gyártóját, típusát igazoló dokumentum</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Távhőre történő csatlakozás esetén a) és b) pontok szerinti dokumentumok nem szükségesek, illetve nincsenek.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c) Épületben a lakóegységek számát (k) igazoló dokumentum (így különösen alapító okirat, közös képviselő, tulajdonos nyilatkozata)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d) Épület fűtött alapterületét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2</w:t>
      </w:r>
      <w:r w:rsidRPr="00803E36">
        <w:rPr>
          <w:rFonts w:ascii="Times New Roman" w:eastAsiaTheme="minorEastAsia" w:hAnsi="Times New Roman" w:cs="Times New Roman"/>
          <w:i/>
        </w:rPr>
        <w:t>]</w:t>
      </w:r>
      <w:r w:rsidRPr="00803E36">
        <w:rPr>
          <w:rFonts w:ascii="Times New Roman" w:eastAsiaTheme="minorEastAsia" w:hAnsi="Times New Roman" w:cs="Times New Roman"/>
        </w:rPr>
        <w:t xml:space="preserve"> igazoló dokumentum</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e) Igazoló dokumentumok arra, hogy a termikus korszerűsítés során a külső határolószerkezeteket legalább a jogszabályban előírt hőátbocsátási követelményértékű szerkezetekre korszerűsítették (így különösen energetikai tanúsítás vagy energetikai számítások, vagy egyéb igazoló dokumentumok)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f) A fűtési rendszer komplex felújítását, üzembehelyezését igazoló dokumentumok (így különösen az új gázkazán üzembehelyezési jegyzőkönyv, a rendszer beszabályozásáról szóló jegyzőkönyv, a beépített rendszerelemek műszaki paramétereit igazoló dokumentumok, minőségi bizonyítványok, vagy egyéb dokumentumok)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g) Számításokkal alátámasztott végsőenergia-megtakarítás </w:t>
      </w:r>
      <w:r w:rsidRPr="00803E36">
        <w:rPr>
          <w:rFonts w:ascii="Times New Roman" w:eastAsiaTheme="minorEastAsia" w:hAnsi="Times New Roman" w:cs="Times New Roman"/>
          <w:i/>
        </w:rPr>
        <w:t xml:space="preserve">[GJ/év]  </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pPr>
      <w:r w:rsidRPr="00803E36">
        <w:rPr>
          <w:rFonts w:ascii="Times New Roman" w:eastAsiaTheme="minorEastAsia" w:hAnsi="Times New Roman" w:cs="Times New Roman"/>
        </w:rPr>
        <w:t>2.9.9. Az intézkedés elszámolhatóságának kezdete a sikeres próbaüzemet követő nap, vagy a beruházás aktiválásának időpontja.</w:t>
      </w:r>
    </w:p>
    <w:p w:rsidR="00E64EAF" w:rsidRPr="00803E36" w:rsidRDefault="00E64EAF" w:rsidP="00E64EAF">
      <w:pPr>
        <w:pStyle w:val="Listaszerbekezds"/>
        <w:numPr>
          <w:ilvl w:val="1"/>
          <w:numId w:val="18"/>
        </w:numPr>
        <w:spacing w:after="120" w:line="259" w:lineRule="auto"/>
        <w:ind w:left="426"/>
        <w:jc w:val="both"/>
        <w:rPr>
          <w:rFonts w:ascii="Times New Roman" w:hAnsi="Times New Roman" w:cs="Times New Roman"/>
          <w:b/>
          <w:sz w:val="24"/>
          <w:szCs w:val="24"/>
        </w:rPr>
      </w:pPr>
      <w:r w:rsidRPr="00803E36">
        <w:rPr>
          <w:rFonts w:ascii="Times New Roman" w:hAnsi="Times New Roman" w:cs="Times New Roman"/>
          <w:b/>
          <w:sz w:val="24"/>
          <w:szCs w:val="24"/>
        </w:rPr>
        <w:t>Split klíma cseréje</w:t>
      </w:r>
    </w:p>
    <w:p w:rsidR="00E64EAF" w:rsidRPr="00803E36" w:rsidRDefault="00E64EAF" w:rsidP="00E64EAF">
      <w:pPr>
        <w:pStyle w:val="Listaszerbekezds"/>
        <w:ind w:left="426"/>
        <w:jc w:val="both"/>
        <w:rPr>
          <w:rFonts w:ascii="Times New Roman" w:hAnsi="Times New Roman" w:cs="Times New Roman"/>
          <w:b/>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2.10.1. Az intézkedés leírása, általános feltételei</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Energiahatékonyságot növelő intézkedésként elismerhető a meglévő ki-be kapcsolású split klíma cseréje korszerű, elektronikus szabályozású split klímára, melynél a kültéri egység hűtési kapacitása kisebb, egyenlő 12 kW-nál.</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Az intézkedés végrehajtható lakóházakban (családi ház, társasház), szállodákban, oktatási épületekben, egészségügyi épületekben, irodaépületekben, kereskedelmi célú épületekben. Nem használható olyan esetekben, ahol a belső hőterhelést a technológiai berendezések jelentős mértékben növelik.</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Az intézkedés nem terjed ki a split klímaberendezések fűtési célú alkalmazására.</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2.10.2. A kiindulási állapot és az intézkedést követő állapot rögzítése</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korszerűsítéssel érintett régi és az új, beépített split klíma műszaki jellemzőit a 2.10.2. táblázat szerint szükséges dokumentálni.</w:t>
      </w:r>
    </w:p>
    <w:p w:rsidR="00E64EAF" w:rsidRPr="00803E36" w:rsidRDefault="00E64EAF" w:rsidP="00E64EAF">
      <w:pPr>
        <w:widowControl w:val="0"/>
        <w:tabs>
          <w:tab w:val="left" w:pos="4964"/>
        </w:tabs>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2.10.2. táblázat</w:t>
      </w:r>
      <w:r w:rsidRPr="00803E36">
        <w:rPr>
          <w:rFonts w:ascii="Times New Roman" w:eastAsiaTheme="minorEastAsia" w:hAnsi="Times New Roman" w:cs="Times New Roman"/>
          <w:sz w:val="24"/>
          <w:szCs w:val="24"/>
        </w:rPr>
        <w:br/>
        <w:t>Az intézkedéssel érintett split klímák műszaki paraméterei</w:t>
      </w:r>
    </w:p>
    <w:tbl>
      <w:tblPr>
        <w:tblStyle w:val="NormalTable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5104"/>
        <w:gridCol w:w="1559"/>
        <w:gridCol w:w="1417"/>
      </w:tblGrid>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B</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C</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D</w:t>
            </w: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Sorok száma</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Műszaki adat</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 xml:space="preserve">Régi </w:t>
            </w:r>
            <w:r w:rsidRPr="00803E36">
              <w:rPr>
                <w:rFonts w:ascii="Times New Roman" w:eastAsiaTheme="minorEastAsia" w:hAnsi="Times New Roman" w:cs="Times New Roman"/>
                <w:sz w:val="24"/>
                <w:szCs w:val="24"/>
                <w:lang w:val="hu-HU"/>
              </w:rPr>
              <w:br/>
              <w:t>split klíma</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 xml:space="preserve">Új </w:t>
            </w:r>
            <w:r w:rsidRPr="00803E36">
              <w:rPr>
                <w:rFonts w:ascii="Times New Roman" w:eastAsiaTheme="minorEastAsia" w:hAnsi="Times New Roman" w:cs="Times New Roman"/>
                <w:sz w:val="24"/>
                <w:szCs w:val="24"/>
                <w:lang w:val="hu-HU"/>
              </w:rPr>
              <w:br/>
              <w:t>split klíma</w:t>
            </w: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1.</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Gyártó</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2.</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Típus</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3.</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régi split klíma első üzembe helyezésének dátuma</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csak korai csere estén</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w:t>
            </w: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4.</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roofErr w:type="gramStart"/>
            <w:r w:rsidRPr="00803E36">
              <w:rPr>
                <w:rFonts w:ascii="Times New Roman" w:eastAsiaTheme="minorEastAsia" w:hAnsi="Times New Roman" w:cs="Times New Roman"/>
                <w:sz w:val="24"/>
                <w:szCs w:val="24"/>
                <w:lang w:val="hu-HU"/>
              </w:rPr>
              <w:t>Qrégi,n</w:t>
            </w:r>
            <w:proofErr w:type="gramEnd"/>
            <w:r w:rsidRPr="00803E36">
              <w:rPr>
                <w:rFonts w:ascii="Times New Roman" w:eastAsiaTheme="minorEastAsia" w:hAnsi="Times New Roman" w:cs="Times New Roman"/>
                <w:sz w:val="24"/>
                <w:szCs w:val="24"/>
                <w:lang w:val="hu-HU"/>
              </w:rPr>
              <w:t xml:space="preserve"> =a régi split klíma(k) névleges hűtési teljesítménye [W]</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csak korai csere estén</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w:t>
            </w: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5.</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roofErr w:type="gramStart"/>
            <w:r w:rsidRPr="00803E36">
              <w:rPr>
                <w:rFonts w:ascii="Times New Roman" w:eastAsiaTheme="minorEastAsia" w:hAnsi="Times New Roman" w:cs="Times New Roman"/>
                <w:sz w:val="24"/>
                <w:szCs w:val="24"/>
                <w:lang w:val="hu-HU"/>
              </w:rPr>
              <w:t>Qúj,n</w:t>
            </w:r>
            <w:proofErr w:type="gramEnd"/>
            <w:r w:rsidRPr="00803E36">
              <w:rPr>
                <w:rFonts w:ascii="Times New Roman" w:eastAsiaTheme="minorEastAsia" w:hAnsi="Times New Roman" w:cs="Times New Roman"/>
                <w:sz w:val="24"/>
                <w:szCs w:val="24"/>
                <w:lang w:val="hu-HU"/>
              </w:rPr>
              <w:t xml:space="preserve"> = az új, hatékony split klíma(k) névleges hűtési teljesítménye [W]</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6.</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EERn = a régi split klíma hűtési energiahatékonysági mutatója</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csak korai csere estén</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w:t>
            </w: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7.</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SEERn = az új, hatékony split klíma(k) szezonális hűtési energiahatékonysági mutatója</w:t>
            </w:r>
          </w:p>
        </w:tc>
        <w:tc>
          <w:tcPr>
            <w:tcW w:w="1559"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w:t>
            </w:r>
          </w:p>
        </w:tc>
        <w:tc>
          <w:tcPr>
            <w:tcW w:w="1417"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84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lastRenderedPageBreak/>
              <w:t>8.</w:t>
            </w:r>
          </w:p>
        </w:tc>
        <w:tc>
          <w:tcPr>
            <w:tcW w:w="5104"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Éves üzemidő, τ [h/év], kizárólag jelmagyarázat szerint, 360 [h/év] vagy 720 [h/év]</w:t>
            </w:r>
          </w:p>
        </w:tc>
        <w:tc>
          <w:tcPr>
            <w:tcW w:w="2976" w:type="dxa"/>
            <w:gridSpan w:val="2"/>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bl>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2.10.3. Az intézkedés élettartama</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Az intézkedés várható élettartama: 10 év. </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régi split klíma várható élettartama 10 év.</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2.10.4. Az intézkedés hatásának csökkenése évente – avulás mértéke</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Az intézkedés alkalmazása esetén az energiamegtakarítás éves avulásának mértéke 0,5 [%], rendszeres karbantartást és tisztítást feltételezve.</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2.10.5. Az intézkedés által elért energiamegtakarítás számítási elve</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split klíma cseréje által elért végsőenergia-megtakarítás számításánál figyelembe kell venni a régi split klíma élettartamát.</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Amennyiben a régi, lecserélendő split klíma még nem érte el a várható átlagos élettartamának végét, az energiahatékonyságról szóló törvény végrehajtásáról szóló 122/2015. (V. 26.) Korm. rendelet 7. melléklet 2.6. pontja szerint az intézkedés korai cserének minősül. Az intézkedéssel elért energiamegtakarítás a korai cserére vonatkozó módszerrel vagy a b) pont szerint is kiszámítható.</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b) Ha a régi split klíma élettartama meghaladja a 10 évet, az új berendezés energiafogyasztását az adott berendezés környezetbarát tervezésre vonatkozó bizottsági rendeletben előírt minimum követelményekhez kell viszonyítani. A többlet energiamegtakarítás az az érték amennyivel az új berendezés energiafelhasználása kevesebb a környezetbarát tervezésre vonatkozó minimumkövetelményeket teljesítő referencia felhasználásnál.</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2.10.6. A minimális energiahatékonysági követelménynek megfelelő referencia értékek</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A split klímára vonatkozó környezetbarát tervezési követelményekről szóló 626/2011/EK rendelet alapján a split klímák szezonális hűtési energiahatékonysági mutatójának (szezonális hűtési jóságfok = SEER) megengedett legkisebb értéke </w:t>
      </w:r>
    </w:p>
    <w:p w:rsidR="00E64EAF" w:rsidRPr="00803E36" w:rsidRDefault="00E64EAF" w:rsidP="00E64EAF">
      <w:pPr>
        <w:widowControl w:val="0"/>
        <w:numPr>
          <w:ilvl w:val="4"/>
          <w:numId w:val="42"/>
        </w:numPr>
        <w:tabs>
          <w:tab w:val="left" w:pos="1466"/>
          <w:tab w:val="left" w:pos="2003"/>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ha Q &lt;= 6 kW, akkor SEER = 4,60</w:t>
      </w:r>
    </w:p>
    <w:p w:rsidR="00E64EAF" w:rsidRPr="00803E36" w:rsidRDefault="00E64EAF" w:rsidP="00E64EAF">
      <w:pPr>
        <w:widowControl w:val="0"/>
        <w:numPr>
          <w:ilvl w:val="4"/>
          <w:numId w:val="42"/>
        </w:numPr>
        <w:tabs>
          <w:tab w:val="left" w:pos="1478"/>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ha 6 </w:t>
      </w:r>
      <w:proofErr w:type="gramStart"/>
      <w:r w:rsidRPr="00803E36">
        <w:rPr>
          <w:rFonts w:ascii="Times New Roman" w:eastAsiaTheme="minorEastAsia" w:hAnsi="Times New Roman" w:cs="Times New Roman"/>
          <w:sz w:val="24"/>
          <w:szCs w:val="24"/>
        </w:rPr>
        <w:t>&lt; Q</w:t>
      </w:r>
      <w:proofErr w:type="gramEnd"/>
      <w:r w:rsidRPr="00803E36">
        <w:rPr>
          <w:rFonts w:ascii="Times New Roman" w:eastAsiaTheme="minorEastAsia" w:hAnsi="Times New Roman" w:cs="Times New Roman"/>
          <w:sz w:val="24"/>
          <w:szCs w:val="24"/>
        </w:rPr>
        <w:t xml:space="preserve"> &lt;= 12 kW, akkor SEER = 4,30</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ahol:</w:t>
      </w: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79"/>
        <w:gridCol w:w="7775"/>
      </w:tblGrid>
      <w:tr w:rsidR="00E64EAF" w:rsidRPr="00803E36" w:rsidTr="000A2C73">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Q</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983"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split klíma névleges hűtési teljesítménye [W]</w:t>
            </w:r>
          </w:p>
        </w:tc>
      </w:tr>
      <w:tr w:rsidR="00E64EAF" w:rsidRPr="00803E36" w:rsidTr="000A2C73">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SEER</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983"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split klíma szezonális hűtési energiahatékonysági mutatója [-]</w:t>
            </w:r>
          </w:p>
        </w:tc>
      </w:tr>
    </w:tbl>
    <w:p w:rsidR="00E64EAF" w:rsidRPr="00803E36" w:rsidRDefault="00E64EAF" w:rsidP="00E64EAF">
      <w:pPr>
        <w:widowControl w:val="0"/>
        <w:tabs>
          <w:tab w:val="left" w:pos="683"/>
        </w:tabs>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lastRenderedPageBreak/>
        <w:t xml:space="preserve">2.10.7. Az energiamegtakarítás számítása </w:t>
      </w:r>
    </w:p>
    <w:p w:rsidR="00E64EAF" w:rsidRPr="00803E36" w:rsidRDefault="00E64EAF" w:rsidP="00E64EAF">
      <w:pPr>
        <w:keepNext/>
        <w:tabs>
          <w:tab w:val="left" w:pos="4962"/>
        </w:tabs>
        <w:autoSpaceDE w:val="0"/>
        <w:autoSpaceDN w:val="0"/>
        <w:spacing w:before="120" w:after="120" w:line="276" w:lineRule="auto"/>
        <w:ind w:left="720" w:hanging="720"/>
        <w:jc w:val="both"/>
        <w:outlineLvl w:val="3"/>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2.10.7.1. A régi berendezés várható élettartamáig számított éves energiamegtakarítás</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régi split klíma és az új split klíma energiaigényének különbségéből számítható éves energiamegtakarítás (∆Ekorai/év):</w:t>
      </w:r>
    </w:p>
    <w:tbl>
      <w:tblPr>
        <w:tblStyle w:val="NormalTable0"/>
        <w:tblW w:w="8962" w:type="dxa"/>
        <w:jc w:val="center"/>
        <w:tblLayout w:type="fixed"/>
        <w:tblLook w:val="01E0" w:firstRow="1" w:lastRow="1" w:firstColumn="1" w:lastColumn="1" w:noHBand="0" w:noVBand="0"/>
      </w:tblPr>
      <w:tblGrid>
        <w:gridCol w:w="7230"/>
        <w:gridCol w:w="708"/>
        <w:gridCol w:w="1024"/>
      </w:tblGrid>
      <w:tr w:rsidR="00E64EAF" w:rsidRPr="00803E36" w:rsidTr="000A2C73">
        <w:trPr>
          <w:trHeight w:val="249"/>
          <w:jc w:val="center"/>
        </w:trPr>
        <w:tc>
          <w:tcPr>
            <w:tcW w:w="7230"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m:oMathPara>
              <m:oMath>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E</m:t>
                    </m:r>
                  </m:e>
                  <m:sub>
                    <m:r>
                      <w:rPr>
                        <w:rFonts w:ascii="Cambria Math" w:eastAsiaTheme="minorEastAsia" w:hAnsi="Cambria Math" w:cs="Times New Roman"/>
                        <w:sz w:val="24"/>
                        <w:szCs w:val="24"/>
                        <w:lang w:val="hu-HU"/>
                      </w:rPr>
                      <m:t>korai</m:t>
                    </m:r>
                    <m:r>
                      <m:rPr>
                        <m:sty m:val="p"/>
                      </m:rPr>
                      <w:rPr>
                        <w:rFonts w:ascii="Cambria Math" w:eastAsiaTheme="minorEastAsia" w:hAnsi="Cambria Math" w:cs="Times New Roman"/>
                        <w:sz w:val="24"/>
                        <w:szCs w:val="24"/>
                        <w:lang w:val="hu-HU"/>
                      </w:rPr>
                      <m:t>/é</m:t>
                    </m:r>
                    <m:r>
                      <w:rPr>
                        <w:rFonts w:ascii="Cambria Math" w:eastAsiaTheme="minorEastAsia" w:hAnsi="Cambria Math" w:cs="Times New Roman"/>
                        <w:sz w:val="24"/>
                        <w:szCs w:val="24"/>
                        <w:lang w:val="hu-HU"/>
                      </w:rPr>
                      <m:t>v</m:t>
                    </m:r>
                  </m:sub>
                </m:sSub>
                <m:r>
                  <m:rPr>
                    <m:sty m:val="p"/>
                  </m:rPr>
                  <w:rPr>
                    <w:rFonts w:ascii="Cambria Math" w:eastAsiaTheme="minorEastAsia" w:hAnsi="Cambria Math" w:cs="Times New Roman"/>
                    <w:sz w:val="24"/>
                    <w:szCs w:val="24"/>
                    <w:lang w:val="hu-HU"/>
                  </w:rPr>
                  <m:t>=</m:t>
                </m:r>
                <m:nary>
                  <m:naryPr>
                    <m:chr m:val="∑"/>
                    <m:limLoc m:val="undOvr"/>
                    <m:ctrlPr>
                      <w:rPr>
                        <w:rFonts w:ascii="Cambria Math" w:eastAsiaTheme="minorEastAsia" w:hAnsi="Cambria Math" w:cs="Times New Roman"/>
                        <w:sz w:val="24"/>
                        <w:szCs w:val="24"/>
                        <w:lang w:val="hu-HU"/>
                      </w:rPr>
                    </m:ctrlPr>
                  </m:naryPr>
                  <m:sub>
                    <m:r>
                      <w:rPr>
                        <w:rFonts w:ascii="Cambria Math" w:eastAsiaTheme="minorEastAsia" w:hAnsi="Cambria Math" w:cs="Times New Roman"/>
                        <w:sz w:val="24"/>
                        <w:szCs w:val="24"/>
                        <w:lang w:val="hu-HU"/>
                      </w:rPr>
                      <m:t>i</m:t>
                    </m:r>
                    <m:r>
                      <m:rPr>
                        <m:sty m:val="p"/>
                      </m:rPr>
                      <w:rPr>
                        <w:rFonts w:ascii="Cambria Math" w:eastAsiaTheme="minorEastAsia" w:hAnsi="Cambria Math" w:cs="Times New Roman"/>
                        <w:sz w:val="24"/>
                        <w:szCs w:val="24"/>
                        <w:lang w:val="hu-HU"/>
                      </w:rPr>
                      <m:t>=1</m:t>
                    </m:r>
                  </m:sub>
                  <m:sup>
                    <m:r>
                      <w:rPr>
                        <w:rFonts w:ascii="Cambria Math" w:eastAsiaTheme="minorEastAsia" w:hAnsi="Cambria Math" w:cs="Times New Roman"/>
                        <w:sz w:val="24"/>
                        <w:szCs w:val="24"/>
                        <w:lang w:val="hu-HU"/>
                      </w:rPr>
                      <m:t>n</m:t>
                    </m:r>
                  </m:sup>
                  <m:e>
                    <m:f>
                      <m:fPr>
                        <m:ctrlPr>
                          <w:rPr>
                            <w:rFonts w:ascii="Cambria Math" w:eastAsiaTheme="minorEastAsia" w:hAnsi="Cambria Math" w:cs="Times New Roman"/>
                            <w:sz w:val="24"/>
                            <w:szCs w:val="24"/>
                            <w:lang w:val="hu-HU"/>
                          </w:rPr>
                        </m:ctrlPr>
                      </m:fPr>
                      <m:num>
                        <m:f>
                          <m:fPr>
                            <m:ctrlPr>
                              <w:rPr>
                                <w:rFonts w:ascii="Cambria Math" w:eastAsiaTheme="minorEastAsia" w:hAnsi="Cambria Math" w:cs="Times New Roman"/>
                                <w:sz w:val="24"/>
                                <w:szCs w:val="24"/>
                                <w:lang w:val="hu-HU"/>
                              </w:rPr>
                            </m:ctrlPr>
                          </m:fPr>
                          <m:num>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Q</m:t>
                                </m:r>
                              </m:e>
                              <m:sub>
                                <m:r>
                                  <w:rPr>
                                    <w:rFonts w:ascii="Cambria Math" w:eastAsiaTheme="minorEastAsia" w:hAnsi="Cambria Math" w:cs="Times New Roman"/>
                                    <w:sz w:val="24"/>
                                    <w:szCs w:val="24"/>
                                    <w:lang w:val="hu-HU"/>
                                  </w:rPr>
                                  <m:t>r</m:t>
                                </m:r>
                                <m:r>
                                  <m:rPr>
                                    <m:sty m:val="p"/>
                                  </m:rPr>
                                  <w:rPr>
                                    <w:rFonts w:ascii="Cambria Math" w:eastAsiaTheme="minorEastAsia" w:hAnsi="Cambria Math" w:cs="Times New Roman"/>
                                    <w:sz w:val="24"/>
                                    <w:szCs w:val="24"/>
                                    <w:lang w:val="hu-HU"/>
                                  </w:rPr>
                                  <m:t>é</m:t>
                                </m:r>
                                <m:r>
                                  <w:rPr>
                                    <w:rFonts w:ascii="Cambria Math" w:eastAsiaTheme="minorEastAsia" w:hAnsi="Cambria Math" w:cs="Times New Roman"/>
                                    <w:sz w:val="24"/>
                                    <w:szCs w:val="24"/>
                                    <w:lang w:val="hu-HU"/>
                                  </w:rPr>
                                  <m:t>gi</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kihasz</m:t>
                                </m:r>
                              </m:sub>
                            </m:sSub>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terh</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num>
                          <m:den>
                            <m:r>
                              <w:rPr>
                                <w:rFonts w:ascii="Cambria Math" w:eastAsiaTheme="minorEastAsia" w:hAnsi="Cambria Math" w:cs="Times New Roman"/>
                                <w:sz w:val="24"/>
                                <w:szCs w:val="24"/>
                                <w:lang w:val="hu-HU"/>
                              </w:rPr>
                              <m:t>EER</m:t>
                            </m:r>
                          </m:den>
                        </m:f>
                        <m:r>
                          <m:rPr>
                            <m:sty m:val="p"/>
                          </m:rPr>
                          <w:rPr>
                            <w:rFonts w:ascii="Cambria Math" w:eastAsiaTheme="minorEastAsia" w:hAnsi="Cambria Math" w:cs="Times New Roman"/>
                            <w:sz w:val="24"/>
                            <w:szCs w:val="24"/>
                            <w:lang w:val="hu-HU"/>
                          </w:rPr>
                          <m:t>-</m:t>
                        </m:r>
                        <m:f>
                          <m:fPr>
                            <m:ctrlPr>
                              <w:rPr>
                                <w:rFonts w:ascii="Cambria Math" w:eastAsiaTheme="minorEastAsia" w:hAnsi="Cambria Math" w:cs="Times New Roman"/>
                                <w:sz w:val="24"/>
                                <w:szCs w:val="24"/>
                                <w:lang w:val="hu-HU"/>
                              </w:rPr>
                            </m:ctrlPr>
                          </m:fPr>
                          <m:num>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Q</m:t>
                                </m:r>
                              </m:e>
                              <m:sub>
                                <m:r>
                                  <m:rPr>
                                    <m:sty m:val="p"/>
                                  </m:rPr>
                                  <w:rPr>
                                    <w:rFonts w:ascii="Cambria Math" w:eastAsiaTheme="minorEastAsia" w:hAnsi="Cambria Math" w:cs="Times New Roman"/>
                                    <w:sz w:val="24"/>
                                    <w:szCs w:val="24"/>
                                    <w:lang w:val="hu-HU"/>
                                  </w:rPr>
                                  <m:t>ú</m:t>
                                </m:r>
                                <m:r>
                                  <w:rPr>
                                    <w:rFonts w:ascii="Cambria Math" w:eastAsiaTheme="minorEastAsia" w:hAnsi="Cambria Math" w:cs="Times New Roman"/>
                                    <w:sz w:val="24"/>
                                    <w:szCs w:val="24"/>
                                    <w:lang w:val="hu-HU"/>
                                  </w:rPr>
                                  <m:t>j</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kihasz</m:t>
                                </m:r>
                              </m:sub>
                            </m:sSub>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terh</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num>
                          <m:den>
                            <m:r>
                              <w:rPr>
                                <w:rFonts w:ascii="Cambria Math" w:eastAsiaTheme="minorEastAsia" w:hAnsi="Cambria Math" w:cs="Times New Roman"/>
                                <w:sz w:val="24"/>
                                <w:szCs w:val="24"/>
                                <w:lang w:val="hu-HU"/>
                              </w:rPr>
                              <m:t>SEERn</m:t>
                            </m:r>
                          </m:den>
                        </m:f>
                      </m:num>
                      <m:den>
                        <m:r>
                          <m:rPr>
                            <m:sty m:val="p"/>
                          </m:rPr>
                          <w:rPr>
                            <w:rFonts w:ascii="Cambria Math" w:eastAsiaTheme="minorEastAsia" w:hAnsi="Cambria Math" w:cs="Times New Roman"/>
                            <w:sz w:val="24"/>
                            <w:szCs w:val="24"/>
                            <w:lang w:val="hu-HU"/>
                          </w:rPr>
                          <m:t>1000</m:t>
                        </m:r>
                      </m:den>
                    </m:f>
                  </m:e>
                </m:nary>
                <m:r>
                  <m:rPr>
                    <m:sty m:val="p"/>
                  </m:rPr>
                  <w:rPr>
                    <w:rFonts w:ascii="Cambria Math" w:eastAsiaTheme="minorEastAsia" w:hAnsi="Cambria Math" w:cs="Times New Roman"/>
                    <w:sz w:val="24"/>
                    <w:szCs w:val="24"/>
                    <w:lang w:val="hu-HU"/>
                  </w:rPr>
                  <m:t xml:space="preserve"> ∙ τ ∙ </m:t>
                </m:r>
                <m:f>
                  <m:fPr>
                    <m:ctrlPr>
                      <w:rPr>
                        <w:rFonts w:ascii="Cambria Math" w:eastAsiaTheme="minorEastAsia" w:hAnsi="Cambria Math" w:cs="Times New Roman"/>
                        <w:sz w:val="24"/>
                        <w:szCs w:val="24"/>
                        <w:lang w:val="hu-HU"/>
                      </w:rPr>
                    </m:ctrlPr>
                  </m:fPr>
                  <m:num>
                    <m:r>
                      <m:rPr>
                        <m:sty m:val="p"/>
                      </m:rPr>
                      <w:rPr>
                        <w:rFonts w:ascii="Cambria Math" w:eastAsiaTheme="minorEastAsia" w:hAnsi="Cambria Math" w:cs="Times New Roman"/>
                        <w:sz w:val="24"/>
                        <w:szCs w:val="24"/>
                        <w:lang w:val="hu-HU"/>
                      </w:rPr>
                      <m:t xml:space="preserve">3,6 </m:t>
                    </m:r>
                  </m:num>
                  <m:den>
                    <m:r>
                      <m:rPr>
                        <m:sty m:val="p"/>
                      </m:rPr>
                      <w:rPr>
                        <w:rFonts w:ascii="Cambria Math" w:eastAsiaTheme="minorEastAsia" w:hAnsi="Cambria Math" w:cs="Times New Roman"/>
                        <w:sz w:val="24"/>
                        <w:szCs w:val="24"/>
                        <w:lang w:val="hu-HU"/>
                      </w:rPr>
                      <m:t>1000</m:t>
                    </m:r>
                  </m:den>
                </m:f>
              </m:oMath>
            </m:oMathPara>
          </w:p>
        </w:tc>
        <w:tc>
          <w:tcPr>
            <w:tcW w:w="708" w:type="dxa"/>
            <w:vAlign w:val="center"/>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[GJ/év]</w:t>
            </w:r>
          </w:p>
        </w:tc>
        <w:tc>
          <w:tcPr>
            <w:tcW w:w="1024" w:type="dxa"/>
            <w:vAlign w:val="center"/>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(2.10.7.1.1.)</w:t>
            </w:r>
          </w:p>
        </w:tc>
      </w:tr>
    </w:tbl>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ahol:</w:t>
      </w:r>
    </w:p>
    <w:tbl>
      <w:tblPr>
        <w:tblStyle w:val="Rcsostblza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75"/>
        <w:gridCol w:w="7401"/>
      </w:tblGrid>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∆Ekorai/év</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teljes éves energiamegtakarítás a korai csere időszakában [GJ/év]</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n</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régi, akár különböző típusú split klímák száma</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Qrégi</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régi split klíma névleges hűtési teljesítménye [W]</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Qúj</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az új, hatékony split klíma névleges hűtési teljesítménye [W]</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ƒkihasz</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kihasználtsági profil faktor, ƒkihasz = 0,67 — 0,75; a hűtött helyiségen belüli É+90° és É+270° tájolás közötti, eltérő tájolású üvegezett felületek számának függvényében:</w:t>
            </w: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080"/>
            </w:tblGrid>
            <w:tr w:rsidR="00E64EAF" w:rsidRPr="00803E36" w:rsidTr="000A2C73">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1 db</w:t>
                  </w:r>
                </w:p>
              </w:tc>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2 db</w:t>
                  </w:r>
                </w:p>
              </w:tc>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3 db</w:t>
                  </w:r>
                </w:p>
              </w:tc>
            </w:tr>
            <w:tr w:rsidR="00E64EAF" w:rsidRPr="00803E36" w:rsidTr="000A2C73">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0,67</w:t>
                  </w:r>
                </w:p>
              </w:tc>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0,71</w:t>
                  </w:r>
                </w:p>
              </w:tc>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0,75</w:t>
                  </w:r>
                </w:p>
              </w:tc>
            </w:tr>
          </w:tbl>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roofErr w:type="gramStart"/>
            <w:r w:rsidRPr="00803E36">
              <w:rPr>
                <w:rFonts w:ascii="Times New Roman" w:eastAsiaTheme="minorEastAsia" w:hAnsi="Times New Roman" w:cs="Times New Roman"/>
                <w:sz w:val="24"/>
                <w:szCs w:val="24"/>
                <w:lang w:val="hu-HU"/>
              </w:rPr>
              <w:t>ƒterh,n</w:t>
            </w:r>
            <w:proofErr w:type="gramEnd"/>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 xml:space="preserve">terhelési profil faktor. Ki-bekapcsolású üzemű készüléknél </w:t>
            </w:r>
            <w:proofErr w:type="gramStart"/>
            <w:r w:rsidRPr="00803E36">
              <w:rPr>
                <w:rFonts w:ascii="Times New Roman" w:eastAsiaTheme="minorEastAsia" w:hAnsi="Times New Roman" w:cs="Times New Roman"/>
                <w:sz w:val="24"/>
                <w:szCs w:val="24"/>
                <w:lang w:val="hu-HU"/>
              </w:rPr>
              <w:t>ƒterh,n</w:t>
            </w:r>
            <w:proofErr w:type="gramEnd"/>
            <w:r w:rsidRPr="00803E36">
              <w:rPr>
                <w:rFonts w:ascii="Times New Roman" w:eastAsiaTheme="minorEastAsia" w:hAnsi="Times New Roman" w:cs="Times New Roman"/>
                <w:sz w:val="24"/>
                <w:szCs w:val="24"/>
                <w:lang w:val="hu-HU"/>
              </w:rPr>
              <w:t xml:space="preserve"> = 0,65, korszerű készüléknél ƒterh,n = 0,4375</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terhelési profil faktor számítása tapasztalati statisztikai adatok alapján történt.</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EER</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régi, lecserélt split klíma hűtési energiahatékonysági mutatója, EER=3,0</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SEERn</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új, hatékony split klíma szezonális hűtési energiahatékonysági mutatója [-]</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τ</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klíma(k) éves átlagos üzemi ciklusa [h]</w:t>
            </w:r>
          </w:p>
          <w:p w:rsidR="00E64EAF" w:rsidRPr="00803E36" w:rsidRDefault="00E64EAF" w:rsidP="000A2C73">
            <w:pPr>
              <w:tabs>
                <w:tab w:val="left" w:pos="7552"/>
              </w:tabs>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Energetikailag korszerű épületben (CC energetikai besorolás felett): 45 nap x 8 h/nap = 360 [h/év]</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Energetikailag korszerűtlen épületben (CC energetikai besorolás alatt): 90 nap x 8 h/nap = 720 [h/év]</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Amennyiben a használati idő ettől jelentősen eltérő, úgy a megtakarítás egyedi audittal határozható meg.</w:t>
            </w:r>
          </w:p>
        </w:tc>
      </w:tr>
    </w:tbl>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4962"/>
        </w:tabs>
        <w:autoSpaceDE w:val="0"/>
        <w:autoSpaceDN w:val="0"/>
        <w:spacing w:before="120" w:after="120" w:line="276" w:lineRule="auto"/>
        <w:ind w:left="720" w:hanging="720"/>
        <w:jc w:val="both"/>
        <w:outlineLvl w:val="3"/>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lastRenderedPageBreak/>
        <w:t>2.10.7.2. A régi berendezés várható élettartamán túl számított éves többlet energiamegtakarítás</w:t>
      </w:r>
    </w:p>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régi split klíma és az új split klíma energiaigényének különbségéből számítható éves energiamegtakarítás (∆Etöbblet/év):</w:t>
      </w:r>
    </w:p>
    <w:tbl>
      <w:tblPr>
        <w:tblStyle w:val="NormalTable0"/>
        <w:tblW w:w="9180" w:type="dxa"/>
        <w:tblLayout w:type="fixed"/>
        <w:tblLook w:val="01E0" w:firstRow="1" w:lastRow="1" w:firstColumn="1" w:lastColumn="1" w:noHBand="0" w:noVBand="0"/>
      </w:tblPr>
      <w:tblGrid>
        <w:gridCol w:w="7176"/>
        <w:gridCol w:w="870"/>
        <w:gridCol w:w="1134"/>
      </w:tblGrid>
      <w:tr w:rsidR="00E64EAF" w:rsidRPr="00803E36" w:rsidTr="000A2C73">
        <w:trPr>
          <w:trHeight w:val="249"/>
        </w:trPr>
        <w:tc>
          <w:tcPr>
            <w:tcW w:w="7176"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m:oMathPara>
              <m:oMath>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E</m:t>
                    </m:r>
                  </m:e>
                  <m:sub>
                    <m:r>
                      <w:rPr>
                        <w:rFonts w:ascii="Cambria Math" w:eastAsiaTheme="minorEastAsia" w:hAnsi="Cambria Math" w:cs="Times New Roman"/>
                        <w:sz w:val="24"/>
                        <w:szCs w:val="24"/>
                        <w:lang w:val="hu-HU"/>
                      </w:rPr>
                      <m:t>t</m:t>
                    </m:r>
                    <m:r>
                      <m:rPr>
                        <m:sty m:val="p"/>
                      </m:rPr>
                      <w:rPr>
                        <w:rFonts w:ascii="Cambria Math" w:eastAsiaTheme="minorEastAsia" w:hAnsi="Cambria Math" w:cs="Times New Roman"/>
                        <w:sz w:val="24"/>
                        <w:szCs w:val="24"/>
                        <w:lang w:val="hu-HU"/>
                      </w:rPr>
                      <m:t>ö</m:t>
                    </m:r>
                    <m:r>
                      <w:rPr>
                        <w:rFonts w:ascii="Cambria Math" w:eastAsiaTheme="minorEastAsia" w:hAnsi="Cambria Math" w:cs="Times New Roman"/>
                        <w:sz w:val="24"/>
                        <w:szCs w:val="24"/>
                        <w:lang w:val="hu-HU"/>
                      </w:rPr>
                      <m:t>bblet</m:t>
                    </m:r>
                    <m:r>
                      <m:rPr>
                        <m:sty m:val="p"/>
                      </m:rPr>
                      <w:rPr>
                        <w:rFonts w:ascii="Cambria Math" w:eastAsiaTheme="minorEastAsia" w:hAnsi="Cambria Math" w:cs="Times New Roman"/>
                        <w:sz w:val="24"/>
                        <w:szCs w:val="24"/>
                        <w:lang w:val="hu-HU"/>
                      </w:rPr>
                      <m:t>/é</m:t>
                    </m:r>
                    <m:r>
                      <w:rPr>
                        <w:rFonts w:ascii="Cambria Math" w:eastAsiaTheme="minorEastAsia" w:hAnsi="Cambria Math" w:cs="Times New Roman"/>
                        <w:sz w:val="24"/>
                        <w:szCs w:val="24"/>
                        <w:lang w:val="hu-HU"/>
                      </w:rPr>
                      <m:t>v</m:t>
                    </m:r>
                  </m:sub>
                </m:sSub>
                <m:r>
                  <m:rPr>
                    <m:sty m:val="p"/>
                  </m:rPr>
                  <w:rPr>
                    <w:rFonts w:ascii="Cambria Math" w:eastAsiaTheme="minorEastAsia" w:hAnsi="Cambria Math" w:cs="Times New Roman"/>
                    <w:sz w:val="24"/>
                    <w:szCs w:val="24"/>
                    <w:lang w:val="hu-HU"/>
                  </w:rPr>
                  <m:t>=</m:t>
                </m:r>
                <m:nary>
                  <m:naryPr>
                    <m:chr m:val="∑"/>
                    <m:limLoc m:val="undOvr"/>
                    <m:ctrlPr>
                      <w:rPr>
                        <w:rFonts w:ascii="Cambria Math" w:eastAsiaTheme="minorEastAsia" w:hAnsi="Cambria Math" w:cs="Times New Roman"/>
                        <w:sz w:val="24"/>
                        <w:szCs w:val="24"/>
                        <w:lang w:val="hu-HU"/>
                      </w:rPr>
                    </m:ctrlPr>
                  </m:naryPr>
                  <m:sub>
                    <m:r>
                      <w:rPr>
                        <w:rFonts w:ascii="Cambria Math" w:eastAsiaTheme="minorEastAsia" w:hAnsi="Cambria Math" w:cs="Times New Roman"/>
                        <w:sz w:val="24"/>
                        <w:szCs w:val="24"/>
                        <w:lang w:val="hu-HU"/>
                      </w:rPr>
                      <m:t>i</m:t>
                    </m:r>
                    <m:r>
                      <m:rPr>
                        <m:sty m:val="p"/>
                      </m:rPr>
                      <w:rPr>
                        <w:rFonts w:ascii="Cambria Math" w:eastAsiaTheme="minorEastAsia" w:hAnsi="Cambria Math" w:cs="Times New Roman"/>
                        <w:sz w:val="24"/>
                        <w:szCs w:val="24"/>
                        <w:lang w:val="hu-HU"/>
                      </w:rPr>
                      <m:t>=1</m:t>
                    </m:r>
                  </m:sub>
                  <m:sup>
                    <m:r>
                      <w:rPr>
                        <w:rFonts w:ascii="Cambria Math" w:eastAsiaTheme="minorEastAsia" w:hAnsi="Cambria Math" w:cs="Times New Roman"/>
                        <w:sz w:val="24"/>
                        <w:szCs w:val="24"/>
                        <w:lang w:val="hu-HU"/>
                      </w:rPr>
                      <m:t>n</m:t>
                    </m:r>
                  </m:sup>
                  <m:e>
                    <m:f>
                      <m:fPr>
                        <m:ctrlPr>
                          <w:rPr>
                            <w:rFonts w:ascii="Cambria Math" w:eastAsiaTheme="minorEastAsia" w:hAnsi="Cambria Math" w:cs="Times New Roman"/>
                            <w:sz w:val="24"/>
                            <w:szCs w:val="24"/>
                            <w:lang w:val="hu-HU"/>
                          </w:rPr>
                        </m:ctrlPr>
                      </m:fPr>
                      <m:num>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Q</m:t>
                            </m:r>
                          </m:e>
                          <m:sub>
                            <m:r>
                              <m:rPr>
                                <m:sty m:val="p"/>
                              </m:rPr>
                              <w:rPr>
                                <w:rFonts w:ascii="Cambria Math" w:eastAsiaTheme="minorEastAsia" w:hAnsi="Cambria Math" w:cs="Times New Roman"/>
                                <w:sz w:val="24"/>
                                <w:szCs w:val="24"/>
                                <w:lang w:val="hu-HU"/>
                              </w:rPr>
                              <m:t>ú</m:t>
                            </m:r>
                            <m:r>
                              <w:rPr>
                                <w:rFonts w:ascii="Cambria Math" w:eastAsiaTheme="minorEastAsia" w:hAnsi="Cambria Math" w:cs="Times New Roman"/>
                                <w:sz w:val="24"/>
                                <w:szCs w:val="24"/>
                                <w:lang w:val="hu-HU"/>
                              </w:rPr>
                              <m:t>j</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num>
                      <m:den>
                        <m:r>
                          <m:rPr>
                            <m:sty m:val="p"/>
                          </m:rPr>
                          <w:rPr>
                            <w:rFonts w:ascii="Cambria Math" w:eastAsiaTheme="minorEastAsia" w:hAnsi="Cambria Math" w:cs="Times New Roman"/>
                            <w:sz w:val="24"/>
                            <w:szCs w:val="24"/>
                            <w:lang w:val="hu-HU"/>
                          </w:rPr>
                          <m:t>1000</m:t>
                        </m:r>
                      </m:den>
                    </m:f>
                  </m:e>
                </m:nary>
                <m:r>
                  <m:rPr>
                    <m:sty m:val="p"/>
                  </m:rPr>
                  <w:rPr>
                    <w:rFonts w:ascii="Cambria Math" w:eastAsiaTheme="minorEastAsia" w:hAnsi="Cambria Math" w:cs="Times New Roman"/>
                    <w:sz w:val="24"/>
                    <w:szCs w:val="24"/>
                    <w:lang w:val="hu-HU"/>
                  </w:rPr>
                  <m:t xml:space="preserve"> ∙(</m:t>
                </m:r>
                <m:f>
                  <m:fPr>
                    <m:ctrlPr>
                      <w:rPr>
                        <w:rFonts w:ascii="Cambria Math" w:eastAsiaTheme="minorEastAsia" w:hAnsi="Cambria Math" w:cs="Times New Roman"/>
                        <w:sz w:val="24"/>
                        <w:szCs w:val="24"/>
                        <w:lang w:val="hu-HU"/>
                      </w:rPr>
                    </m:ctrlPr>
                  </m:fPr>
                  <m:num>
                    <m:r>
                      <m:rPr>
                        <m:sty m:val="p"/>
                      </m:rPr>
                      <w:rPr>
                        <w:rFonts w:ascii="Cambria Math" w:eastAsiaTheme="minorEastAsia" w:hAnsi="Cambria Math" w:cs="Times New Roman"/>
                        <w:sz w:val="24"/>
                        <w:szCs w:val="24"/>
                        <w:lang w:val="hu-HU"/>
                      </w:rPr>
                      <m:t>1</m:t>
                    </m:r>
                  </m:num>
                  <m:den>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SEER</m:t>
                        </m:r>
                      </m:e>
                      <m:sub>
                        <m:r>
                          <w:rPr>
                            <w:rFonts w:ascii="Cambria Math" w:eastAsiaTheme="minorEastAsia" w:hAnsi="Cambria Math" w:cs="Times New Roman"/>
                            <w:sz w:val="24"/>
                            <w:szCs w:val="24"/>
                            <w:lang w:val="hu-HU"/>
                          </w:rPr>
                          <m:t>ref</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den>
                </m:f>
                <m:r>
                  <m:rPr>
                    <m:sty m:val="p"/>
                  </m:rPr>
                  <w:rPr>
                    <w:rFonts w:ascii="Cambria Math" w:eastAsiaTheme="minorEastAsia" w:hAnsi="Cambria Math" w:cs="Times New Roman"/>
                    <w:sz w:val="24"/>
                    <w:szCs w:val="24"/>
                    <w:lang w:val="hu-HU"/>
                  </w:rPr>
                  <m:t>-</m:t>
                </m:r>
                <m:f>
                  <m:fPr>
                    <m:ctrlPr>
                      <w:rPr>
                        <w:rFonts w:ascii="Cambria Math" w:eastAsiaTheme="minorEastAsia" w:hAnsi="Cambria Math" w:cs="Times New Roman"/>
                        <w:sz w:val="24"/>
                        <w:szCs w:val="24"/>
                        <w:lang w:val="hu-HU"/>
                      </w:rPr>
                    </m:ctrlPr>
                  </m:fPr>
                  <m:num>
                    <m:r>
                      <m:rPr>
                        <m:sty m:val="p"/>
                      </m:rPr>
                      <w:rPr>
                        <w:rFonts w:ascii="Cambria Math" w:eastAsiaTheme="minorEastAsia" w:hAnsi="Cambria Math" w:cs="Times New Roman"/>
                        <w:sz w:val="24"/>
                        <w:szCs w:val="24"/>
                        <w:lang w:val="hu-HU"/>
                      </w:rPr>
                      <m:t>1</m:t>
                    </m:r>
                  </m:num>
                  <m:den>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SEER</m:t>
                        </m:r>
                      </m:e>
                      <m:sub>
                        <m:r>
                          <m:rPr>
                            <m:sty m:val="p"/>
                          </m:rPr>
                          <w:rPr>
                            <w:rFonts w:ascii="Cambria Math" w:eastAsiaTheme="minorEastAsia" w:hAnsi="Cambria Math" w:cs="Times New Roman"/>
                            <w:sz w:val="24"/>
                            <w:szCs w:val="24"/>
                            <w:lang w:val="hu-HU"/>
                          </w:rPr>
                          <m:t>ú</m:t>
                        </m:r>
                        <m:r>
                          <w:rPr>
                            <w:rFonts w:ascii="Cambria Math" w:eastAsiaTheme="minorEastAsia" w:hAnsi="Cambria Math" w:cs="Times New Roman"/>
                            <w:sz w:val="24"/>
                            <w:szCs w:val="24"/>
                            <w:lang w:val="hu-HU"/>
                          </w:rPr>
                          <m:t>j</m:t>
                        </m:r>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n</m:t>
                        </m:r>
                      </m:sub>
                    </m:sSub>
                  </m:den>
                </m:f>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m:rPr>
                        <m:sty m:val="p"/>
                      </m:rPr>
                      <w:rPr>
                        <w:rFonts w:ascii="Cambria Math" w:eastAsiaTheme="minorEastAsia" w:hAnsi="Cambria Math" w:cs="Times New Roman"/>
                        <w:sz w:val="24"/>
                        <w:szCs w:val="24"/>
                        <w:lang w:val="hu-HU"/>
                      </w:rPr>
                      <m:t>∙</m:t>
                    </m:r>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kihasz</m:t>
                    </m:r>
                  </m:sub>
                </m:sSub>
                <m:r>
                  <m:rPr>
                    <m:sty m:val="p"/>
                  </m:rPr>
                  <w:rPr>
                    <w:rFonts w:ascii="Cambria Math" w:eastAsiaTheme="minorEastAsia" w:hAnsi="Cambria Math" w:cs="Times New Roman"/>
                    <w:sz w:val="24"/>
                    <w:szCs w:val="24"/>
                    <w:lang w:val="hu-HU"/>
                  </w:rPr>
                  <m:t>∙</m:t>
                </m:r>
                <m:sSub>
                  <m:sSubPr>
                    <m:ctrlPr>
                      <w:rPr>
                        <w:rFonts w:ascii="Cambria Math" w:eastAsiaTheme="minorEastAsia" w:hAnsi="Cambria Math" w:cs="Times New Roman"/>
                        <w:sz w:val="24"/>
                        <w:szCs w:val="24"/>
                        <w:lang w:val="hu-HU"/>
                      </w:rPr>
                    </m:ctrlPr>
                  </m:sSubPr>
                  <m:e>
                    <m:r>
                      <w:rPr>
                        <w:rFonts w:ascii="Cambria Math" w:eastAsiaTheme="minorEastAsia" w:hAnsi="Cambria Math" w:cs="Times New Roman"/>
                        <w:sz w:val="24"/>
                        <w:szCs w:val="24"/>
                        <w:lang w:val="hu-HU"/>
                      </w:rPr>
                      <m:t>f</m:t>
                    </m:r>
                  </m:e>
                  <m:sub>
                    <m:r>
                      <w:rPr>
                        <w:rFonts w:ascii="Cambria Math" w:eastAsiaTheme="minorEastAsia" w:hAnsi="Cambria Math" w:cs="Times New Roman"/>
                        <w:sz w:val="24"/>
                        <w:szCs w:val="24"/>
                        <w:lang w:val="hu-HU"/>
                      </w:rPr>
                      <m:t>terh</m:t>
                    </m:r>
                  </m:sub>
                </m:sSub>
                <m:r>
                  <m:rPr>
                    <m:sty m:val="p"/>
                  </m:rPr>
                  <w:rPr>
                    <w:rFonts w:ascii="Cambria Math" w:eastAsiaTheme="minorEastAsia" w:hAnsi="Cambria Math" w:cs="Times New Roman"/>
                    <w:sz w:val="24"/>
                    <w:szCs w:val="24"/>
                    <w:lang w:val="hu-HU"/>
                  </w:rPr>
                  <m:t>∙τ∙3,6 /1000</m:t>
                </m:r>
              </m:oMath>
            </m:oMathPara>
          </w:p>
        </w:tc>
        <w:tc>
          <w:tcPr>
            <w:tcW w:w="870" w:type="dxa"/>
            <w:vAlign w:val="center"/>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[GJ/év]</w:t>
            </w:r>
          </w:p>
        </w:tc>
        <w:tc>
          <w:tcPr>
            <w:tcW w:w="1134" w:type="dxa"/>
            <w:vAlign w:val="center"/>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(2.10.7.2.1.)</w:t>
            </w:r>
          </w:p>
        </w:tc>
      </w:tr>
    </w:tbl>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ahol:</w:t>
      </w:r>
    </w:p>
    <w:tbl>
      <w:tblPr>
        <w:tblStyle w:val="Rcsostblza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68"/>
        <w:gridCol w:w="7234"/>
      </w:tblGrid>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∆Etöbblet/év</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éves többlet energiamegtakarítás a korai csere időszakán túl [GJ/év]</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n</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lecserélt, akár különböző típusú split klímák száma</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Qúj</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az új, hatékony split klíma névleges hűtési teljesítménye [W]</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ƒkihasz</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kihasználtsági profil faktor, ƒkihasz = 0,67 — 0,75; a hűtött helyiségen belüli É+90° és É+270° tájolás közötti, eltérő tájolású üvegezett felületek számának függvényében:</w:t>
            </w: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080"/>
            </w:tblGrid>
            <w:tr w:rsidR="00E64EAF" w:rsidRPr="00803E36" w:rsidTr="000A2C73">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1 db</w:t>
                  </w:r>
                </w:p>
              </w:tc>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2 db</w:t>
                  </w:r>
                </w:p>
              </w:tc>
              <w:tc>
                <w:tcPr>
                  <w:tcW w:w="1080" w:type="dxa"/>
                  <w:tcBorders>
                    <w:bottom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3 db</w:t>
                  </w:r>
                </w:p>
              </w:tc>
            </w:tr>
            <w:tr w:rsidR="00E64EAF" w:rsidRPr="00803E36" w:rsidTr="000A2C73">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0,67</w:t>
                  </w:r>
                </w:p>
              </w:tc>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0,71</w:t>
                  </w:r>
                </w:p>
              </w:tc>
              <w:tc>
                <w:tcPr>
                  <w:tcW w:w="1080" w:type="dxa"/>
                  <w:tcBorders>
                    <w:top w:val="single" w:sz="4" w:space="0" w:color="auto"/>
                  </w:tcBorders>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0,75</w:t>
                  </w:r>
                </w:p>
              </w:tc>
            </w:tr>
          </w:tbl>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ƒterh</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terhelési profil faktor. Korszerű készüléknél ƒterh = 0,4375</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terhelési profil faktor számítása tapasztalati statisztikai adatok alapján történt.</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roofErr w:type="gramStart"/>
            <w:r w:rsidRPr="00803E36">
              <w:rPr>
                <w:rFonts w:ascii="Times New Roman" w:eastAsiaTheme="minorEastAsia" w:hAnsi="Times New Roman" w:cs="Times New Roman"/>
                <w:sz w:val="24"/>
                <w:szCs w:val="24"/>
                <w:lang w:val="hu-HU"/>
              </w:rPr>
              <w:t>SEERúj,n</w:t>
            </w:r>
            <w:proofErr w:type="gramEnd"/>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új, hatékony split klíma szezonális hűtési energiahatékonysági mutatója [-]</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roofErr w:type="gramStart"/>
            <w:r w:rsidRPr="00803E36">
              <w:rPr>
                <w:rFonts w:ascii="Times New Roman" w:eastAsiaTheme="minorEastAsia" w:hAnsi="Times New Roman" w:cs="Times New Roman"/>
                <w:sz w:val="24"/>
                <w:szCs w:val="24"/>
                <w:lang w:val="hu-HU"/>
              </w:rPr>
              <w:t>SEERref,n</w:t>
            </w:r>
            <w:proofErr w:type="gramEnd"/>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az EU minimumkövetelményeknek megfelelő új, hatékony split klíma referencia szezonális hűtési energiahatékonysági mutatója [-], hűtési teljesítmény függvényében, 2.10.6. pont alapján.</w:t>
            </w:r>
          </w:p>
        </w:tc>
      </w:tr>
      <w:tr w:rsidR="00E64EAF" w:rsidRPr="00803E36" w:rsidTr="000A2C73">
        <w:trPr>
          <w:jc w:val="center"/>
        </w:trPr>
        <w:tc>
          <w:tcPr>
            <w:tcW w:w="92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τ</w:t>
            </w:r>
          </w:p>
        </w:tc>
        <w:tc>
          <w:tcPr>
            <w:tcW w:w="385"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p>
        </w:tc>
        <w:tc>
          <w:tcPr>
            <w:tcW w:w="7732" w:type="dxa"/>
          </w:tcPr>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 klíma(k) éves átlagos üzemi ciklusa [h]</w:t>
            </w:r>
          </w:p>
          <w:p w:rsidR="00E64EAF" w:rsidRPr="00803E36" w:rsidRDefault="00E64EAF" w:rsidP="000A2C73">
            <w:pPr>
              <w:tabs>
                <w:tab w:val="left" w:pos="7552"/>
              </w:tabs>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Energetikailag korszerű épületben (CC energetikai besorolás felett): 45 nap x 8 h/nap = 360 [h/év]</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Energetikailag korszerűtlen épületben (CC energetikai besorolás alatt): 90 nap x 8 h/nap = 720 [h/év]</w:t>
            </w:r>
          </w:p>
          <w:p w:rsidR="00E64EAF" w:rsidRPr="00803E36" w:rsidRDefault="00E64EAF" w:rsidP="000A2C73">
            <w:pPr>
              <w:spacing w:before="120" w:after="120"/>
              <w:jc w:val="both"/>
              <w:rPr>
                <w:rFonts w:ascii="Times New Roman" w:eastAsiaTheme="minorEastAsia" w:hAnsi="Times New Roman" w:cs="Times New Roman"/>
                <w:sz w:val="24"/>
                <w:szCs w:val="24"/>
                <w:lang w:val="hu-HU"/>
              </w:rPr>
            </w:pPr>
            <w:r w:rsidRPr="00803E36">
              <w:rPr>
                <w:rFonts w:ascii="Times New Roman" w:eastAsiaTheme="minorEastAsia" w:hAnsi="Times New Roman" w:cs="Times New Roman"/>
                <w:sz w:val="24"/>
                <w:szCs w:val="24"/>
                <w:lang w:val="hu-HU"/>
              </w:rPr>
              <w:t>Amennyiben a használati idő ettől jelentősen eltérő, úgy a megtakarítás egyedi audittal határozható meg.</w:t>
            </w:r>
          </w:p>
        </w:tc>
      </w:tr>
    </w:tbl>
    <w:p w:rsidR="00E64EAF" w:rsidRPr="00803E36" w:rsidRDefault="00E64EAF" w:rsidP="00E64EAF">
      <w:pPr>
        <w:widowControl w:val="0"/>
        <w:autoSpaceDE w:val="0"/>
        <w:autoSpaceDN w:val="0"/>
        <w:spacing w:before="120"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2.10.8. Az elszámolható végsőenergia-megtakarítás igazolásához szükséges dokumentumok</w:t>
      </w:r>
    </w:p>
    <w:p w:rsidR="00E64EAF" w:rsidRPr="00803E36" w:rsidRDefault="00E64EAF" w:rsidP="00E64EAF">
      <w:pPr>
        <w:widowControl w:val="0"/>
        <w:numPr>
          <w:ilvl w:val="0"/>
          <w:numId w:val="41"/>
        </w:numPr>
        <w:tabs>
          <w:tab w:val="left" w:pos="1479"/>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A kihasználtsági profil faktor </w:t>
      </w:r>
      <w:proofErr w:type="gramStart"/>
      <w:r w:rsidRPr="00803E36">
        <w:rPr>
          <w:rFonts w:ascii="Times New Roman" w:eastAsiaTheme="minorEastAsia" w:hAnsi="Times New Roman" w:cs="Times New Roman"/>
          <w:sz w:val="24"/>
          <w:szCs w:val="24"/>
        </w:rPr>
        <w:t>ƒkihasz[</w:t>
      </w:r>
      <w:proofErr w:type="gramEnd"/>
      <w:r w:rsidRPr="00803E36">
        <w:rPr>
          <w:rFonts w:ascii="Times New Roman" w:eastAsiaTheme="minorEastAsia" w:hAnsi="Times New Roman" w:cs="Times New Roman"/>
          <w:sz w:val="24"/>
          <w:szCs w:val="24"/>
        </w:rPr>
        <w:t>-] választást alátámasztó fénykép, tervrajz, vagy egyéb dokumentum.</w:t>
      </w:r>
    </w:p>
    <w:p w:rsidR="00E64EAF" w:rsidRPr="00803E36" w:rsidRDefault="00E64EAF" w:rsidP="00E64EAF">
      <w:pPr>
        <w:widowControl w:val="0"/>
        <w:numPr>
          <w:ilvl w:val="0"/>
          <w:numId w:val="41"/>
        </w:numPr>
        <w:tabs>
          <w:tab w:val="left" w:pos="1450"/>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lastRenderedPageBreak/>
        <w:t xml:space="preserve">A régi split klíma(k) névleges hűtési teljesítményét </w:t>
      </w:r>
      <w:proofErr w:type="gramStart"/>
      <w:r w:rsidRPr="00803E36">
        <w:rPr>
          <w:rFonts w:ascii="Times New Roman" w:eastAsiaTheme="minorEastAsia" w:hAnsi="Times New Roman" w:cs="Times New Roman"/>
          <w:sz w:val="24"/>
          <w:szCs w:val="24"/>
        </w:rPr>
        <w:t>Q,régi</w:t>
      </w:r>
      <w:proofErr w:type="gramEnd"/>
      <w:r w:rsidRPr="00803E36">
        <w:rPr>
          <w:rFonts w:ascii="Times New Roman" w:eastAsiaTheme="minorEastAsia" w:hAnsi="Times New Roman" w:cs="Times New Roman"/>
          <w:sz w:val="24"/>
          <w:szCs w:val="24"/>
        </w:rPr>
        <w:t>,n [kW] igazoló műszaki adatlap, vagy egyéb dokumentum (csak korai csere esetén).</w:t>
      </w:r>
    </w:p>
    <w:p w:rsidR="00E64EAF" w:rsidRPr="00803E36" w:rsidRDefault="00E64EAF" w:rsidP="00E64EAF">
      <w:pPr>
        <w:widowControl w:val="0"/>
        <w:numPr>
          <w:ilvl w:val="0"/>
          <w:numId w:val="41"/>
        </w:numPr>
        <w:tabs>
          <w:tab w:val="left" w:pos="1467"/>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 régi split klíma(k) első üzembehelyezési dátumát igazoló dokumentum (csak korai csere esetén).</w:t>
      </w:r>
    </w:p>
    <w:p w:rsidR="00E64EAF" w:rsidRPr="00803E36" w:rsidRDefault="00E64EAF" w:rsidP="00E64EAF">
      <w:pPr>
        <w:widowControl w:val="0"/>
        <w:numPr>
          <w:ilvl w:val="0"/>
          <w:numId w:val="41"/>
        </w:numPr>
        <w:tabs>
          <w:tab w:val="left" w:pos="1539"/>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Az új split klíma(k) névleges hűtési teljesítményét </w:t>
      </w:r>
      <w:proofErr w:type="gramStart"/>
      <w:r w:rsidRPr="00803E36">
        <w:rPr>
          <w:rFonts w:ascii="Times New Roman" w:eastAsiaTheme="minorEastAsia" w:hAnsi="Times New Roman" w:cs="Times New Roman"/>
          <w:sz w:val="24"/>
          <w:szCs w:val="24"/>
        </w:rPr>
        <w:t>Q,új</w:t>
      </w:r>
      <w:proofErr w:type="gramEnd"/>
      <w:r w:rsidRPr="00803E36">
        <w:rPr>
          <w:rFonts w:ascii="Times New Roman" w:eastAsiaTheme="minorEastAsia" w:hAnsi="Times New Roman" w:cs="Times New Roman"/>
          <w:sz w:val="24"/>
          <w:szCs w:val="24"/>
        </w:rPr>
        <w:t>,n [kW] és a szezonális hűtési energiahatékonysági tényezőjét (SEERúj,n) igazoló műszaki adatlap vagy egyéb dokumentum.</w:t>
      </w:r>
    </w:p>
    <w:p w:rsidR="00E64EAF" w:rsidRPr="00803E36" w:rsidRDefault="00E64EAF" w:rsidP="00E64EAF">
      <w:pPr>
        <w:widowControl w:val="0"/>
        <w:numPr>
          <w:ilvl w:val="0"/>
          <w:numId w:val="41"/>
        </w:numPr>
        <w:tabs>
          <w:tab w:val="left" w:pos="1475"/>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Az új split klíma(k) üzembehelyezését igazoló dokumentum (így különösen üzembehelyezési jegyzőkönyv, műszaki átvételi-átadási jegyzőkönyv, kivitelezői, műszaki ellenőri, felelős műszaki vezetői nyilatkozat, építési napló).</w:t>
      </w:r>
    </w:p>
    <w:p w:rsidR="00E64EAF" w:rsidRPr="00803E36" w:rsidRDefault="00E64EAF" w:rsidP="00E64EAF">
      <w:pPr>
        <w:widowControl w:val="0"/>
        <w:numPr>
          <w:ilvl w:val="0"/>
          <w:numId w:val="41"/>
        </w:numPr>
        <w:tabs>
          <w:tab w:val="left" w:pos="1407"/>
        </w:tabs>
        <w:autoSpaceDE w:val="0"/>
        <w:autoSpaceDN w:val="0"/>
        <w:spacing w:before="120" w:after="120" w:line="240" w:lineRule="auto"/>
        <w:ind w:left="284" w:hanging="284"/>
        <w:jc w:val="both"/>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 xml:space="preserve">A számításokkal alátámasztott végsőenergia-megtakarítás [GJ/év]. </w:t>
      </w:r>
    </w:p>
    <w:p w:rsidR="00E64EAF" w:rsidRPr="00803E36" w:rsidRDefault="00E64EAF" w:rsidP="00E64EAF">
      <w:pPr>
        <w:widowControl w:val="0"/>
        <w:tabs>
          <w:tab w:val="left" w:pos="1407"/>
        </w:tabs>
        <w:autoSpaceDE w:val="0"/>
        <w:autoSpaceDN w:val="0"/>
        <w:spacing w:after="120" w:line="240" w:lineRule="auto"/>
        <w:jc w:val="both"/>
        <w:rPr>
          <w:rFonts w:ascii="Times New Roman" w:eastAsiaTheme="minorEastAsia"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heme="minorEastAsia" w:hAnsi="Times New Roman" w:cs="Times New Roman"/>
          <w:sz w:val="24"/>
          <w:szCs w:val="24"/>
        </w:rPr>
      </w:pPr>
      <w:r w:rsidRPr="00803E36">
        <w:rPr>
          <w:rFonts w:ascii="Times New Roman" w:eastAsiaTheme="minorEastAsia" w:hAnsi="Times New Roman" w:cs="Times New Roman"/>
          <w:sz w:val="24"/>
          <w:szCs w:val="24"/>
        </w:rPr>
        <w:t>2.10.9. Az intézkedés elszámolhatóságának kezdete</w:t>
      </w:r>
    </w:p>
    <w:p w:rsidR="00E64EAF" w:rsidRPr="00803E36" w:rsidRDefault="00E64EAF" w:rsidP="00E64EAF">
      <w:pPr>
        <w:spacing w:after="120"/>
        <w:jc w:val="both"/>
        <w:rPr>
          <w:rFonts w:ascii="Times New Roman" w:eastAsia="Times New Roman" w:hAnsi="Times New Roman" w:cs="Times New Roman"/>
          <w:sz w:val="24"/>
          <w:szCs w:val="24"/>
        </w:rPr>
      </w:pPr>
      <w:r w:rsidRPr="00803E36">
        <w:rPr>
          <w:rFonts w:ascii="Times New Roman" w:hAnsi="Times New Roman" w:cs="Times New Roman"/>
          <w:sz w:val="24"/>
          <w:szCs w:val="24"/>
        </w:rPr>
        <w:t>Az intézkedés elszámolhatóságának kezdete az új split klíma üzembehelyezésének dátuma.</w:t>
      </w:r>
      <w:r w:rsidRPr="00803E36">
        <w:rPr>
          <w:rFonts w:ascii="Times New Roman" w:eastAsia="Times New Roman" w:hAnsi="Times New Roman" w:cs="Times New Roman"/>
          <w:sz w:val="24"/>
          <w:szCs w:val="24"/>
        </w:rPr>
        <w:t xml:space="preserve"> </w:t>
      </w:r>
    </w:p>
    <w:p w:rsidR="00E64EAF" w:rsidRPr="00803E36" w:rsidRDefault="00E64EAF" w:rsidP="00E64EAF">
      <w:pPr>
        <w:spacing w:after="120"/>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t xml:space="preserve">2.11. Légkezelő rendszerek ventilátorcseréje, üzemeltetési paraméterek optimalizálása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2.11.1. Az intézkedés leírása, általános feltételek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Energiahatékonyságot növelő intézkedésként elismerhető a légkezelő rendszerek meglévő állandó fordulatszámú ventilátor cseréje korszerű, elektronikus szabályozású ventilátorra, továbbá az üzemeltetési paraméterek (fajlagos légmennyiségszállítás és üzemidő) beszabályozása, optimalizálása.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végrehajtható szállodákban, oktatási épületekben, egészségügyi épületekben, ipari épületekben.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korszerűsítéssel érintett régi és az új, beépített ventilátor műszaki jellemzőit a 2.11.2. táblázat szerint szükséges dokumentálni.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2.11.2. táblázat</w:t>
      </w:r>
      <w:r w:rsidRPr="00803E36">
        <w:rPr>
          <w:rFonts w:ascii="Times New Roman" w:hAnsi="Times New Roman" w:cs="Times New Roman"/>
          <w:sz w:val="24"/>
          <w:szCs w:val="24"/>
        </w:rPr>
        <w:br/>
        <w:t>Az intézkedéssel érintett ventilátorok műszaki paraméterei</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5204"/>
        <w:gridCol w:w="1459"/>
        <w:gridCol w:w="1417"/>
      </w:tblGrid>
      <w:tr w:rsidR="00E64EAF" w:rsidRPr="00803E36" w:rsidTr="000A2C73">
        <w:trPr>
          <w:trHeight w:val="34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45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888"/>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Műszaki adat</w:t>
            </w:r>
          </w:p>
        </w:tc>
        <w:tc>
          <w:tcPr>
            <w:tcW w:w="145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ventilátor</w:t>
            </w: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ventilátor</w:t>
            </w:r>
          </w:p>
        </w:tc>
      </w:tr>
      <w:tr w:rsidR="00E64EAF" w:rsidRPr="00803E36" w:rsidTr="000A2C73">
        <w:trPr>
          <w:trHeight w:val="34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Gyártó</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339"/>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Típus</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54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 régi ventilátor első üzembe helyezésének dátuma</w:t>
            </w:r>
          </w:p>
        </w:tc>
        <w:tc>
          <w:tcPr>
            <w:tcW w:w="145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csak korai csere esetén</w:t>
            </w: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w:t>
            </w:r>
          </w:p>
        </w:tc>
      </w:tr>
      <w:tr w:rsidR="00E64EAF" w:rsidRPr="00803E36" w:rsidTr="000A2C73">
        <w:trPr>
          <w:trHeight w:val="539"/>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4</w:t>
            </w:r>
          </w:p>
        </w:tc>
        <w:tc>
          <w:tcPr>
            <w:tcW w:w="5204" w:type="dxa"/>
          </w:tcPr>
          <w:p w:rsidR="00E64EAF" w:rsidRPr="00803E36" w:rsidRDefault="00E64EAF" w:rsidP="000A2C73">
            <w:pPr>
              <w:jc w:val="both"/>
              <w:rPr>
                <w:rFonts w:ascii="Times New Roman" w:hAnsi="Times New Roman" w:cs="Times New Roman"/>
                <w:i/>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LT,régi</w:t>
            </w:r>
            <w:proofErr w:type="gramEnd"/>
            <w:r w:rsidRPr="00803E36">
              <w:rPr>
                <w:rFonts w:ascii="Times New Roman" w:hAnsi="Times New Roman" w:cs="Times New Roman"/>
                <w:sz w:val="24"/>
                <w:szCs w:val="24"/>
              </w:rPr>
              <w:t xml:space="preserve">= fajlagos légmennyiségszállítás a régi rendszer üzemidejében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539"/>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204" w:type="dxa"/>
          </w:tcPr>
          <w:p w:rsidR="00E64EAF" w:rsidRPr="00803E36" w:rsidRDefault="00E64EAF" w:rsidP="000A2C73">
            <w:pPr>
              <w:jc w:val="both"/>
              <w:rPr>
                <w:rFonts w:ascii="Times New Roman" w:hAnsi="Times New Roman" w:cs="Times New Roman"/>
                <w:i/>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LT,új</w:t>
            </w:r>
            <w:proofErr w:type="gramEnd"/>
            <w:r w:rsidRPr="00803E36">
              <w:rPr>
                <w:rFonts w:ascii="Times New Roman" w:hAnsi="Times New Roman" w:cs="Times New Roman"/>
                <w:sz w:val="24"/>
                <w:szCs w:val="24"/>
              </w:rPr>
              <w:t xml:space="preserve">= fajlagos légmennyiségszállítás az új rendszer üzemidejében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58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204" w:type="dxa"/>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LT</w:t>
            </w:r>
            <w:r w:rsidRPr="00803E36">
              <w:rPr>
                <w:rFonts w:ascii="Times New Roman" w:hAnsi="Times New Roman" w:cs="Times New Roman"/>
                <w:sz w:val="24"/>
                <w:szCs w:val="24"/>
              </w:rPr>
              <w:t xml:space="preserve">= a rendszer ellenállás értéke </w:t>
            </w:r>
            <w:r w:rsidRPr="00803E36">
              <w:rPr>
                <w:rFonts w:ascii="Times New Roman" w:hAnsi="Times New Roman" w:cs="Times New Roman"/>
                <w:i/>
                <w:sz w:val="24"/>
                <w:szCs w:val="24"/>
              </w:rPr>
              <w:t>[Pa], Kizárólag a jelmagyarázat szerinti érték lehet.</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539"/>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204" w:type="dxa"/>
          </w:tcPr>
          <w:p w:rsidR="00E64EAF" w:rsidRPr="00803E36" w:rsidRDefault="00E64EAF" w:rsidP="000A2C73">
            <w:pPr>
              <w:jc w:val="both"/>
              <w:rPr>
                <w:rFonts w:ascii="Times New Roman" w:hAnsi="Times New Roman" w:cs="Times New Roman"/>
                <w:i/>
                <w:sz w:val="24"/>
                <w:szCs w:val="24"/>
              </w:rPr>
            </w:pPr>
            <w:proofErr w:type="gramStart"/>
            <w:r w:rsidRPr="00803E36">
              <w:rPr>
                <w:rFonts w:ascii="Times New Roman" w:hAnsi="Times New Roman" w:cs="Times New Roman"/>
                <w:sz w:val="24"/>
                <w:szCs w:val="24"/>
              </w:rPr>
              <w:t>Za,</w:t>
            </w:r>
            <w:r w:rsidRPr="00803E36">
              <w:rPr>
                <w:rFonts w:ascii="Times New Roman" w:hAnsi="Times New Roman" w:cs="Times New Roman"/>
                <w:sz w:val="24"/>
                <w:szCs w:val="24"/>
                <w:vertAlign w:val="subscript"/>
              </w:rPr>
              <w:t>LT</w:t>
            </w:r>
            <w:proofErr w:type="gramEnd"/>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a régi légtechnikai rendszer éves működési idejének ezred része </w:t>
            </w:r>
            <w:r w:rsidRPr="00803E36">
              <w:rPr>
                <w:rFonts w:ascii="Times New Roman" w:hAnsi="Times New Roman" w:cs="Times New Roman"/>
                <w:i/>
                <w:sz w:val="24"/>
                <w:szCs w:val="24"/>
              </w:rPr>
              <w:t>[kh/a]</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54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5204" w:type="dxa"/>
          </w:tcPr>
          <w:p w:rsidR="00E64EAF" w:rsidRPr="00803E36" w:rsidRDefault="00E64EAF" w:rsidP="000A2C73">
            <w:pPr>
              <w:jc w:val="both"/>
              <w:rPr>
                <w:rFonts w:ascii="Times New Roman" w:hAnsi="Times New Roman" w:cs="Times New Roman"/>
                <w:i/>
                <w:sz w:val="24"/>
                <w:szCs w:val="24"/>
              </w:rPr>
            </w:pPr>
            <w:proofErr w:type="gramStart"/>
            <w:r w:rsidRPr="00803E36">
              <w:rPr>
                <w:rFonts w:ascii="Times New Roman" w:hAnsi="Times New Roman" w:cs="Times New Roman"/>
                <w:sz w:val="24"/>
                <w:szCs w:val="24"/>
              </w:rPr>
              <w:t>Za,</w:t>
            </w:r>
            <w:r w:rsidRPr="00803E36">
              <w:rPr>
                <w:rFonts w:ascii="Times New Roman" w:hAnsi="Times New Roman" w:cs="Times New Roman"/>
                <w:sz w:val="24"/>
                <w:szCs w:val="24"/>
                <w:vertAlign w:val="subscript"/>
              </w:rPr>
              <w:t>LT</w:t>
            </w:r>
            <w:proofErr w:type="gramEnd"/>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az új légtechnikai rendszer éves működési idejének ezred része </w:t>
            </w:r>
            <w:r w:rsidRPr="00803E36">
              <w:rPr>
                <w:rFonts w:ascii="Times New Roman" w:hAnsi="Times New Roman" w:cs="Times New Roman"/>
                <w:i/>
                <w:sz w:val="24"/>
                <w:szCs w:val="24"/>
              </w:rPr>
              <w:t>[kh/a]</w:t>
            </w:r>
          </w:p>
        </w:tc>
        <w:tc>
          <w:tcPr>
            <w:tcW w:w="1459"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340"/>
          <w:jc w:val="center"/>
        </w:trPr>
        <w:tc>
          <w:tcPr>
            <w:tcW w:w="8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520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η= ventilátoroknak a motor és a meghajtószerkezet hatásfokát is magában foglaló statikus hatásfoka szállított légáram és nyomásesés mellett</w:t>
            </w:r>
          </w:p>
        </w:tc>
        <w:tc>
          <w:tcPr>
            <w:tcW w:w="145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csak korai csere esetén</w:t>
            </w:r>
          </w:p>
        </w:tc>
        <w:tc>
          <w:tcPr>
            <w:tcW w:w="1417" w:type="dxa"/>
          </w:tcPr>
          <w:p w:rsidR="00E64EAF" w:rsidRPr="00803E36" w:rsidRDefault="00E64EAF" w:rsidP="000A2C73">
            <w:pPr>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várható élettartama 10 év. A régi ventilátor várható élettartama 10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i/>
          <w:sz w:val="24"/>
          <w:szCs w:val="24"/>
        </w:rPr>
      </w:pPr>
      <w:r w:rsidRPr="00803E36">
        <w:rPr>
          <w:rFonts w:ascii="Times New Roman" w:hAnsi="Times New Roman" w:cs="Times New Roman"/>
          <w:sz w:val="24"/>
          <w:szCs w:val="24"/>
        </w:rPr>
        <w:t xml:space="preserve">2.11.4. Az intézkedés hatásának csökkenése évente – avulás mértéke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éves avulása 0,5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ventilátor cseréje által elért végsőenergia-megtakarítás számításánál figyelembe kell venni a régi ventilátor élettartamát.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Amennyiben a régi, lecserélendő ventilátor még nem érte el a várható átlagos élettartamának végét, az energiahatékonyságról szóló törvény végrehajtásáról szóló 122/2015. (V. 26.) Korm. rendelet 7. melléklet 2.6. pontja szerint az intézkedés korai cserének minősül.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Ha a régi ventilátor élettartama meghaladja a 10 évet, az új berendezés energiafogyasztását az adott berendezés környezetbarát tervezésre vonatkozó bizottsági rendeletben előírt minimum követelményekhez kell viszonyítani. A többlet energiamegtakarítás az az érték, amennyivel az új berendezés energiafelhasználása kevesebb a környezetbarát tervezésre vonatkozó minimumkövetelményeket teljesítő referencia felhasználásnál.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2.11.6. A minimális energiahatékonysági követelménynek megfelelő referencia értékek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Ventilátorok minimális hatásfoka (η</w:t>
      </w:r>
      <w:r w:rsidRPr="00803E36">
        <w:rPr>
          <w:rFonts w:ascii="Times New Roman" w:hAnsi="Times New Roman" w:cs="Times New Roman"/>
          <w:sz w:val="24"/>
          <w:szCs w:val="24"/>
          <w:vertAlign w:val="subscript"/>
        </w:rPr>
        <w:t>νu</w:t>
      </w:r>
      <w:r w:rsidRPr="00803E36">
        <w:rPr>
          <w:rFonts w:ascii="Times New Roman" w:hAnsi="Times New Roman" w:cs="Times New Roman"/>
          <w:sz w:val="24"/>
          <w:szCs w:val="24"/>
        </w:rPr>
        <w:t>) az 1253/2014/EU rendelet alapján:</w:t>
      </w:r>
    </w:p>
    <w:p w:rsidR="00E64EAF" w:rsidRPr="00803E36" w:rsidRDefault="00E64EAF" w:rsidP="00E64EAF">
      <w:pPr>
        <w:numPr>
          <w:ilvl w:val="4"/>
          <w:numId w:val="44"/>
        </w:numPr>
        <w:jc w:val="both"/>
        <w:rPr>
          <w:rFonts w:ascii="Times New Roman" w:hAnsi="Times New Roman" w:cs="Times New Roman"/>
          <w:sz w:val="24"/>
          <w:szCs w:val="24"/>
        </w:rPr>
      </w:pPr>
      <w:r w:rsidRPr="00803E36">
        <w:rPr>
          <w:rFonts w:ascii="Times New Roman" w:hAnsi="Times New Roman" w:cs="Times New Roman"/>
          <w:sz w:val="24"/>
          <w:szCs w:val="24"/>
        </w:rPr>
        <w:t>30 kW és ennél nagyobb villamos teljesítménynél η</w:t>
      </w:r>
      <w:r w:rsidRPr="00803E36">
        <w:rPr>
          <w:rFonts w:ascii="Times New Roman" w:hAnsi="Times New Roman" w:cs="Times New Roman"/>
          <w:sz w:val="24"/>
          <w:szCs w:val="24"/>
          <w:vertAlign w:val="subscript"/>
        </w:rPr>
        <w:t>νu</w:t>
      </w:r>
      <w:r w:rsidRPr="00803E36">
        <w:rPr>
          <w:rFonts w:ascii="Times New Roman" w:hAnsi="Times New Roman" w:cs="Times New Roman"/>
          <w:sz w:val="24"/>
          <w:szCs w:val="24"/>
        </w:rPr>
        <w:t xml:space="preserve"> = 63,1%,</w:t>
      </w:r>
    </w:p>
    <w:p w:rsidR="00E64EAF" w:rsidRPr="00803E36" w:rsidRDefault="00E64EAF" w:rsidP="00E64EAF">
      <w:pPr>
        <w:numPr>
          <w:ilvl w:val="4"/>
          <w:numId w:val="44"/>
        </w:numPr>
        <w:jc w:val="both"/>
        <w:rPr>
          <w:rFonts w:ascii="Times New Roman" w:hAnsi="Times New Roman" w:cs="Times New Roman"/>
          <w:sz w:val="24"/>
          <w:szCs w:val="24"/>
        </w:rPr>
      </w:pPr>
      <w:r w:rsidRPr="00803E36">
        <w:rPr>
          <w:rFonts w:ascii="Times New Roman" w:hAnsi="Times New Roman" w:cs="Times New Roman"/>
          <w:sz w:val="24"/>
          <w:szCs w:val="24"/>
        </w:rPr>
        <w:lastRenderedPageBreak/>
        <w:t>30 kW alatti villamos teljesítménynél az alábbi táblázat tartalmazza: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2.11.6. táblázat</w:t>
      </w:r>
      <w:r w:rsidRPr="00803E36">
        <w:rPr>
          <w:rFonts w:ascii="Times New Roman" w:hAnsi="Times New Roman" w:cs="Times New Roman"/>
          <w:sz w:val="24"/>
          <w:szCs w:val="24"/>
        </w:rPr>
        <w:br/>
        <w:t>A ventilátor minimális referencia hatásfoka 30 kW alatti villamos teljesítménynél</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23"/>
        <w:gridCol w:w="723"/>
        <w:gridCol w:w="723"/>
        <w:gridCol w:w="723"/>
        <w:gridCol w:w="723"/>
        <w:gridCol w:w="723"/>
        <w:gridCol w:w="723"/>
        <w:gridCol w:w="723"/>
        <w:gridCol w:w="723"/>
        <w:gridCol w:w="724"/>
      </w:tblGrid>
      <w:tr w:rsidR="00E64EAF" w:rsidRPr="00803E36" w:rsidTr="000A2C73">
        <w:trPr>
          <w:trHeight w:val="708"/>
          <w:jc w:val="center"/>
        </w:trPr>
        <w:tc>
          <w:tcPr>
            <w:tcW w:w="426" w:type="dxa"/>
          </w:tcPr>
          <w:p w:rsidR="00E64EAF" w:rsidRPr="00803E36" w:rsidRDefault="00E64EAF" w:rsidP="000A2C73">
            <w:pPr>
              <w:jc w:val="both"/>
              <w:rPr>
                <w:rFonts w:ascii="Times New Roman" w:hAnsi="Times New Roman" w:cs="Times New Roman"/>
                <w:sz w:val="24"/>
                <w:szCs w:val="24"/>
              </w:rPr>
            </w:pP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J</w:t>
            </w:r>
          </w:p>
        </w:tc>
        <w:tc>
          <w:tcPr>
            <w:tcW w:w="72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w:t>
            </w:r>
          </w:p>
        </w:tc>
      </w:tr>
      <w:tr w:rsidR="00E64EAF" w:rsidRPr="00803E36" w:rsidTr="000A2C73">
        <w:trPr>
          <w:trHeight w:val="708"/>
          <w:jc w:val="center"/>
        </w:trPr>
        <w:tc>
          <w:tcPr>
            <w:tcW w:w="42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Villamos teljesítmény</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2,2</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3,0</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3,5</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25</w:t>
            </w:r>
          </w:p>
        </w:tc>
        <w:tc>
          <w:tcPr>
            <w:tcW w:w="72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30</w:t>
            </w:r>
          </w:p>
        </w:tc>
      </w:tr>
      <w:tr w:rsidR="00E64EAF" w:rsidRPr="00803E36" w:rsidTr="000A2C73">
        <w:trPr>
          <w:trHeight w:val="435"/>
          <w:jc w:val="center"/>
        </w:trPr>
        <w:tc>
          <w:tcPr>
            <w:tcW w:w="42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141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Min.hatásfok</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44,5</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46,9</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48,8</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49,8</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52</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56,3</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58,8</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60,6</w:t>
            </w:r>
          </w:p>
        </w:tc>
        <w:tc>
          <w:tcPr>
            <w:tcW w:w="7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62</w:t>
            </w:r>
          </w:p>
        </w:tc>
        <w:tc>
          <w:tcPr>
            <w:tcW w:w="72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63,1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 a névleges felvett elektromos teljesítmény, a ventilátormeghajtók – ideértve bármely motorszabályzó tartozékot – tényleges villamosenergia-felvétele.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2.11.7. Az energiamegtakarítás számítása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2.11.7.1. A régi berendezés várható élettartamáig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ventilátor és az új ventilátor energiaigényének különbségéből számítható éves energiamegtakarítás (∆E</w:t>
      </w:r>
      <w:r w:rsidRPr="00803E36">
        <w:rPr>
          <w:rFonts w:ascii="Times New Roman" w:hAnsi="Times New Roman" w:cs="Times New Roman"/>
          <w:sz w:val="24"/>
          <w:szCs w:val="24"/>
          <w:vertAlign w:val="subscript"/>
        </w:rPr>
        <w:t>korai/év</w:t>
      </w:r>
      <w:r w:rsidRPr="00803E36">
        <w:rPr>
          <w:rFonts w:ascii="Times New Roman" w:hAnsi="Times New Roman" w:cs="Times New Roman"/>
          <w:sz w:val="24"/>
          <w:szCs w:val="24"/>
        </w:rPr>
        <w:t>):</w:t>
      </w:r>
    </w:p>
    <w:tbl>
      <w:tblPr>
        <w:tblW w:w="9180" w:type="dxa"/>
        <w:tblLayout w:type="fixed"/>
        <w:tblLook w:val="01E0" w:firstRow="1" w:lastRow="1" w:firstColumn="1" w:lastColumn="1" w:noHBand="0" w:noVBand="0"/>
      </w:tblPr>
      <w:tblGrid>
        <w:gridCol w:w="6946"/>
        <w:gridCol w:w="992"/>
        <w:gridCol w:w="1242"/>
      </w:tblGrid>
      <w:tr w:rsidR="00E64EAF" w:rsidRPr="00803E36" w:rsidTr="000A2C73">
        <w:trPr>
          <w:trHeight w:val="249"/>
        </w:trPr>
        <w:tc>
          <w:tcPr>
            <w:tcW w:w="6946"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régi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r</m:t>
                        </m:r>
                        <m:r>
                          <m:rPr>
                            <m:sty m:val="p"/>
                          </m:rPr>
                          <w:rPr>
                            <w:rFonts w:ascii="Cambria Math" w:hAnsi="Cambria Math" w:cs="Times New Roman"/>
                            <w:sz w:val="24"/>
                            <w:szCs w:val="24"/>
                          </w:rPr>
                          <m:t>é</m:t>
                        </m:r>
                        <m:r>
                          <w:rPr>
                            <w:rFonts w:ascii="Cambria Math" w:hAnsi="Cambria Math" w:cs="Times New Roman"/>
                            <w:sz w:val="24"/>
                            <w:szCs w:val="24"/>
                          </w:rPr>
                          <m:t>gi</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LT,régi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p</m:t>
                        </m:r>
                      </m:e>
                      <m:sub>
                        <m:r>
                          <w:rPr>
                            <w:rFonts w:ascii="Cambria Math" w:hAnsi="Cambria Math" w:cs="Times New Roman"/>
                            <w:sz w:val="24"/>
                            <w:szCs w:val="24"/>
                          </w:rPr>
                          <m:t>LT</m:t>
                        </m:r>
                      </m:sub>
                    </m:sSub>
                  </m:num>
                  <m:den>
                    <m:r>
                      <m:rPr>
                        <m:sty m:val="p"/>
                      </m:rPr>
                      <w:rPr>
                        <w:rFonts w:ascii="Cambria Math" w:hAnsi="Cambria Math" w:cs="Times New Roman"/>
                        <w:sz w:val="24"/>
                        <w:szCs w:val="24"/>
                      </w:rPr>
                      <m:t>3600</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LT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aktív,állandó</m:t>
                    </m:r>
                  </m:sub>
                </m:sSub>
                <m:r>
                  <w:rPr>
                    <w:rFonts w:ascii="Cambria Math" w:hAnsi="Cambria Math" w:cs="Times New Roman"/>
                    <w:sz w:val="24"/>
                    <w:szCs w:val="24"/>
                  </w:rPr>
                  <m:t>∙</m:t>
                </m:r>
                <m:r>
                  <m:rPr>
                    <m:sty m:val="p"/>
                  </m:rPr>
                  <w:rPr>
                    <w:rFonts w:ascii="Cambria Math" w:hAnsi="Cambria Math" w:cs="Times New Roman"/>
                    <w:sz w:val="24"/>
                    <w:szCs w:val="24"/>
                  </w:rPr>
                  <m:t>3,6 /1000</m:t>
                </m:r>
              </m:oMath>
            </m:oMathPara>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(2.11.7.1.1.)</w:t>
            </w:r>
          </w:p>
        </w:tc>
      </w:tr>
      <w:tr w:rsidR="00E64EAF" w:rsidRPr="00803E36" w:rsidTr="000A2C73">
        <w:trPr>
          <w:trHeight w:val="249"/>
        </w:trPr>
        <w:tc>
          <w:tcPr>
            <w:tcW w:w="6946"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új</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új</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LT,új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p</m:t>
                        </m:r>
                      </m:e>
                      <m:sub>
                        <m:r>
                          <w:rPr>
                            <w:rFonts w:ascii="Cambria Math" w:hAnsi="Cambria Math" w:cs="Times New Roman"/>
                            <w:sz w:val="24"/>
                            <w:szCs w:val="24"/>
                          </w:rPr>
                          <m:t>LT</m:t>
                        </m:r>
                      </m:sub>
                    </m:sSub>
                  </m:num>
                  <m:den>
                    <m:r>
                      <m:rPr>
                        <m:sty m:val="p"/>
                      </m:rPr>
                      <w:rPr>
                        <w:rFonts w:ascii="Cambria Math" w:hAnsi="Cambria Math" w:cs="Times New Roman"/>
                        <w:sz w:val="24"/>
                        <w:szCs w:val="24"/>
                      </w:rPr>
                      <m:t>3600</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LT,új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aktív,szab</m:t>
                    </m:r>
                  </m:sub>
                </m:sSub>
                <m:r>
                  <w:rPr>
                    <w:rFonts w:ascii="Cambria Math" w:hAnsi="Cambria Math" w:cs="Times New Roman"/>
                    <w:sz w:val="24"/>
                    <w:szCs w:val="24"/>
                  </w:rPr>
                  <m:t>∙</m:t>
                </m:r>
                <m:r>
                  <m:rPr>
                    <m:sty m:val="p"/>
                  </m:rPr>
                  <w:rPr>
                    <w:rFonts w:ascii="Cambria Math" w:hAnsi="Cambria Math" w:cs="Times New Roman"/>
                    <w:sz w:val="24"/>
                    <w:szCs w:val="24"/>
                  </w:rPr>
                  <m:t>3,6 /1000</m:t>
                </m:r>
              </m:oMath>
            </m:oMathPara>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(2.11.7.1.2.)</w:t>
            </w:r>
          </w:p>
        </w:tc>
      </w:tr>
      <w:tr w:rsidR="00E64EAF" w:rsidRPr="00803E36" w:rsidTr="000A2C73">
        <w:trPr>
          <w:trHeight w:val="249"/>
        </w:trPr>
        <w:tc>
          <w:tcPr>
            <w:tcW w:w="69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korai/év</w:t>
            </w:r>
            <w:r w:rsidRPr="00803E36">
              <w:rPr>
                <w:rFonts w:ascii="Times New Roman" w:hAnsi="Times New Roman" w:cs="Times New Roman"/>
                <w:sz w:val="24"/>
                <w:szCs w:val="24"/>
              </w:rPr>
              <w:t xml:space="preserve"> = 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E</w:t>
            </w:r>
            <w:r w:rsidRPr="00803E36">
              <w:rPr>
                <w:rFonts w:ascii="Times New Roman" w:hAnsi="Times New Roman" w:cs="Times New Roman"/>
                <w:sz w:val="24"/>
                <w:szCs w:val="24"/>
                <w:vertAlign w:val="subscript"/>
              </w:rPr>
              <w:t>új</w:t>
            </w:r>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(2.11.7.1.3.)</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382"/>
        <w:gridCol w:w="7644"/>
      </w:tblGrid>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korai/év</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Teljes energiamegtakarítás a régi rendszerhez képest, az üzemeltetési paraméterek optimalizálásának figyelembevételével </w:t>
            </w:r>
            <w:r w:rsidRPr="00803E36">
              <w:rPr>
                <w:rFonts w:ascii="Times New Roman" w:hAnsi="Times New Roman" w:cs="Times New Roman"/>
                <w:i/>
                <w:sz w:val="24"/>
                <w:szCs w:val="24"/>
              </w:rPr>
              <w:t>[GJ/év]</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LT,régi</w:t>
            </w:r>
            <w:proofErr w:type="gramEnd"/>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Szállított fajlagos légmennyiség a régi rendszer üzemidejében </w:t>
            </w:r>
            <w:proofErr w:type="gramStart"/>
            <w:r w:rsidRPr="00803E36">
              <w:rPr>
                <w:rFonts w:ascii="Times New Roman" w:hAnsi="Times New Roman" w:cs="Times New Roman"/>
                <w:i/>
                <w:sz w:val="24"/>
                <w:szCs w:val="24"/>
              </w:rPr>
              <w:t>[ m</w:t>
            </w:r>
            <w:proofErr w:type="gramEnd"/>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 ]</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LT,új</w:t>
            </w:r>
            <w:proofErr w:type="gramEnd"/>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Szállított fajlagos légmennyiség az új rendszer üzemidejében </w:t>
            </w:r>
            <w:proofErr w:type="gramStart"/>
            <w:r w:rsidRPr="00803E36">
              <w:rPr>
                <w:rFonts w:ascii="Times New Roman" w:hAnsi="Times New Roman" w:cs="Times New Roman"/>
                <w:i/>
                <w:sz w:val="24"/>
                <w:szCs w:val="24"/>
              </w:rPr>
              <w:t>[ m</w:t>
            </w:r>
            <w:proofErr w:type="gramEnd"/>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 ]</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LT</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Rendszer áramlási ellenállási értéke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w:t>
            </w:r>
            <w:r w:rsidRPr="00803E36">
              <w:rPr>
                <w:rFonts w:ascii="Times New Roman" w:hAnsi="Times New Roman" w:cs="Times New Roman"/>
                <w:sz w:val="24"/>
                <w:szCs w:val="24"/>
              </w:rPr>
              <w:t>(paraméterezve)</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Ha a térfogatáram egyenlő vagy nagyobb, mint 7200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r w:rsidRPr="00803E36">
              <w:rPr>
                <w:rFonts w:ascii="Times New Roman" w:hAnsi="Times New Roman" w:cs="Times New Roman"/>
                <w:sz w:val="24"/>
                <w:szCs w:val="24"/>
              </w:rPr>
              <w:t xml:space="preserve"> </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hővisszanyerős légkezelőknél: 1200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nem légkezelős egységeknél: 400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(csőhálózatba telepített ventilátor)</w:t>
            </w:r>
            <w:r w:rsidRPr="00803E36">
              <w:rPr>
                <w:rFonts w:ascii="Times New Roman" w:hAnsi="Times New Roman" w:cs="Times New Roman"/>
                <w:sz w:val="24"/>
                <w:szCs w:val="24"/>
              </w:rPr>
              <w:t xml:space="preserve"> </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Ha a térfogatáram kisebb, mint 7200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hővisszanyerős légkezelőknél: 1500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nem légkezelős egységeknél: 500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(csőhálózatba telepített ventilátor)</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lastRenderedPageBreak/>
              <w:t>Z</w:t>
            </w:r>
            <w:r w:rsidRPr="00803E36">
              <w:rPr>
                <w:rFonts w:ascii="Times New Roman" w:hAnsi="Times New Roman" w:cs="Times New Roman"/>
                <w:sz w:val="24"/>
                <w:szCs w:val="24"/>
                <w:vertAlign w:val="subscript"/>
              </w:rPr>
              <w:t>a,LT</w:t>
            </w:r>
            <w:proofErr w:type="gramEnd"/>
            <w:r w:rsidRPr="00803E36">
              <w:rPr>
                <w:rFonts w:ascii="Times New Roman" w:hAnsi="Times New Roman" w:cs="Times New Roman"/>
                <w:sz w:val="24"/>
                <w:szCs w:val="24"/>
                <w:vertAlign w:val="subscript"/>
              </w:rPr>
              <w:t>,régi</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régi szellőztető éves működési idő ezredrésze </w:t>
            </w:r>
            <w:proofErr w:type="gramStart"/>
            <w:r w:rsidRPr="00803E36">
              <w:rPr>
                <w:rFonts w:ascii="Times New Roman" w:hAnsi="Times New Roman" w:cs="Times New Roman"/>
                <w:i/>
                <w:sz w:val="24"/>
                <w:szCs w:val="24"/>
              </w:rPr>
              <w:t>[ kh</w:t>
            </w:r>
            <w:proofErr w:type="gramEnd"/>
            <w:r w:rsidRPr="00803E36">
              <w:rPr>
                <w:rFonts w:ascii="Times New Roman" w:hAnsi="Times New Roman" w:cs="Times New Roman"/>
                <w:i/>
                <w:sz w:val="24"/>
                <w:szCs w:val="24"/>
              </w:rPr>
              <w:t>/a ]</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Z</w:t>
            </w:r>
            <w:r w:rsidRPr="00803E36">
              <w:rPr>
                <w:rFonts w:ascii="Times New Roman" w:hAnsi="Times New Roman" w:cs="Times New Roman"/>
                <w:sz w:val="24"/>
                <w:szCs w:val="24"/>
                <w:vertAlign w:val="subscript"/>
              </w:rPr>
              <w:t>a,LT</w:t>
            </w:r>
            <w:proofErr w:type="gramEnd"/>
            <w:r w:rsidRPr="00803E36">
              <w:rPr>
                <w:rFonts w:ascii="Times New Roman" w:hAnsi="Times New Roman" w:cs="Times New Roman"/>
                <w:sz w:val="24"/>
                <w:szCs w:val="24"/>
                <w:vertAlign w:val="subscript"/>
              </w:rPr>
              <w:t>,új</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új szellőztető éves működési idő ezredrésze </w:t>
            </w:r>
            <w:proofErr w:type="gramStart"/>
            <w:r w:rsidRPr="00803E36">
              <w:rPr>
                <w:rFonts w:ascii="Times New Roman" w:hAnsi="Times New Roman" w:cs="Times New Roman"/>
                <w:i/>
                <w:sz w:val="24"/>
                <w:szCs w:val="24"/>
              </w:rPr>
              <w:t>[ kh</w:t>
            </w:r>
            <w:proofErr w:type="gramEnd"/>
            <w:r w:rsidRPr="00803E36">
              <w:rPr>
                <w:rFonts w:ascii="Times New Roman" w:hAnsi="Times New Roman" w:cs="Times New Roman"/>
                <w:i/>
                <w:sz w:val="24"/>
                <w:szCs w:val="24"/>
              </w:rPr>
              <w:t>/a ]</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η</w:t>
            </w:r>
            <w:r w:rsidRPr="00803E36">
              <w:rPr>
                <w:rFonts w:ascii="Times New Roman" w:hAnsi="Times New Roman" w:cs="Times New Roman"/>
                <w:sz w:val="24"/>
                <w:szCs w:val="24"/>
                <w:vertAlign w:val="subscript"/>
              </w:rPr>
              <w:t>régi</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régi ventilátor - motor és a meghajtószerkezet hatásfokát is magában foglaló - statikus hatásfoka szállított légáram és nyomásesés mellett </w:t>
            </w:r>
            <w:r w:rsidRPr="00803E36">
              <w:rPr>
                <w:rFonts w:ascii="Times New Roman" w:hAnsi="Times New Roman" w:cs="Times New Roman"/>
                <w:i/>
                <w:sz w:val="24"/>
                <w:szCs w:val="24"/>
              </w:rPr>
              <w:t>[-]</w:t>
            </w:r>
            <w:r w:rsidRPr="00803E36">
              <w:rPr>
                <w:rFonts w:ascii="Times New Roman" w:hAnsi="Times New Roman" w:cs="Times New Roman"/>
                <w:sz w:val="24"/>
                <w:szCs w:val="24"/>
              </w:rPr>
              <w:t>. Abban az esetben, ha nincsen adat, akkor</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1000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 xml:space="preserve">/h] </w:t>
            </w:r>
            <w:r w:rsidRPr="00803E36">
              <w:rPr>
                <w:rFonts w:ascii="Times New Roman" w:hAnsi="Times New Roman" w:cs="Times New Roman"/>
                <w:sz w:val="24"/>
                <w:szCs w:val="24"/>
              </w:rPr>
              <w:t>alatt: η</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40%</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1001-10.000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 xml:space="preserve">/h] </w:t>
            </w:r>
            <w:r w:rsidRPr="00803E36">
              <w:rPr>
                <w:rFonts w:ascii="Times New Roman" w:hAnsi="Times New Roman" w:cs="Times New Roman"/>
                <w:sz w:val="24"/>
                <w:szCs w:val="24"/>
              </w:rPr>
              <w:t>között: η</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45%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10.000</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 xml:space="preserve">/h] </w:t>
            </w:r>
            <w:r w:rsidRPr="00803E36">
              <w:rPr>
                <w:rFonts w:ascii="Times New Roman" w:hAnsi="Times New Roman" w:cs="Times New Roman"/>
                <w:sz w:val="24"/>
                <w:szCs w:val="24"/>
              </w:rPr>
              <w:t>felett: η</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50%</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η</w:t>
            </w:r>
            <w:r w:rsidRPr="00803E36">
              <w:rPr>
                <w:rFonts w:ascii="Times New Roman" w:hAnsi="Times New Roman" w:cs="Times New Roman"/>
                <w:sz w:val="24"/>
                <w:szCs w:val="24"/>
                <w:vertAlign w:val="subscript"/>
              </w:rPr>
              <w:t>új</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új ventilátor - motor és a meghajtószerkezet hatásfokát is magában foglaló - statikus hatásfoka szállított légáram és nyomásesés mellett az 1253/2014/EU rendelet szerint </w:t>
            </w:r>
            <w:proofErr w:type="gramStart"/>
            <w:r w:rsidRPr="00803E36">
              <w:rPr>
                <w:rFonts w:ascii="Times New Roman" w:hAnsi="Times New Roman" w:cs="Times New Roman"/>
                <w:i/>
                <w:sz w:val="24"/>
                <w:szCs w:val="24"/>
              </w:rPr>
              <w:t>[ -</w:t>
            </w:r>
            <w:proofErr w:type="gramEnd"/>
            <w:r w:rsidRPr="00803E36">
              <w:rPr>
                <w:rFonts w:ascii="Times New Roman" w:hAnsi="Times New Roman" w:cs="Times New Roman"/>
                <w:i/>
                <w:sz w:val="24"/>
                <w:szCs w:val="24"/>
              </w:rPr>
              <w:t xml:space="preserve"> ]</w:t>
            </w:r>
          </w:p>
        </w:tc>
      </w:tr>
      <w:tr w:rsidR="00E64EAF" w:rsidRPr="00803E36" w:rsidTr="000A2C73">
        <w:trPr>
          <w:trHeight w:val="300"/>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aktív</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ventilátor aktív fordulatszám-szabályozása a ventilátor üzemidejében</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állandó fordulatszám esetén: </w:t>
            </w:r>
            <w:proofErr w:type="gramStart"/>
            <w:r w:rsidRPr="00803E36">
              <w:rPr>
                <w:rFonts w:ascii="Times New Roman" w:hAnsi="Times New Roman" w:cs="Times New Roman"/>
                <w:sz w:val="24"/>
                <w:szCs w:val="24"/>
              </w:rPr>
              <w:t>ƒ</w:t>
            </w:r>
            <w:r w:rsidRPr="00803E36">
              <w:rPr>
                <w:rFonts w:ascii="Times New Roman" w:hAnsi="Times New Roman" w:cs="Times New Roman"/>
                <w:sz w:val="24"/>
                <w:szCs w:val="24"/>
                <w:vertAlign w:val="subscript"/>
              </w:rPr>
              <w:t>aktív,állandó</w:t>
            </w:r>
            <w:proofErr w:type="gramEnd"/>
            <w:r w:rsidRPr="00803E36">
              <w:rPr>
                <w:rFonts w:ascii="Times New Roman" w:hAnsi="Times New Roman" w:cs="Times New Roman"/>
                <w:sz w:val="24"/>
                <w:szCs w:val="24"/>
              </w:rPr>
              <w:t xml:space="preserve">  = 1,0 </w:t>
            </w:r>
            <w:r w:rsidRPr="00803E36">
              <w:rPr>
                <w:rFonts w:ascii="Times New Roman" w:hAnsi="Times New Roman" w:cs="Times New Roman"/>
                <w:i/>
                <w:sz w:val="24"/>
                <w:szCs w:val="24"/>
              </w:rPr>
              <w:t>[-]</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szabályozójelről történő vezérlésnél: </w:t>
            </w:r>
            <w:proofErr w:type="gramStart"/>
            <w:r w:rsidRPr="00803E36">
              <w:rPr>
                <w:rFonts w:ascii="Times New Roman" w:hAnsi="Times New Roman" w:cs="Times New Roman"/>
                <w:sz w:val="24"/>
                <w:szCs w:val="24"/>
              </w:rPr>
              <w:t>ƒ</w:t>
            </w:r>
            <w:r w:rsidRPr="00803E36">
              <w:rPr>
                <w:rFonts w:ascii="Times New Roman" w:hAnsi="Times New Roman" w:cs="Times New Roman"/>
                <w:sz w:val="24"/>
                <w:szCs w:val="24"/>
                <w:vertAlign w:val="subscript"/>
              </w:rPr>
              <w:t>aktív,szab.</w:t>
            </w:r>
            <w:proofErr w:type="gramEnd"/>
            <w:r w:rsidRPr="00803E36">
              <w:rPr>
                <w:rFonts w:ascii="Times New Roman" w:hAnsi="Times New Roman" w:cs="Times New Roman"/>
                <w:sz w:val="24"/>
                <w:szCs w:val="24"/>
              </w:rPr>
              <w:t xml:space="preserve"> = 0,875 </w:t>
            </w:r>
            <w:r w:rsidRPr="00803E36">
              <w:rPr>
                <w:rFonts w:ascii="Times New Roman" w:hAnsi="Times New Roman" w:cs="Times New Roman"/>
                <w:i/>
                <w:sz w:val="24"/>
                <w:szCs w:val="24"/>
              </w:rPr>
              <w:t>[-]</w:t>
            </w:r>
          </w:p>
        </w:tc>
      </w:tr>
    </w:tbl>
    <w:p w:rsidR="00E64EAF" w:rsidRPr="00803E36" w:rsidRDefault="00E64EAF" w:rsidP="00E64EAF">
      <w:pPr>
        <w:jc w:val="both"/>
        <w:rPr>
          <w:rFonts w:ascii="Times New Roman" w:hAnsi="Times New Roman" w:cs="Times New Roman"/>
          <w:i/>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2.11.7.2. A régi berendezés várható élettartamán túl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EU-s követelményértéknek megfelelő referencia ventilátor és az új ventilátor energiaigényének különbségéből számítható éves energiamegtakarítás (∆E</w:t>
      </w:r>
      <w:r w:rsidRPr="00803E36">
        <w:rPr>
          <w:rFonts w:ascii="Times New Roman" w:hAnsi="Times New Roman" w:cs="Times New Roman"/>
          <w:sz w:val="24"/>
          <w:szCs w:val="24"/>
          <w:vertAlign w:val="subscript"/>
        </w:rPr>
        <w:t>többlet/év</w:t>
      </w:r>
      <w:r w:rsidRPr="00803E36">
        <w:rPr>
          <w:rFonts w:ascii="Times New Roman" w:hAnsi="Times New Roman" w:cs="Times New Roman"/>
          <w:sz w:val="24"/>
          <w:szCs w:val="24"/>
        </w:rPr>
        <w:t>):</w:t>
      </w:r>
    </w:p>
    <w:tbl>
      <w:tblPr>
        <w:tblW w:w="9180" w:type="dxa"/>
        <w:tblLayout w:type="fixed"/>
        <w:tblLook w:val="01E0" w:firstRow="1" w:lastRow="1" w:firstColumn="1" w:lastColumn="1" w:noHBand="0" w:noVBand="0"/>
      </w:tblPr>
      <w:tblGrid>
        <w:gridCol w:w="6946"/>
        <w:gridCol w:w="992"/>
        <w:gridCol w:w="1242"/>
      </w:tblGrid>
      <w:tr w:rsidR="00E64EAF" w:rsidRPr="00803E36" w:rsidTr="000A2C73">
        <w:trPr>
          <w:trHeight w:val="249"/>
        </w:trPr>
        <w:tc>
          <w:tcPr>
            <w:tcW w:w="6946"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ref, régi paraméter</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ref</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LT,régi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p</m:t>
                        </m:r>
                      </m:e>
                      <m:sub>
                        <m:r>
                          <w:rPr>
                            <w:rFonts w:ascii="Cambria Math" w:hAnsi="Cambria Math" w:cs="Times New Roman"/>
                            <w:sz w:val="24"/>
                            <w:szCs w:val="24"/>
                          </w:rPr>
                          <m:t>LT</m:t>
                        </m:r>
                      </m:sub>
                    </m:sSub>
                  </m:num>
                  <m:den>
                    <m:r>
                      <m:rPr>
                        <m:sty m:val="p"/>
                      </m:rPr>
                      <w:rPr>
                        <w:rFonts w:ascii="Cambria Math" w:hAnsi="Cambria Math" w:cs="Times New Roman"/>
                        <w:sz w:val="24"/>
                        <w:szCs w:val="24"/>
                      </w:rPr>
                      <m:t>3600</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LT,régi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aktív,szab.</m:t>
                    </m:r>
                  </m:sub>
                </m:sSub>
                <m:r>
                  <w:rPr>
                    <w:rFonts w:ascii="Cambria Math" w:hAnsi="Cambria Math" w:cs="Times New Roman"/>
                    <w:sz w:val="24"/>
                    <w:szCs w:val="24"/>
                  </w:rPr>
                  <m:t>∙</m:t>
                </m:r>
                <m:r>
                  <m:rPr>
                    <m:sty m:val="p"/>
                  </m:rPr>
                  <w:rPr>
                    <w:rFonts w:ascii="Cambria Math" w:hAnsi="Cambria Math" w:cs="Times New Roman"/>
                    <w:sz w:val="24"/>
                    <w:szCs w:val="24"/>
                  </w:rPr>
                  <m:t>3,6 /1000</m:t>
                </m:r>
              </m:oMath>
            </m:oMathPara>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(2.11.7.2.1.)</w:t>
            </w:r>
          </w:p>
        </w:tc>
      </w:tr>
      <w:tr w:rsidR="00E64EAF" w:rsidRPr="00803E36" w:rsidTr="000A2C73">
        <w:trPr>
          <w:trHeight w:val="249"/>
        </w:trPr>
        <w:tc>
          <w:tcPr>
            <w:tcW w:w="6946"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új, új paraméter</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új</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LT,új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p</m:t>
                        </m:r>
                      </m:e>
                      <m:sub>
                        <m:r>
                          <w:rPr>
                            <w:rFonts w:ascii="Cambria Math" w:hAnsi="Cambria Math" w:cs="Times New Roman"/>
                            <w:sz w:val="24"/>
                            <w:szCs w:val="24"/>
                          </w:rPr>
                          <m:t>LT</m:t>
                        </m:r>
                      </m:sub>
                    </m:sSub>
                  </m:num>
                  <m:den>
                    <m:r>
                      <m:rPr>
                        <m:sty m:val="p"/>
                      </m:rPr>
                      <w:rPr>
                        <w:rFonts w:ascii="Cambria Math" w:hAnsi="Cambria Math" w:cs="Times New Roman"/>
                        <w:sz w:val="24"/>
                        <w:szCs w:val="24"/>
                      </w:rPr>
                      <m:t>3600</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LT,új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aktív,szab</m:t>
                    </m:r>
                  </m:sub>
                </m:sSub>
                <m:r>
                  <w:rPr>
                    <w:rFonts w:ascii="Cambria Math" w:hAnsi="Cambria Math" w:cs="Times New Roman"/>
                    <w:sz w:val="24"/>
                    <w:szCs w:val="24"/>
                  </w:rPr>
                  <m:t>∙</m:t>
                </m:r>
                <m:r>
                  <m:rPr>
                    <m:sty m:val="p"/>
                  </m:rPr>
                  <w:rPr>
                    <w:rFonts w:ascii="Cambria Math" w:hAnsi="Cambria Math" w:cs="Times New Roman"/>
                    <w:sz w:val="24"/>
                    <w:szCs w:val="24"/>
                  </w:rPr>
                  <m:t>3,6 /1000</m:t>
                </m:r>
              </m:oMath>
            </m:oMathPara>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(2.11.7.2.2.)</w:t>
            </w:r>
          </w:p>
        </w:tc>
      </w:tr>
      <w:tr w:rsidR="00E64EAF" w:rsidRPr="00803E36" w:rsidTr="000A2C73">
        <w:trPr>
          <w:trHeight w:val="249"/>
        </w:trPr>
        <w:tc>
          <w:tcPr>
            <w:tcW w:w="694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lang w:val="en-US"/>
              </w:rPr>
              <w:t>∆E</w:t>
            </w:r>
            <w:r w:rsidRPr="00803E36">
              <w:rPr>
                <w:rFonts w:ascii="Times New Roman" w:hAnsi="Times New Roman" w:cs="Times New Roman"/>
                <w:sz w:val="24"/>
                <w:szCs w:val="24"/>
                <w:vertAlign w:val="subscript"/>
                <w:lang w:val="en-US"/>
              </w:rPr>
              <w:t>többlet/év</w:t>
            </w:r>
            <w:r w:rsidRPr="00803E36">
              <w:rPr>
                <w:rFonts w:ascii="Times New Roman" w:hAnsi="Times New Roman" w:cs="Times New Roman"/>
                <w:sz w:val="24"/>
                <w:szCs w:val="24"/>
              </w:rPr>
              <w:t xml:space="preserve"> </w:t>
            </w:r>
            <w:r w:rsidRPr="00803E36">
              <w:rPr>
                <w:rFonts w:ascii="Times New Roman" w:hAnsi="Times New Roman" w:cs="Times New Roman"/>
                <w:sz w:val="24"/>
                <w:szCs w:val="24"/>
                <w:lang w:val="en-US"/>
              </w:rPr>
              <w:t>= E</w:t>
            </w:r>
            <w:r w:rsidRPr="00803E36">
              <w:rPr>
                <w:rFonts w:ascii="Times New Roman" w:hAnsi="Times New Roman" w:cs="Times New Roman"/>
                <w:sz w:val="24"/>
                <w:szCs w:val="24"/>
                <w:vertAlign w:val="subscript"/>
                <w:lang w:val="en-US"/>
              </w:rPr>
              <w:t xml:space="preserve">ref, régi paraméter </w:t>
            </w:r>
            <w:r w:rsidRPr="00803E36">
              <w:rPr>
                <w:rFonts w:ascii="Times New Roman" w:hAnsi="Times New Roman" w:cs="Times New Roman"/>
                <w:sz w:val="24"/>
                <w:szCs w:val="24"/>
              </w:rPr>
              <w:t xml:space="preserve">– </w:t>
            </w:r>
            <w:r w:rsidRPr="00803E36">
              <w:rPr>
                <w:rFonts w:ascii="Times New Roman" w:hAnsi="Times New Roman" w:cs="Times New Roman"/>
                <w:sz w:val="24"/>
                <w:szCs w:val="24"/>
                <w:lang w:val="en-US"/>
              </w:rPr>
              <w:t>E</w:t>
            </w:r>
            <w:r w:rsidRPr="00803E36">
              <w:rPr>
                <w:rFonts w:ascii="Times New Roman" w:hAnsi="Times New Roman" w:cs="Times New Roman"/>
                <w:sz w:val="24"/>
                <w:szCs w:val="24"/>
                <w:vertAlign w:val="subscript"/>
                <w:lang w:val="en-US"/>
              </w:rPr>
              <w:t>új, új paraméter</w:t>
            </w:r>
          </w:p>
        </w:tc>
        <w:tc>
          <w:tcPr>
            <w:tcW w:w="992" w:type="dxa"/>
            <w:vAlign w:val="center"/>
          </w:tcPr>
          <w:p w:rsidR="00E64EAF" w:rsidRPr="00803E36" w:rsidRDefault="00E64EAF" w:rsidP="000A2C73">
            <w:pPr>
              <w:jc w:val="both"/>
              <w:rPr>
                <w:rFonts w:ascii="Times New Roman" w:hAnsi="Times New Roman" w:cs="Times New Roman"/>
                <w:i/>
                <w:sz w:val="24"/>
                <w:szCs w:val="24"/>
              </w:rPr>
            </w:pPr>
            <w:r w:rsidRPr="00803E36">
              <w:rPr>
                <w:rFonts w:ascii="Times New Roman" w:hAnsi="Times New Roman" w:cs="Times New Roman"/>
                <w:i/>
                <w:sz w:val="24"/>
                <w:szCs w:val="24"/>
              </w:rPr>
              <w:t>[GJ/év]</w:t>
            </w:r>
          </w:p>
        </w:tc>
        <w:tc>
          <w:tcPr>
            <w:tcW w:w="12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(2.11.7.2.3.)</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79"/>
        <w:gridCol w:w="7543"/>
      </w:tblGrid>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többlet/év</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Többlet energiamegtakarítás ökodizájn minimum követelményhez képest, az üzemeltetési paraméterek optimalizálásának figyelembevételével </w:t>
            </w:r>
            <w:r w:rsidRPr="00803E36">
              <w:rPr>
                <w:rFonts w:ascii="Times New Roman" w:hAnsi="Times New Roman" w:cs="Times New Roman"/>
                <w:i/>
                <w:sz w:val="24"/>
                <w:szCs w:val="24"/>
              </w:rPr>
              <w:t>[GJ/év]</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LT,régi</w:t>
            </w:r>
            <w:proofErr w:type="gramEnd"/>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Szállított fajlagos légmennyiség a régi rendszer üzemidejében </w:t>
            </w:r>
            <w:proofErr w:type="gramStart"/>
            <w:r w:rsidRPr="00803E36">
              <w:rPr>
                <w:rFonts w:ascii="Times New Roman" w:hAnsi="Times New Roman" w:cs="Times New Roman"/>
                <w:i/>
                <w:sz w:val="24"/>
                <w:szCs w:val="24"/>
              </w:rPr>
              <w:t>[ m</w:t>
            </w:r>
            <w:proofErr w:type="gramEnd"/>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 ]</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LT,új</w:t>
            </w:r>
            <w:proofErr w:type="gramEnd"/>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Szállított fajlagos légmennyiség az új rendszer üzemidejében </w:t>
            </w:r>
            <w:proofErr w:type="gramStart"/>
            <w:r w:rsidRPr="00803E36">
              <w:rPr>
                <w:rFonts w:ascii="Times New Roman" w:hAnsi="Times New Roman" w:cs="Times New Roman"/>
                <w:i/>
                <w:sz w:val="24"/>
                <w:szCs w:val="24"/>
              </w:rPr>
              <w:t>[ m</w:t>
            </w:r>
            <w:proofErr w:type="gramEnd"/>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 ]</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∆p</w:t>
            </w:r>
            <w:r w:rsidRPr="00803E36">
              <w:rPr>
                <w:rFonts w:ascii="Times New Roman" w:hAnsi="Times New Roman" w:cs="Times New Roman"/>
                <w:sz w:val="24"/>
                <w:szCs w:val="24"/>
                <w:vertAlign w:val="subscript"/>
              </w:rPr>
              <w:t>LT</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Rendszer áramlási ellenállási értéke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w:t>
            </w:r>
            <w:r w:rsidRPr="00803E36">
              <w:rPr>
                <w:rFonts w:ascii="Times New Roman" w:hAnsi="Times New Roman" w:cs="Times New Roman"/>
                <w:sz w:val="24"/>
                <w:szCs w:val="24"/>
              </w:rPr>
              <w:t>(paraméterezve)</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Ha a térfogatáram egyenlő vagy nagyobb, mint 7200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r w:rsidRPr="00803E36">
              <w:rPr>
                <w:rFonts w:ascii="Times New Roman" w:hAnsi="Times New Roman" w:cs="Times New Roman"/>
                <w:sz w:val="24"/>
                <w:szCs w:val="24"/>
              </w:rPr>
              <w:t xml:space="preserve"> </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hővisszanyerős légkezelőknél: 1200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nem légkezelős egységeknél: 400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(csőhálózatba telepített ventilátor)</w:t>
            </w:r>
            <w:r w:rsidRPr="00803E36">
              <w:rPr>
                <w:rFonts w:ascii="Times New Roman" w:hAnsi="Times New Roman" w:cs="Times New Roman"/>
                <w:sz w:val="24"/>
                <w:szCs w:val="24"/>
              </w:rPr>
              <w:t xml:space="preserve"> </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Ha a térfogatáram kisebb, mint 7200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3</w:t>
            </w:r>
            <w:r w:rsidRPr="00803E36">
              <w:rPr>
                <w:rFonts w:ascii="Times New Roman" w:hAnsi="Times New Roman" w:cs="Times New Roman"/>
                <w:i/>
                <w:sz w:val="24"/>
                <w:szCs w:val="24"/>
              </w:rPr>
              <w:t>/h]</w:t>
            </w:r>
          </w:p>
          <w:p w:rsidR="00E64EAF" w:rsidRPr="00803E36" w:rsidRDefault="00E64EAF" w:rsidP="000A2C73">
            <w:pPr>
              <w:spacing w:after="160" w:line="259" w:lineRule="auto"/>
              <w:jc w:val="both"/>
              <w:rPr>
                <w:rFonts w:ascii="Times New Roman" w:hAnsi="Times New Roman" w:cs="Times New Roman"/>
                <w:i/>
                <w:sz w:val="24"/>
                <w:szCs w:val="24"/>
              </w:rPr>
            </w:pPr>
            <w:r w:rsidRPr="00803E36">
              <w:rPr>
                <w:rFonts w:ascii="Times New Roman" w:hAnsi="Times New Roman" w:cs="Times New Roman"/>
                <w:sz w:val="24"/>
                <w:szCs w:val="24"/>
              </w:rPr>
              <w:t xml:space="preserve">hővisszanyerős légkezelőknél: 1500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nem légkezelős egységeknél: 500 </w:t>
            </w:r>
            <w:proofErr w:type="gramStart"/>
            <w:r w:rsidRPr="00803E36">
              <w:rPr>
                <w:rFonts w:ascii="Times New Roman" w:hAnsi="Times New Roman" w:cs="Times New Roman"/>
                <w:i/>
                <w:sz w:val="24"/>
                <w:szCs w:val="24"/>
              </w:rPr>
              <w:t>[ Pa</w:t>
            </w:r>
            <w:proofErr w:type="gramEnd"/>
            <w:r w:rsidRPr="00803E36">
              <w:rPr>
                <w:rFonts w:ascii="Times New Roman" w:hAnsi="Times New Roman" w:cs="Times New Roman"/>
                <w:i/>
                <w:sz w:val="24"/>
                <w:szCs w:val="24"/>
              </w:rPr>
              <w:t xml:space="preserve"> ] (csőhálózatba telepített ventilátor)</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Z</w:t>
            </w:r>
            <w:r w:rsidRPr="00803E36">
              <w:rPr>
                <w:rFonts w:ascii="Times New Roman" w:hAnsi="Times New Roman" w:cs="Times New Roman"/>
                <w:sz w:val="24"/>
                <w:szCs w:val="24"/>
                <w:vertAlign w:val="subscript"/>
              </w:rPr>
              <w:t>a,LT</w:t>
            </w:r>
            <w:proofErr w:type="gramEnd"/>
            <w:r w:rsidRPr="00803E36">
              <w:rPr>
                <w:rFonts w:ascii="Times New Roman" w:hAnsi="Times New Roman" w:cs="Times New Roman"/>
                <w:sz w:val="24"/>
                <w:szCs w:val="24"/>
                <w:vertAlign w:val="subscript"/>
              </w:rPr>
              <w:t>,régi</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régi szellőztető éves működési idő ezredrésze </w:t>
            </w:r>
            <w:proofErr w:type="gramStart"/>
            <w:r w:rsidRPr="00803E36">
              <w:rPr>
                <w:rFonts w:ascii="Times New Roman" w:hAnsi="Times New Roman" w:cs="Times New Roman"/>
                <w:i/>
                <w:sz w:val="24"/>
                <w:szCs w:val="24"/>
              </w:rPr>
              <w:t>[ kh</w:t>
            </w:r>
            <w:proofErr w:type="gramEnd"/>
            <w:r w:rsidRPr="00803E36">
              <w:rPr>
                <w:rFonts w:ascii="Times New Roman" w:hAnsi="Times New Roman" w:cs="Times New Roman"/>
                <w:i/>
                <w:sz w:val="24"/>
                <w:szCs w:val="24"/>
              </w:rPr>
              <w:t>/a ]</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Z</w:t>
            </w:r>
            <w:r w:rsidRPr="00803E36">
              <w:rPr>
                <w:rFonts w:ascii="Times New Roman" w:hAnsi="Times New Roman" w:cs="Times New Roman"/>
                <w:sz w:val="24"/>
                <w:szCs w:val="24"/>
                <w:vertAlign w:val="subscript"/>
              </w:rPr>
              <w:t>a,LT</w:t>
            </w:r>
            <w:proofErr w:type="gramEnd"/>
            <w:r w:rsidRPr="00803E36">
              <w:rPr>
                <w:rFonts w:ascii="Times New Roman" w:hAnsi="Times New Roman" w:cs="Times New Roman"/>
                <w:sz w:val="24"/>
                <w:szCs w:val="24"/>
                <w:vertAlign w:val="subscript"/>
              </w:rPr>
              <w:t>,új</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új szellőztető éves működési idő ezredrésze </w:t>
            </w:r>
            <w:proofErr w:type="gramStart"/>
            <w:r w:rsidRPr="00803E36">
              <w:rPr>
                <w:rFonts w:ascii="Times New Roman" w:hAnsi="Times New Roman" w:cs="Times New Roman"/>
                <w:i/>
                <w:sz w:val="24"/>
                <w:szCs w:val="24"/>
              </w:rPr>
              <w:t>[ kh</w:t>
            </w:r>
            <w:proofErr w:type="gramEnd"/>
            <w:r w:rsidRPr="00803E36">
              <w:rPr>
                <w:rFonts w:ascii="Times New Roman" w:hAnsi="Times New Roman" w:cs="Times New Roman"/>
                <w:i/>
                <w:sz w:val="24"/>
                <w:szCs w:val="24"/>
              </w:rPr>
              <w:t>/a ]</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η</w:t>
            </w:r>
            <w:r w:rsidRPr="00803E36">
              <w:rPr>
                <w:rFonts w:ascii="Times New Roman" w:hAnsi="Times New Roman" w:cs="Times New Roman"/>
                <w:sz w:val="24"/>
                <w:szCs w:val="24"/>
                <w:vertAlign w:val="subscript"/>
              </w:rPr>
              <w:t>ref</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ventilátor minimális referencia hatásfoka 2.11.6. fejezet szerint. A 30 kW alatti villamos teljesítményhez tartozó hatásfok a 2.11.6. táblázatban megadott értékek között lineáris regresszióval határozandó meg.</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η</w:t>
            </w:r>
            <w:r w:rsidRPr="00803E36">
              <w:rPr>
                <w:rFonts w:ascii="Times New Roman" w:hAnsi="Times New Roman" w:cs="Times New Roman"/>
                <w:sz w:val="24"/>
                <w:szCs w:val="24"/>
                <w:vertAlign w:val="subscript"/>
              </w:rPr>
              <w:t>új</w:t>
            </w:r>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új ventilátor - motor és a meghajtószerkezet hatásfokát is magában foglaló - statikus hatásfoka szállított légáram és nyomásesés mellett az 1253/2014/EU rendelet szerint </w:t>
            </w:r>
            <w:r w:rsidRPr="00803E36">
              <w:rPr>
                <w:rFonts w:ascii="Times New Roman" w:hAnsi="Times New Roman" w:cs="Times New Roman"/>
                <w:i/>
                <w:sz w:val="24"/>
                <w:szCs w:val="24"/>
              </w:rPr>
              <w:t>[-]</w:t>
            </w:r>
          </w:p>
        </w:tc>
      </w:tr>
      <w:tr w:rsidR="00E64EAF" w:rsidRPr="00803E36" w:rsidTr="000A2C73">
        <w:trPr>
          <w:jc w:val="center"/>
        </w:trPr>
        <w:tc>
          <w:tcPr>
            <w:tcW w:w="1046"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aktív,szab.</w:t>
            </w:r>
            <w:proofErr w:type="gramEnd"/>
          </w:p>
        </w:tc>
        <w:tc>
          <w:tcPr>
            <w:tcW w:w="385"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773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ventilátor aktív fordulatszám-szabályozása a ventilátor üzemidejében szabályozójelről történő vezérlésnél: </w:t>
            </w:r>
            <w:proofErr w:type="gramStart"/>
            <w:r w:rsidRPr="00803E36">
              <w:rPr>
                <w:rFonts w:ascii="Times New Roman" w:hAnsi="Times New Roman" w:cs="Times New Roman"/>
                <w:sz w:val="24"/>
                <w:szCs w:val="24"/>
              </w:rPr>
              <w:t>ƒ</w:t>
            </w:r>
            <w:r w:rsidRPr="00803E36">
              <w:rPr>
                <w:rFonts w:ascii="Times New Roman" w:hAnsi="Times New Roman" w:cs="Times New Roman"/>
                <w:sz w:val="24"/>
                <w:szCs w:val="24"/>
                <w:vertAlign w:val="subscript"/>
              </w:rPr>
              <w:t>aktív,szab.</w:t>
            </w:r>
            <w:proofErr w:type="gramEnd"/>
            <w:r w:rsidRPr="00803E36">
              <w:rPr>
                <w:rFonts w:ascii="Times New Roman" w:hAnsi="Times New Roman" w:cs="Times New Roman"/>
                <w:sz w:val="24"/>
                <w:szCs w:val="24"/>
              </w:rPr>
              <w:t xml:space="preserve"> = 0,875 </w:t>
            </w:r>
            <w:r w:rsidRPr="00803E36">
              <w:rPr>
                <w:rFonts w:ascii="Times New Roman" w:hAnsi="Times New Roman" w:cs="Times New Roman"/>
                <w:i/>
                <w:sz w:val="24"/>
                <w:szCs w:val="24"/>
              </w:rPr>
              <w:t>[-]</w:t>
            </w:r>
          </w:p>
        </w:tc>
      </w:tr>
    </w:tbl>
    <w:p w:rsidR="00E64EAF" w:rsidRPr="00803E36" w:rsidRDefault="00E64EAF" w:rsidP="00E64EAF">
      <w:pPr>
        <w:jc w:val="both"/>
        <w:rPr>
          <w:rFonts w:ascii="Times New Roman" w:hAnsi="Times New Roman" w:cs="Times New Roman"/>
          <w:i/>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2.11.8. Az elszámolható végsőenergia-megtakarítás igazolásához szükséges dokumentumok </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 régi ventilátor névleges teljesítményét, hatásfokát η</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w:t>
      </w:r>
      <w:r w:rsidRPr="00803E36">
        <w:rPr>
          <w:rFonts w:ascii="Times New Roman" w:hAnsi="Times New Roman" w:cs="Times New Roman"/>
          <w:i/>
          <w:sz w:val="24"/>
          <w:szCs w:val="24"/>
        </w:rPr>
        <w:t xml:space="preserve">[-] </w:t>
      </w:r>
      <w:r w:rsidRPr="00803E36">
        <w:rPr>
          <w:rFonts w:ascii="Times New Roman" w:hAnsi="Times New Roman" w:cs="Times New Roman"/>
          <w:sz w:val="24"/>
          <w:szCs w:val="24"/>
        </w:rPr>
        <w:t>igazoló műszaki adatlap, vagy egyéb dokumentum (csak korai csere esetén).</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 régi ventilátor első üzembehelyezési dátumát igazoló dokumentum (csak korai csere esetén).</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 régi ventilátor által szállított fajlagos légmennyiséget, üzemelési időt alátámasztó egyéb dokumentum.</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Az új ventilátor névleges teljesítményét, és az új ventilátornak – a motor és a meghajtószerkezet hatásfokát is magában foglaló – statikus hatásfokát szállított légáram és nyomásesés mellett (η</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igazoló műszaki adatlap vagy egyéb dokumentum.</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Az új ventilátor által szállított fajlagos légmennyiséget, üzemelési időt alátámasztó egyéb dokumentum.</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Az új ventilátor üzembehelyezését igazoló dokumentum (így különösen üzembehelyezési jegyzőkönyv, műszaki átvételi-átadási jegyzőkönyv, kivitelezői, műszaki ellenőri, felelős műszaki vezetői nyilatkozat, építési napló).</w:t>
      </w:r>
    </w:p>
    <w:p w:rsidR="00E64EAF" w:rsidRPr="00803E36" w:rsidRDefault="00E64EAF" w:rsidP="00E64EAF">
      <w:pPr>
        <w:numPr>
          <w:ilvl w:val="0"/>
          <w:numId w:val="43"/>
        </w:num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számításokkal alátámasztott végsőenergia-megtakarítás </w:t>
      </w:r>
      <w:r w:rsidRPr="00803E36">
        <w:rPr>
          <w:rFonts w:ascii="Times New Roman" w:hAnsi="Times New Roman" w:cs="Times New Roman"/>
          <w:i/>
          <w:sz w:val="24"/>
          <w:szCs w:val="24"/>
        </w:rPr>
        <w:t>[GJ/év]</w:t>
      </w:r>
      <w:r w:rsidRPr="00803E36">
        <w:rPr>
          <w:rFonts w:ascii="Times New Roman" w:hAnsi="Times New Roman" w:cs="Times New Roman"/>
          <w:sz w:val="24"/>
          <w:szCs w:val="24"/>
        </w:rPr>
        <w:t xml:space="preserve">.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2.11.9.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elszámolhatóságának kezdete az új ventilátor üzembe helyezésének dátuma.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pStyle w:val="MMKSzovegtorzs"/>
        <w:rPr>
          <w:rFonts w:ascii="Times New Roman" w:eastAsiaTheme="minorEastAsia" w:hAnsi="Times New Roman" w:cs="Times New Roman"/>
          <w:b/>
          <w:bCs/>
        </w:rPr>
      </w:pPr>
      <w:r w:rsidRPr="00803E36">
        <w:rPr>
          <w:rFonts w:ascii="Times New Roman" w:eastAsiaTheme="minorEastAsia" w:hAnsi="Times New Roman" w:cs="Times New Roman"/>
          <w:b/>
          <w:bCs/>
        </w:rPr>
        <w:t xml:space="preserve">2.12. Szellőztetőrendszerbe integrált hővisszanyerő cseréje </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2.12.1. Az intézkedés leírása, általános feltételek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Az intézkedés csak a fűtési hővisszanyeréssel elérhető végsőenergia-megtakarítás számítását tartalmazza, hűtési hővisszanyerés végsőenergia-megtakarítását egyedi audittal kell számítani.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Az intézkedés végrehajtható lakóházakban (családi ház, társasház), szállodákban, oktatási épületekben, egészségügyi épületekben, irodaépületekben, ipari épületekben.</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2.12.2. A kiindulási állapot és az intézkedést követő állapot rögzítése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korszerűsítéssel érintett régi/lecserélt és az új, beépített hővisszanyerő műszaki jellemzőit a 2.12.2. táblázat szerint szükséges dokumentálni.</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2.12.2. táblázat</w:t>
      </w:r>
      <w:r w:rsidRPr="00803E36">
        <w:rPr>
          <w:rFonts w:ascii="Times New Roman" w:eastAsiaTheme="minorEastAsia" w:hAnsi="Times New Roman" w:cs="Times New Roman"/>
        </w:rPr>
        <w:br/>
        <w:t>Az intézkedéssel érintett hővisszanyerő műszaki paraméterei</w:t>
      </w:r>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
        <w:gridCol w:w="5180"/>
        <w:gridCol w:w="1428"/>
        <w:gridCol w:w="1477"/>
      </w:tblGrid>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A</w:t>
            </w:r>
          </w:p>
        </w:tc>
        <w:tc>
          <w:tcPr>
            <w:tcW w:w="5180"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B</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C</w:t>
            </w: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D</w:t>
            </w: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Sorok száma</w:t>
            </w:r>
          </w:p>
        </w:tc>
        <w:tc>
          <w:tcPr>
            <w:tcW w:w="5180"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Műszaki adat</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Régi </w:t>
            </w:r>
            <w:r w:rsidRPr="00803E36">
              <w:rPr>
                <w:rFonts w:ascii="Times New Roman" w:eastAsiaTheme="minorEastAsia" w:hAnsi="Times New Roman" w:cs="Times New Roman"/>
              </w:rPr>
              <w:br/>
              <w:t>hővisszanyerő</w:t>
            </w: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Új </w:t>
            </w:r>
            <w:r w:rsidRPr="00803E36">
              <w:rPr>
                <w:rFonts w:ascii="Times New Roman" w:eastAsiaTheme="minorEastAsia" w:hAnsi="Times New Roman" w:cs="Times New Roman"/>
              </w:rPr>
              <w:br/>
              <w:t>hővisszanyerő</w:t>
            </w: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1</w:t>
            </w:r>
          </w:p>
        </w:tc>
        <w:tc>
          <w:tcPr>
            <w:tcW w:w="5180"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Gyártó</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w:t>
            </w:r>
          </w:p>
        </w:tc>
        <w:tc>
          <w:tcPr>
            <w:tcW w:w="5180"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Típus</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3</w:t>
            </w:r>
          </w:p>
        </w:tc>
        <w:tc>
          <w:tcPr>
            <w:tcW w:w="5180"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régi hővisszanyerő első üzembe helyezésének dátuma</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csak korai csere esetén</w:t>
            </w: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w:t>
            </w: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4</w:t>
            </w:r>
          </w:p>
        </w:tc>
        <w:tc>
          <w:tcPr>
            <w:tcW w:w="5180"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n</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xml:space="preserve"> = légcsereszám a légtechnikai rendszer üzemidejében </w:t>
            </w:r>
            <w:r w:rsidRPr="00803E36">
              <w:rPr>
                <w:rFonts w:ascii="Times New Roman" w:eastAsiaTheme="minorEastAsia" w:hAnsi="Times New Roman" w:cs="Times New Roman"/>
                <w:i/>
              </w:rPr>
              <w:t>[1/h]</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5</w:t>
            </w:r>
          </w:p>
        </w:tc>
        <w:tc>
          <w:tcPr>
            <w:tcW w:w="5180"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η</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 = a szellőző rendszerbe épített hővisszanyerő hatásfoka az 1253/2014/EU rendelet szerint </w:t>
            </w:r>
            <w:r w:rsidRPr="00803E36">
              <w:rPr>
                <w:rFonts w:ascii="Times New Roman" w:eastAsiaTheme="minorEastAsia" w:hAnsi="Times New Roman" w:cs="Times New Roman"/>
                <w:i/>
              </w:rPr>
              <w:t>[-]</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6</w:t>
            </w:r>
          </w:p>
        </w:tc>
        <w:tc>
          <w:tcPr>
            <w:tcW w:w="5180"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Z</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xml:space="preserve"> = a légtechnikai rendszer működési idejének ezredrésze a fűtési idényben </w:t>
            </w:r>
            <w:r w:rsidRPr="00803E36">
              <w:rPr>
                <w:rFonts w:ascii="Times New Roman" w:eastAsiaTheme="minorEastAsia" w:hAnsi="Times New Roman" w:cs="Times New Roman"/>
                <w:i/>
              </w:rPr>
              <w:t>[kh/a]</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lastRenderedPageBreak/>
              <w:t>7</w:t>
            </w:r>
          </w:p>
        </w:tc>
        <w:tc>
          <w:tcPr>
            <w:tcW w:w="5180"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t</w:t>
            </w:r>
            <w:r w:rsidRPr="00803E36">
              <w:rPr>
                <w:rFonts w:ascii="Times New Roman" w:eastAsiaTheme="minorEastAsia" w:hAnsi="Times New Roman" w:cs="Times New Roman"/>
                <w:vertAlign w:val="subscript"/>
              </w:rPr>
              <w:t xml:space="preserve">bef </w:t>
            </w:r>
            <w:r w:rsidRPr="00803E36">
              <w:rPr>
                <w:rFonts w:ascii="Times New Roman" w:eastAsiaTheme="minorEastAsia" w:hAnsi="Times New Roman" w:cs="Times New Roman"/>
              </w:rPr>
              <w:t xml:space="preserve">= a befújt levegő átlagos hőmérséklete a fűtési idényben </w:t>
            </w:r>
            <w:r w:rsidRPr="00803E36">
              <w:rPr>
                <w:rFonts w:ascii="Times New Roman" w:eastAsiaTheme="minorEastAsia" w:hAnsi="Times New Roman" w:cs="Times New Roman"/>
                <w:i/>
              </w:rPr>
              <w:t>[°C]</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r w:rsidR="00E64EAF" w:rsidRPr="00803E36" w:rsidTr="000A2C73">
        <w:trPr>
          <w:jc w:val="center"/>
        </w:trPr>
        <w:tc>
          <w:tcPr>
            <w:tcW w:w="844"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8</w:t>
            </w:r>
          </w:p>
        </w:tc>
        <w:tc>
          <w:tcPr>
            <w:tcW w:w="5180"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 xml:space="preserve">V = szellőzéssel ellátott térfogat, belméretek szerint számolva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3</w:t>
            </w:r>
            <w:r w:rsidRPr="00803E36">
              <w:rPr>
                <w:rFonts w:ascii="Times New Roman" w:eastAsiaTheme="minorEastAsia" w:hAnsi="Times New Roman" w:cs="Times New Roman"/>
                <w:i/>
              </w:rPr>
              <w:t>]</w:t>
            </w:r>
          </w:p>
        </w:tc>
        <w:tc>
          <w:tcPr>
            <w:tcW w:w="1428" w:type="dxa"/>
            <w:vAlign w:val="center"/>
          </w:tcPr>
          <w:p w:rsidR="00E64EAF" w:rsidRPr="00803E36" w:rsidRDefault="00E64EAF" w:rsidP="000A2C73">
            <w:pPr>
              <w:pStyle w:val="MMKSzovegtorzs"/>
              <w:rPr>
                <w:rFonts w:ascii="Times New Roman" w:eastAsiaTheme="minorEastAsia" w:hAnsi="Times New Roman" w:cs="Times New Roman"/>
              </w:rPr>
            </w:pPr>
          </w:p>
        </w:tc>
        <w:tc>
          <w:tcPr>
            <w:tcW w:w="1477" w:type="dxa"/>
            <w:vAlign w:val="center"/>
          </w:tcPr>
          <w:p w:rsidR="00E64EAF" w:rsidRPr="00803E36" w:rsidRDefault="00E64EAF" w:rsidP="000A2C73">
            <w:pPr>
              <w:pStyle w:val="MMKSzovegtorzs"/>
              <w:rPr>
                <w:rFonts w:ascii="Times New Roman" w:eastAsiaTheme="minorEastAsia" w:hAnsi="Times New Roman" w:cs="Times New Roman"/>
              </w:rPr>
            </w:pPr>
          </w:p>
        </w:tc>
      </w:tr>
    </w:tbl>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2.12.3. Az intézkedés élettartama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Az intézkedés várható élettartama 17 év. A régi hővisszanyerő várható élettartama 17 év.</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 xml:space="preserve">2.12.4. Az intézkedés hatásának csökkenése évente – avulás mértéke </w:t>
      </w:r>
    </w:p>
    <w:p w:rsidR="00E64EAF" w:rsidRPr="00803E36" w:rsidRDefault="00E64EAF" w:rsidP="00E64EAF">
      <w:pPr>
        <w:pStyle w:val="MMKSzovegtorzs"/>
        <w:rPr>
          <w:rFonts w:ascii="Times New Roman" w:eastAsiaTheme="minorEastAsia" w:hAnsi="Times New Roman" w:cs="Times New Roman"/>
          <w:i/>
        </w:rPr>
      </w:pPr>
      <w:r w:rsidRPr="00803E36">
        <w:rPr>
          <w:rFonts w:ascii="Times New Roman" w:eastAsiaTheme="minorEastAsia" w:hAnsi="Times New Roman" w:cs="Times New Roman"/>
        </w:rPr>
        <w:t xml:space="preserve">Az intézkedés éves avulása 0,3 </w:t>
      </w:r>
      <w:r w:rsidRPr="00803E36">
        <w:rPr>
          <w:rFonts w:ascii="Times New Roman" w:eastAsiaTheme="minorEastAsia" w:hAnsi="Times New Roman" w:cs="Times New Roman"/>
          <w:i/>
        </w:rPr>
        <w:t>[%/év].</w:t>
      </w:r>
    </w:p>
    <w:p w:rsidR="00E64EAF" w:rsidRPr="00803E36" w:rsidRDefault="00E64EAF" w:rsidP="00E64EAF">
      <w:pPr>
        <w:pStyle w:val="MMKSzovegtorzs"/>
        <w:rPr>
          <w:rFonts w:ascii="Times New Roman" w:eastAsiaTheme="minorEastAsia" w:hAnsi="Times New Roman" w:cs="Times New Roman"/>
          <w:i/>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2.12.5. Az intézkedés által elért energiamegtakarítás számítási elve</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meglévő hővisszanyerő cseréje által elért végsőenergia-megtakarítás számításánál figyelembe kell venni a lecserélt (régi) hővisszanyerő élettartamát.</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Amennyiben a régi, lecserélendő hővisszanyerő még nem érte el a várható átlagos élettartamának végét, az energiahatékonyságról szóló törvény végrehajtásáról szóló 122/2015. (V. 26.) Korm. rendelet 7. melléklet 2.6. pontja szerint az intézkedés korai cserének minősül.</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b) Ha a lecserélendő, régi hővisszanyerő élettartama meghaladja a 17 évet, az új berendezés energiafogyasztását az adott berendezés környezetbarát tervezésre vonatkozó bizottsági rendeletben előírt minimum követelményekhez kell viszonyítani. A többlet energiamegtakarítás az az érték, amennyivel az új berendezés energiafelhasználása kevesebb a környezetbarát tervezésre vonatkozó minimumkövetelményeket teljesítő referencia felhasználásnál.</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2.12.6. A minimális energiahatékonysági követelménynek megfelelő referencia értékek</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hővisszanyerők minimális hővisszanyerési hatásfoka (η</w:t>
      </w:r>
      <w:r w:rsidRPr="00803E36">
        <w:rPr>
          <w:rFonts w:ascii="Times New Roman" w:eastAsiaTheme="minorEastAsia" w:hAnsi="Times New Roman" w:cs="Times New Roman"/>
          <w:vertAlign w:val="subscript"/>
        </w:rPr>
        <w:t>ref</w:t>
      </w:r>
      <w:r w:rsidRPr="00803E36">
        <w:rPr>
          <w:rFonts w:ascii="Times New Roman" w:eastAsiaTheme="minorEastAsia" w:hAnsi="Times New Roman" w:cs="Times New Roman"/>
        </w:rPr>
        <w:t>) 73%, míg a közvetítőközeges hővisszanyerőké 68% az 1253/2014/EU rendelet (a 2009/125/EK európai parlamenti és tanácsi irányelvnek a szellőztetőberendezések környezettudatos tervezésére vonatkozó követelmények tekintetében történő végrehajtásáról) alapján, valamint a légoldali ellenállása nem haladhatja meg az MSZ EN 13053:2006 szabványban rögzített maximális ellenállás értékét.</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2.12.7. Az energiamegtakarítás számítása</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lastRenderedPageBreak/>
        <w:t>Hővisszanyerő cseréje esetén jelentkező, a szellőztető rendszer ellenállás (∆p</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xml:space="preserve">) növekedéséből származó ventilátor többlet villamosenergia-igényt az egyszerűsített számításban nem kell figyelembe venni. Amennyiben a rendszerben eredetileg nem volt hőcserélő, a ventilátor többlet villamosenergia-igény miatt az energiamegtakarítás számítását egyedi audittal kell alátámasztani. </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2.12.7.1. A régi berendezés várható élettartamáig számított éves energiamegtakarítás</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régi hővisszanyerő és az új hővisszanyerő energiavisszanyerésének különbségéből számítható éves energiamegtakarítás (∆E</w:t>
      </w:r>
      <w:r w:rsidRPr="00803E36">
        <w:rPr>
          <w:rFonts w:ascii="Times New Roman" w:eastAsiaTheme="minorEastAsia" w:hAnsi="Times New Roman" w:cs="Times New Roman"/>
          <w:vertAlign w:val="subscript"/>
        </w:rPr>
        <w:t>korai/év</w:t>
      </w:r>
      <w:r w:rsidRPr="00803E36">
        <w:rPr>
          <w:rFonts w:ascii="Times New Roman" w:eastAsiaTheme="minorEastAsia" w:hAnsi="Times New Roman" w:cs="Times New Roman"/>
        </w:rPr>
        <w:t>):</w:t>
      </w:r>
    </w:p>
    <w:tbl>
      <w:tblPr>
        <w:tblW w:w="9180" w:type="dxa"/>
        <w:tblLayout w:type="fixed"/>
        <w:tblLook w:val="01E0" w:firstRow="1" w:lastRow="1" w:firstColumn="1" w:lastColumn="1" w:noHBand="0" w:noVBand="0"/>
      </w:tblPr>
      <w:tblGrid>
        <w:gridCol w:w="6946"/>
        <w:gridCol w:w="992"/>
        <w:gridCol w:w="1242"/>
      </w:tblGrid>
      <w:tr w:rsidR="00E64EAF" w:rsidRPr="00803E36" w:rsidTr="000A2C73">
        <w:trPr>
          <w:trHeight w:val="249"/>
        </w:trPr>
        <w:tc>
          <w:tcPr>
            <w:tcW w:w="69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∆E</w:t>
            </w:r>
            <w:r w:rsidRPr="00803E36">
              <w:rPr>
                <w:rFonts w:ascii="Times New Roman" w:eastAsiaTheme="minorEastAsia" w:hAnsi="Times New Roman" w:cs="Times New Roman"/>
                <w:vertAlign w:val="subscript"/>
              </w:rPr>
              <w:t>korai/év</w:t>
            </w:r>
            <w:r w:rsidRPr="00803E36">
              <w:rPr>
                <w:rFonts w:ascii="Times New Roman" w:eastAsiaTheme="minorEastAsia" w:hAnsi="Times New Roman" w:cs="Times New Roman"/>
              </w:rPr>
              <w:t xml:space="preserve"> = 0,35·V·n</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(η</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 – η</w:t>
            </w:r>
            <w:r w:rsidRPr="00803E36">
              <w:rPr>
                <w:rFonts w:ascii="Times New Roman" w:eastAsiaTheme="minorEastAsia" w:hAnsi="Times New Roman" w:cs="Times New Roman"/>
                <w:vertAlign w:val="subscript"/>
                <w:lang w:val="en-US"/>
              </w:rPr>
              <w:t>régi</w:t>
            </w:r>
            <w:r w:rsidRPr="00803E36">
              <w:rPr>
                <w:rFonts w:ascii="Times New Roman" w:eastAsiaTheme="minorEastAsia" w:hAnsi="Times New Roman" w:cs="Times New Roman"/>
              </w:rPr>
              <w:t>) ·Z</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(t</w:t>
            </w:r>
            <w:r w:rsidRPr="00803E36">
              <w:rPr>
                <w:rFonts w:ascii="Times New Roman" w:eastAsiaTheme="minorEastAsia" w:hAnsi="Times New Roman" w:cs="Times New Roman"/>
                <w:vertAlign w:val="subscript"/>
              </w:rPr>
              <w:t>bef</w:t>
            </w:r>
            <w:r w:rsidRPr="00803E36">
              <w:rPr>
                <w:rFonts w:ascii="Times New Roman" w:eastAsiaTheme="minorEastAsia" w:hAnsi="Times New Roman" w:cs="Times New Roman"/>
              </w:rPr>
              <w:t xml:space="preserve"> – 4) · 3,6/1000</w:t>
            </w:r>
          </w:p>
        </w:tc>
        <w:tc>
          <w:tcPr>
            <w:tcW w:w="992"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i/>
              </w:rPr>
              <w:t>[GJ/év]</w:t>
            </w:r>
          </w:p>
        </w:tc>
        <w:tc>
          <w:tcPr>
            <w:tcW w:w="1242"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(2.12.7.1.1)</w:t>
            </w:r>
          </w:p>
        </w:tc>
      </w:tr>
    </w:tbl>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tbl>
      <w:tblPr>
        <w:tblStyle w:val="Rcsostblzat"/>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82"/>
        <w:gridCol w:w="7622"/>
      </w:tblGrid>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∆E</w:t>
            </w:r>
            <w:r w:rsidRPr="00803E36">
              <w:rPr>
                <w:rFonts w:ascii="Times New Roman" w:eastAsiaTheme="minorEastAsia" w:hAnsi="Times New Roman" w:cs="Times New Roman"/>
                <w:vertAlign w:val="subscript"/>
              </w:rPr>
              <w:t>korai/év</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teljes éves megtakarítás a korai csere időszakában </w:t>
            </w:r>
            <w:r w:rsidRPr="00803E36">
              <w:rPr>
                <w:rFonts w:ascii="Times New Roman" w:eastAsiaTheme="minorEastAsia" w:hAnsi="Times New Roman" w:cs="Times New Roman"/>
                <w:i/>
              </w:rPr>
              <w:t>[GJ/év]</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w:t>
            </w:r>
            <w:r w:rsidRPr="00803E36">
              <w:rPr>
                <w:rFonts w:ascii="Times New Roman" w:eastAsiaTheme="minorEastAsia" w:hAnsi="Times New Roman" w:cs="Times New Roman"/>
                <w:vertAlign w:val="subscript"/>
              </w:rPr>
              <w:t>LT</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légcsereszám a légtechnikai rendszer üzemidejében </w:t>
            </w:r>
            <w:r w:rsidRPr="00803E36">
              <w:rPr>
                <w:rFonts w:ascii="Times New Roman" w:eastAsiaTheme="minorEastAsia" w:hAnsi="Times New Roman" w:cs="Times New Roman"/>
                <w:i/>
              </w:rPr>
              <w:t>[1/h]</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η</w:t>
            </w:r>
            <w:r w:rsidRPr="00803E36">
              <w:rPr>
                <w:rFonts w:ascii="Times New Roman" w:eastAsiaTheme="minorEastAsia" w:hAnsi="Times New Roman" w:cs="Times New Roman"/>
                <w:vertAlign w:val="subscript"/>
              </w:rPr>
              <w:t>új</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szellőző rendszerbe épített hővisszanyerő hatásfoka az 1253/2014/EU rendelet szerint </w:t>
            </w:r>
            <w:r w:rsidRPr="00803E36">
              <w:rPr>
                <w:rFonts w:ascii="Times New Roman" w:eastAsiaTheme="minorEastAsia" w:hAnsi="Times New Roman" w:cs="Times New Roman"/>
                <w:i/>
              </w:rPr>
              <w:t>[-]</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η</w:t>
            </w:r>
            <w:r w:rsidRPr="00803E36">
              <w:rPr>
                <w:rFonts w:ascii="Times New Roman" w:eastAsiaTheme="minorEastAsia" w:hAnsi="Times New Roman" w:cs="Times New Roman"/>
                <w:vertAlign w:val="subscript"/>
              </w:rPr>
              <w:t>régi</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meglévő hővisszanyerő hatásfoka, amennyiben dokumentumokkal nem támasztható alá, úgy az alapérték 70%, míg a közvetítőközeges hővisszanyerőké 65%. Abban az esetben, ha nem volt a régi rendszerben hővisszanyerő, akkor az értéke 0.</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Z</w:t>
            </w:r>
            <w:r w:rsidRPr="00803E36">
              <w:rPr>
                <w:rFonts w:ascii="Times New Roman" w:eastAsiaTheme="minorEastAsia" w:hAnsi="Times New Roman" w:cs="Times New Roman"/>
                <w:vertAlign w:val="subscript"/>
              </w:rPr>
              <w:t>LT</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légtechnikai rendszer működési idejének ezredrésze a fűtési idényben </w:t>
            </w:r>
            <w:r w:rsidRPr="00803E36">
              <w:rPr>
                <w:rFonts w:ascii="Times New Roman" w:eastAsiaTheme="minorEastAsia" w:hAnsi="Times New Roman" w:cs="Times New Roman"/>
                <w:i/>
              </w:rPr>
              <w:t>[kh/a]</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w:t>
            </w:r>
            <w:r w:rsidRPr="00803E36">
              <w:rPr>
                <w:rFonts w:ascii="Times New Roman" w:eastAsiaTheme="minorEastAsia" w:hAnsi="Times New Roman" w:cs="Times New Roman"/>
                <w:vertAlign w:val="subscript"/>
              </w:rPr>
              <w:t>bef</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befújt levegő átlagos hőmérséklete a fűtési idényben </w:t>
            </w:r>
            <w:r w:rsidRPr="00803E36">
              <w:rPr>
                <w:rFonts w:ascii="Times New Roman" w:eastAsiaTheme="minorEastAsia" w:hAnsi="Times New Roman" w:cs="Times New Roman"/>
                <w:i/>
              </w:rPr>
              <w:t>[°C]</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V</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szellőzéssel ellátott térfogat, belméretek szerint számolva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3</w:t>
            </w:r>
            <w:r w:rsidRPr="00803E36">
              <w:rPr>
                <w:rFonts w:ascii="Times New Roman" w:eastAsiaTheme="minorEastAsia" w:hAnsi="Times New Roman" w:cs="Times New Roman"/>
                <w:i/>
              </w:rPr>
              <w:t>]</w:t>
            </w:r>
          </w:p>
        </w:tc>
      </w:tr>
    </w:tbl>
    <w:p w:rsidR="00E64EAF" w:rsidRPr="00803E36" w:rsidRDefault="00E64EAF" w:rsidP="00E64EAF">
      <w:pPr>
        <w:pStyle w:val="MMKSzovegtorzs"/>
        <w:rPr>
          <w:rFonts w:ascii="Times New Roman" w:eastAsiaTheme="minorEastAsia" w:hAnsi="Times New Roman" w:cs="Times New Roman"/>
          <w:i/>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2.12.7.2. A régi berendezés várható élettartamán túl számított éves energiamegtakarítás</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 régi hővisszanyerő és az új hővisszanyerő energiaigényének különbségéből számítható éves energiamegtakarítás (∆E</w:t>
      </w:r>
      <w:r w:rsidRPr="00803E36">
        <w:rPr>
          <w:rFonts w:ascii="Times New Roman" w:eastAsiaTheme="minorEastAsia" w:hAnsi="Times New Roman" w:cs="Times New Roman"/>
          <w:vertAlign w:val="subscript"/>
        </w:rPr>
        <w:t>többlet/év</w:t>
      </w:r>
      <w:r w:rsidRPr="00803E36">
        <w:rPr>
          <w:rFonts w:ascii="Times New Roman" w:eastAsiaTheme="minorEastAsia" w:hAnsi="Times New Roman" w:cs="Times New Roman"/>
        </w:rPr>
        <w:t>):</w:t>
      </w: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Energetikai intézkedés keretében elszámolható energiamegtakarításnak (∆E</w:t>
      </w:r>
      <w:r w:rsidRPr="00803E36">
        <w:rPr>
          <w:rFonts w:ascii="Times New Roman" w:eastAsiaTheme="minorEastAsia" w:hAnsi="Times New Roman" w:cs="Times New Roman"/>
          <w:vertAlign w:val="subscript"/>
        </w:rPr>
        <w:t>többlet/év</w:t>
      </w:r>
      <w:r w:rsidRPr="00803E36">
        <w:rPr>
          <w:rFonts w:ascii="Times New Roman" w:eastAsiaTheme="minorEastAsia" w:hAnsi="Times New Roman" w:cs="Times New Roman"/>
        </w:rPr>
        <w:t>) a 1253/2014/EU rendelet szerinti minimális hővisszanyerési hatásfok (η</w:t>
      </w:r>
      <w:r w:rsidRPr="00803E36">
        <w:rPr>
          <w:rFonts w:ascii="Times New Roman" w:eastAsiaTheme="minorEastAsia" w:hAnsi="Times New Roman" w:cs="Times New Roman"/>
          <w:vertAlign w:val="subscript"/>
        </w:rPr>
        <w:t>ref</w:t>
      </w:r>
      <w:r w:rsidRPr="00803E36">
        <w:rPr>
          <w:rFonts w:ascii="Times New Roman" w:eastAsiaTheme="minorEastAsia" w:hAnsi="Times New Roman" w:cs="Times New Roman"/>
        </w:rPr>
        <w:t>) követelmények feletti része tekinthető.</w:t>
      </w:r>
    </w:p>
    <w:tbl>
      <w:tblPr>
        <w:tblW w:w="9180" w:type="dxa"/>
        <w:tblLayout w:type="fixed"/>
        <w:tblLook w:val="01E0" w:firstRow="1" w:lastRow="1" w:firstColumn="1" w:lastColumn="1" w:noHBand="0" w:noVBand="0"/>
      </w:tblPr>
      <w:tblGrid>
        <w:gridCol w:w="6946"/>
        <w:gridCol w:w="992"/>
        <w:gridCol w:w="1242"/>
      </w:tblGrid>
      <w:tr w:rsidR="00E64EAF" w:rsidRPr="00803E36" w:rsidTr="000A2C73">
        <w:trPr>
          <w:trHeight w:val="249"/>
        </w:trPr>
        <w:tc>
          <w:tcPr>
            <w:tcW w:w="69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lastRenderedPageBreak/>
              <w:t>∆E</w:t>
            </w:r>
            <w:r w:rsidRPr="00803E36">
              <w:rPr>
                <w:rFonts w:ascii="Times New Roman" w:eastAsiaTheme="minorEastAsia" w:hAnsi="Times New Roman" w:cs="Times New Roman"/>
                <w:vertAlign w:val="subscript"/>
              </w:rPr>
              <w:t>többlet/év</w:t>
            </w:r>
            <w:r w:rsidRPr="00803E36">
              <w:rPr>
                <w:rFonts w:ascii="Times New Roman" w:eastAsiaTheme="minorEastAsia" w:hAnsi="Times New Roman" w:cs="Times New Roman"/>
              </w:rPr>
              <w:t xml:space="preserve"> = 0,35·V·n</w:t>
            </w:r>
            <w:r w:rsidRPr="00803E36">
              <w:rPr>
                <w:rFonts w:ascii="Times New Roman" w:eastAsiaTheme="minorEastAsia" w:hAnsi="Times New Roman" w:cs="Times New Roman"/>
                <w:vertAlign w:val="subscript"/>
              </w:rPr>
              <w:t>LT</w:t>
            </w:r>
            <w:r w:rsidRPr="00803E36">
              <w:rPr>
                <w:rFonts w:ascii="Times New Roman" w:eastAsiaTheme="minorEastAsia" w:hAnsi="Times New Roman" w:cs="Times New Roman"/>
              </w:rPr>
              <w:t>· (η</w:t>
            </w:r>
            <w:r w:rsidRPr="00803E36">
              <w:rPr>
                <w:rFonts w:ascii="Times New Roman" w:eastAsiaTheme="minorEastAsia" w:hAnsi="Times New Roman" w:cs="Times New Roman"/>
                <w:vertAlign w:val="subscript"/>
              </w:rPr>
              <w:t>új</w:t>
            </w:r>
            <w:r w:rsidRPr="00803E36">
              <w:rPr>
                <w:rFonts w:ascii="Times New Roman" w:eastAsiaTheme="minorEastAsia" w:hAnsi="Times New Roman" w:cs="Times New Roman"/>
              </w:rPr>
              <w:t xml:space="preserve"> – η</w:t>
            </w:r>
            <w:r w:rsidRPr="00803E36">
              <w:rPr>
                <w:rFonts w:ascii="Times New Roman" w:eastAsiaTheme="minorEastAsia" w:hAnsi="Times New Roman" w:cs="Times New Roman"/>
                <w:vertAlign w:val="subscript"/>
              </w:rPr>
              <w:t>ref</w:t>
            </w:r>
            <w:r w:rsidRPr="00803E36">
              <w:rPr>
                <w:rFonts w:ascii="Times New Roman" w:eastAsiaTheme="minorEastAsia" w:hAnsi="Times New Roman" w:cs="Times New Roman"/>
              </w:rPr>
              <w:t>) ·Z</w:t>
            </w:r>
            <w:r w:rsidRPr="00803E36">
              <w:rPr>
                <w:rFonts w:ascii="Times New Roman" w:eastAsiaTheme="minorEastAsia" w:hAnsi="Times New Roman" w:cs="Times New Roman"/>
                <w:vertAlign w:val="subscript"/>
              </w:rPr>
              <w:t xml:space="preserve">LT </w:t>
            </w:r>
            <w:r w:rsidRPr="00803E36">
              <w:rPr>
                <w:rFonts w:ascii="Times New Roman" w:eastAsiaTheme="minorEastAsia" w:hAnsi="Times New Roman" w:cs="Times New Roman"/>
              </w:rPr>
              <w:t>· (t</w:t>
            </w:r>
            <w:r w:rsidRPr="00803E36">
              <w:rPr>
                <w:rFonts w:ascii="Times New Roman" w:eastAsiaTheme="minorEastAsia" w:hAnsi="Times New Roman" w:cs="Times New Roman"/>
                <w:vertAlign w:val="subscript"/>
              </w:rPr>
              <w:t>bef</w:t>
            </w:r>
            <w:r w:rsidRPr="00803E36">
              <w:rPr>
                <w:rFonts w:ascii="Times New Roman" w:eastAsiaTheme="minorEastAsia" w:hAnsi="Times New Roman" w:cs="Times New Roman"/>
              </w:rPr>
              <w:t xml:space="preserve"> – 4)</w:t>
            </w:r>
            <w:r w:rsidRPr="00803E36">
              <w:rPr>
                <w:rFonts w:ascii="Times New Roman" w:eastAsiaTheme="minorEastAsia" w:hAnsi="Times New Roman" w:cs="Times New Roman"/>
                <w:lang w:val="en-US"/>
              </w:rPr>
              <w:t xml:space="preserve"> · 3,6/1000</w:t>
            </w:r>
          </w:p>
        </w:tc>
        <w:tc>
          <w:tcPr>
            <w:tcW w:w="992" w:type="dxa"/>
            <w:vAlign w:val="center"/>
          </w:tcPr>
          <w:p w:rsidR="00E64EAF" w:rsidRPr="00803E36" w:rsidRDefault="00E64EAF" w:rsidP="000A2C73">
            <w:pPr>
              <w:pStyle w:val="MMKSzovegtorzs"/>
              <w:rPr>
                <w:rFonts w:ascii="Times New Roman" w:eastAsiaTheme="minorEastAsia" w:hAnsi="Times New Roman" w:cs="Times New Roman"/>
                <w:i/>
              </w:rPr>
            </w:pPr>
            <w:r w:rsidRPr="00803E36">
              <w:rPr>
                <w:rFonts w:ascii="Times New Roman" w:eastAsiaTheme="minorEastAsia" w:hAnsi="Times New Roman" w:cs="Times New Roman"/>
                <w:i/>
              </w:rPr>
              <w:t>[GJ/év]</w:t>
            </w:r>
          </w:p>
        </w:tc>
        <w:tc>
          <w:tcPr>
            <w:tcW w:w="1242" w:type="dxa"/>
            <w:vAlign w:val="center"/>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(2.12.7.2.1)</w:t>
            </w:r>
          </w:p>
        </w:tc>
      </w:tr>
    </w:tbl>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ahol:</w:t>
      </w:r>
    </w:p>
    <w:tbl>
      <w:tblPr>
        <w:tblStyle w:val="Rcsostblzat"/>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379"/>
        <w:gridCol w:w="7509"/>
      </w:tblGrid>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∆E</w:t>
            </w:r>
            <w:r w:rsidRPr="00803E36">
              <w:rPr>
                <w:rFonts w:ascii="Times New Roman" w:eastAsiaTheme="minorEastAsia" w:hAnsi="Times New Roman" w:cs="Times New Roman"/>
                <w:vertAlign w:val="subscript"/>
              </w:rPr>
              <w:t>többlet/év</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teljes éves megtakarítás a korai csere időszakában </w:t>
            </w:r>
            <w:r w:rsidRPr="00803E36">
              <w:rPr>
                <w:rFonts w:ascii="Times New Roman" w:eastAsiaTheme="minorEastAsia" w:hAnsi="Times New Roman" w:cs="Times New Roman"/>
                <w:i/>
              </w:rPr>
              <w:t>[GJ/év]</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n</w:t>
            </w:r>
            <w:r w:rsidRPr="00803E36">
              <w:rPr>
                <w:rFonts w:ascii="Times New Roman" w:eastAsiaTheme="minorEastAsia" w:hAnsi="Times New Roman" w:cs="Times New Roman"/>
                <w:vertAlign w:val="subscript"/>
              </w:rPr>
              <w:t>LT</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légcsereszám a légtechnikai rendszer üzemidejében </w:t>
            </w:r>
            <w:r w:rsidRPr="00803E36">
              <w:rPr>
                <w:rFonts w:ascii="Times New Roman" w:eastAsiaTheme="minorEastAsia" w:hAnsi="Times New Roman" w:cs="Times New Roman"/>
                <w:i/>
              </w:rPr>
              <w:t>[1/h]</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η</w:t>
            </w:r>
            <w:r w:rsidRPr="00803E36">
              <w:rPr>
                <w:rFonts w:ascii="Times New Roman" w:eastAsiaTheme="minorEastAsia" w:hAnsi="Times New Roman" w:cs="Times New Roman"/>
                <w:vertAlign w:val="subscript"/>
              </w:rPr>
              <w:t>új</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szellőző rendszerbe épített hővisszanyerő hatásfoka az 1253/2014/EU rendelet szerint </w:t>
            </w:r>
            <w:r w:rsidRPr="00803E36">
              <w:rPr>
                <w:rFonts w:ascii="Times New Roman" w:eastAsiaTheme="minorEastAsia" w:hAnsi="Times New Roman" w:cs="Times New Roman"/>
                <w:i/>
              </w:rPr>
              <w:t>[-]</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η</w:t>
            </w:r>
            <w:r w:rsidRPr="00803E36">
              <w:rPr>
                <w:rFonts w:ascii="Times New Roman" w:eastAsiaTheme="minorEastAsia" w:hAnsi="Times New Roman" w:cs="Times New Roman"/>
                <w:vertAlign w:val="subscript"/>
              </w:rPr>
              <w:t>ref</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környezettudatos tervezésre vonatkozó 1253/2014/EU rendelet szerinti minimális hővisszanyerési hatásfok </w:t>
            </w:r>
            <w:r w:rsidRPr="00803E36">
              <w:rPr>
                <w:rFonts w:ascii="Times New Roman" w:eastAsiaTheme="minorEastAsia" w:hAnsi="Times New Roman" w:cs="Times New Roman"/>
                <w:i/>
              </w:rPr>
              <w:t>[-]</w:t>
            </w:r>
            <w:r w:rsidRPr="00803E36">
              <w:rPr>
                <w:rFonts w:ascii="Times New Roman" w:eastAsiaTheme="minorEastAsia" w:hAnsi="Times New Roman" w:cs="Times New Roman"/>
              </w:rPr>
              <w:t>. Hővisszanyerők hatásfoka 73%, míg a közvetítőközeges hővisszanyerőké 68%.</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Z</w:t>
            </w:r>
            <w:r w:rsidRPr="00803E36">
              <w:rPr>
                <w:rFonts w:ascii="Times New Roman" w:eastAsiaTheme="minorEastAsia" w:hAnsi="Times New Roman" w:cs="Times New Roman"/>
                <w:vertAlign w:val="subscript"/>
              </w:rPr>
              <w:t>LT</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légtechnikai rendszer működési idejének ezredrésze a fűtési idényben </w:t>
            </w:r>
            <w:r w:rsidRPr="00803E36">
              <w:rPr>
                <w:rFonts w:ascii="Times New Roman" w:eastAsiaTheme="minorEastAsia" w:hAnsi="Times New Roman" w:cs="Times New Roman"/>
                <w:i/>
              </w:rPr>
              <w:t>[kh/a]</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t</w:t>
            </w:r>
            <w:r w:rsidRPr="00803E36">
              <w:rPr>
                <w:rFonts w:ascii="Times New Roman" w:eastAsiaTheme="minorEastAsia" w:hAnsi="Times New Roman" w:cs="Times New Roman"/>
                <w:vertAlign w:val="subscript"/>
              </w:rPr>
              <w:t>bef</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a befújt levegő átlagos hőmérséklete a fűtési idényben </w:t>
            </w:r>
            <w:r w:rsidRPr="00803E36">
              <w:rPr>
                <w:rFonts w:ascii="Times New Roman" w:eastAsiaTheme="minorEastAsia" w:hAnsi="Times New Roman" w:cs="Times New Roman"/>
                <w:i/>
              </w:rPr>
              <w:t>[°C]</w:t>
            </w:r>
          </w:p>
        </w:tc>
      </w:tr>
      <w:tr w:rsidR="00E64EAF" w:rsidRPr="00803E36" w:rsidTr="000A2C73">
        <w:trPr>
          <w:jc w:val="center"/>
        </w:trPr>
        <w:tc>
          <w:tcPr>
            <w:tcW w:w="1046"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V</w:t>
            </w:r>
          </w:p>
        </w:tc>
        <w:tc>
          <w:tcPr>
            <w:tcW w:w="385" w:type="dxa"/>
          </w:tcPr>
          <w:p w:rsidR="00E64EAF" w:rsidRPr="00803E36" w:rsidRDefault="00E64EAF" w:rsidP="000A2C73">
            <w:pPr>
              <w:pStyle w:val="MMKSzovegtorzs"/>
              <w:rPr>
                <w:rFonts w:ascii="Times New Roman" w:eastAsiaTheme="minorEastAsia" w:hAnsi="Times New Roman" w:cs="Times New Roman"/>
              </w:rPr>
            </w:pPr>
          </w:p>
        </w:tc>
        <w:tc>
          <w:tcPr>
            <w:tcW w:w="7732" w:type="dxa"/>
          </w:tcPr>
          <w:p w:rsidR="00E64EAF" w:rsidRPr="00803E36" w:rsidRDefault="00E64EAF" w:rsidP="000A2C73">
            <w:pPr>
              <w:pStyle w:val="MMKSzovegtorzs"/>
              <w:rPr>
                <w:rFonts w:ascii="Times New Roman" w:eastAsiaTheme="minorEastAsia" w:hAnsi="Times New Roman" w:cs="Times New Roman"/>
              </w:rPr>
            </w:pPr>
            <w:r w:rsidRPr="00803E36">
              <w:rPr>
                <w:rFonts w:ascii="Times New Roman" w:eastAsiaTheme="minorEastAsia" w:hAnsi="Times New Roman" w:cs="Times New Roman"/>
              </w:rPr>
              <w:t xml:space="preserve">szellőzéssel ellátott térfogat, belméretek szerint számolva </w:t>
            </w:r>
            <w:r w:rsidRPr="00803E36">
              <w:rPr>
                <w:rFonts w:ascii="Times New Roman" w:eastAsiaTheme="minorEastAsia" w:hAnsi="Times New Roman" w:cs="Times New Roman"/>
                <w:i/>
              </w:rPr>
              <w:t>[m</w:t>
            </w:r>
            <w:r w:rsidRPr="00803E36">
              <w:rPr>
                <w:rFonts w:ascii="Times New Roman" w:eastAsiaTheme="minorEastAsia" w:hAnsi="Times New Roman" w:cs="Times New Roman"/>
                <w:i/>
                <w:vertAlign w:val="superscript"/>
              </w:rPr>
              <w:t>3</w:t>
            </w:r>
            <w:r w:rsidRPr="00803E36">
              <w:rPr>
                <w:rFonts w:ascii="Times New Roman" w:eastAsiaTheme="minorEastAsia" w:hAnsi="Times New Roman" w:cs="Times New Roman"/>
                <w:i/>
              </w:rPr>
              <w:t>]</w:t>
            </w:r>
          </w:p>
        </w:tc>
      </w:tr>
    </w:tbl>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2.12.8. Az elszámolható végsőenergia-megtakarítás igazolásához szükséges dokumentumok</w:t>
      </w:r>
    </w:p>
    <w:p w:rsidR="00E64EAF" w:rsidRPr="00803E36" w:rsidRDefault="00E64EAF" w:rsidP="00E64EAF">
      <w:pPr>
        <w:pStyle w:val="MMKSzovegtorzs"/>
        <w:numPr>
          <w:ilvl w:val="0"/>
          <w:numId w:val="45"/>
        </w:numPr>
        <w:rPr>
          <w:rFonts w:ascii="Times New Roman" w:eastAsiaTheme="minorEastAsia" w:hAnsi="Times New Roman" w:cs="Times New Roman"/>
        </w:rPr>
      </w:pPr>
      <w:r w:rsidRPr="00803E36">
        <w:rPr>
          <w:rFonts w:ascii="Times New Roman" w:eastAsiaTheme="minorEastAsia" w:hAnsi="Times New Roman" w:cs="Times New Roman"/>
        </w:rPr>
        <w:t>A régi hővisszanyerő névleges hővisszanyerési hatásfokát, 5</w:t>
      </w:r>
      <w:r w:rsidRPr="00803E36">
        <w:rPr>
          <w:rFonts w:ascii="Times New Roman" w:eastAsiaTheme="minorEastAsia" w:hAnsi="Times New Roman" w:cs="Times New Roman"/>
          <w:vertAlign w:val="subscript"/>
        </w:rPr>
        <w:t>régi</w:t>
      </w:r>
      <w:r w:rsidRPr="00803E36">
        <w:rPr>
          <w:rFonts w:ascii="Times New Roman" w:eastAsiaTheme="minorEastAsia" w:hAnsi="Times New Roman" w:cs="Times New Roman"/>
        </w:rPr>
        <w:t xml:space="preserve"> </w:t>
      </w:r>
      <w:r w:rsidRPr="00803E36">
        <w:rPr>
          <w:rFonts w:ascii="Times New Roman" w:eastAsiaTheme="minorEastAsia" w:hAnsi="Times New Roman" w:cs="Times New Roman"/>
          <w:i/>
        </w:rPr>
        <w:t xml:space="preserve">[%] </w:t>
      </w:r>
      <w:r w:rsidRPr="00803E36">
        <w:rPr>
          <w:rFonts w:ascii="Times New Roman" w:eastAsiaTheme="minorEastAsia" w:hAnsi="Times New Roman" w:cs="Times New Roman"/>
        </w:rPr>
        <w:t>igazoló műszaki adatlap, vagy egyéb dokumentum (korai csere esetén).</w:t>
      </w:r>
    </w:p>
    <w:p w:rsidR="00E64EAF" w:rsidRPr="00803E36" w:rsidRDefault="00E64EAF" w:rsidP="00E64EAF">
      <w:pPr>
        <w:pStyle w:val="MMKSzovegtorzs"/>
        <w:numPr>
          <w:ilvl w:val="0"/>
          <w:numId w:val="45"/>
        </w:numPr>
        <w:rPr>
          <w:rFonts w:ascii="Times New Roman" w:eastAsiaTheme="minorEastAsia" w:hAnsi="Times New Roman" w:cs="Times New Roman"/>
        </w:rPr>
      </w:pPr>
      <w:r w:rsidRPr="00803E36">
        <w:rPr>
          <w:rFonts w:ascii="Times New Roman" w:eastAsiaTheme="minorEastAsia" w:hAnsi="Times New Roman" w:cs="Times New Roman"/>
        </w:rPr>
        <w:t>A régi hővisszanyerő első üzembehelyezési dátumát igazoló dokumentum (korai csere esetén).</w:t>
      </w:r>
    </w:p>
    <w:p w:rsidR="00E64EAF" w:rsidRPr="00803E36" w:rsidRDefault="00E64EAF" w:rsidP="00E64EAF">
      <w:pPr>
        <w:pStyle w:val="MMKSzovegtorzs"/>
        <w:numPr>
          <w:ilvl w:val="0"/>
          <w:numId w:val="45"/>
        </w:numPr>
        <w:rPr>
          <w:rFonts w:ascii="Times New Roman" w:eastAsiaTheme="minorEastAsia" w:hAnsi="Times New Roman" w:cs="Times New Roman"/>
        </w:rPr>
      </w:pPr>
      <w:r w:rsidRPr="00803E36">
        <w:rPr>
          <w:rFonts w:ascii="Times New Roman" w:eastAsiaTheme="minorEastAsia" w:hAnsi="Times New Roman" w:cs="Times New Roman"/>
        </w:rPr>
        <w:t>Az új hővisszanyerő hővisszanyerési hatékonyságát igazoló műszaki adatlap vagy egyéb dokumentum.</w:t>
      </w:r>
    </w:p>
    <w:p w:rsidR="00E64EAF" w:rsidRPr="00803E36" w:rsidRDefault="00E64EAF" w:rsidP="00E64EAF">
      <w:pPr>
        <w:pStyle w:val="MMKSzovegtorzs"/>
        <w:numPr>
          <w:ilvl w:val="0"/>
          <w:numId w:val="45"/>
        </w:numPr>
        <w:rPr>
          <w:rFonts w:ascii="Times New Roman" w:eastAsiaTheme="minorEastAsia" w:hAnsi="Times New Roman" w:cs="Times New Roman"/>
        </w:rPr>
      </w:pPr>
      <w:r w:rsidRPr="00803E36">
        <w:rPr>
          <w:rFonts w:ascii="Times New Roman" w:eastAsiaTheme="minorEastAsia" w:hAnsi="Times New Roman" w:cs="Times New Roman"/>
        </w:rPr>
        <w:t>Az energiahatékonysági intézkedés tényleges végrehajtását hitelt érdemlően igazoló dokumentum (különösen megvalósulási dokumentáció, műszaki átvételi-átadási jegyzőkönyv, kivitelezői, műszaki ellenőri, felelős műszaki vezetői nyilatkozat, teljesítésigazolás, a beruházás megvalósítását alátámasztó számlák). Projekt-specifikus értékelések esetén az alkalmazott értékeket ellenőrizhető módon dokumentálni és alátámasztani kell.</w:t>
      </w:r>
    </w:p>
    <w:p w:rsidR="00E64EAF" w:rsidRPr="00803E36" w:rsidRDefault="00E64EAF" w:rsidP="00E64EAF">
      <w:pPr>
        <w:pStyle w:val="MMKSzovegtorzs"/>
        <w:numPr>
          <w:ilvl w:val="0"/>
          <w:numId w:val="45"/>
        </w:numPr>
        <w:rPr>
          <w:rFonts w:ascii="Times New Roman" w:eastAsiaTheme="minorEastAsia" w:hAnsi="Times New Roman" w:cs="Times New Roman"/>
        </w:rPr>
      </w:pPr>
      <w:r w:rsidRPr="00803E36">
        <w:rPr>
          <w:rFonts w:ascii="Times New Roman" w:eastAsiaTheme="minorEastAsia" w:hAnsi="Times New Roman" w:cs="Times New Roman"/>
        </w:rPr>
        <w:t xml:space="preserve">A számításokkal alátámasztott végsőenergia-megtakarítás </w:t>
      </w:r>
      <w:r w:rsidRPr="00803E36">
        <w:rPr>
          <w:rFonts w:ascii="Times New Roman" w:eastAsiaTheme="minorEastAsia" w:hAnsi="Times New Roman" w:cs="Times New Roman"/>
          <w:i/>
        </w:rPr>
        <w:t>[GJ/év]</w:t>
      </w:r>
      <w:r w:rsidRPr="00803E36">
        <w:rPr>
          <w:rFonts w:ascii="Times New Roman" w:eastAsiaTheme="minorEastAsia" w:hAnsi="Times New Roman" w:cs="Times New Roman"/>
        </w:rPr>
        <w:t>.</w:t>
      </w:r>
    </w:p>
    <w:p w:rsidR="00E64EAF" w:rsidRPr="00803E36" w:rsidRDefault="00E64EAF" w:rsidP="00E64EAF">
      <w:pPr>
        <w:pStyle w:val="MMKSzovegtorzs"/>
        <w:rPr>
          <w:rFonts w:ascii="Times New Roman" w:eastAsiaTheme="minorEastAsia" w:hAnsi="Times New Roman" w:cs="Times New Roman"/>
        </w:rPr>
      </w:pPr>
    </w:p>
    <w:p w:rsidR="00E64EAF" w:rsidRPr="00803E36" w:rsidRDefault="00E64EAF" w:rsidP="00E64EAF">
      <w:pPr>
        <w:pStyle w:val="MMKSzovegtorzs"/>
        <w:rPr>
          <w:rFonts w:ascii="Times New Roman" w:eastAsiaTheme="minorEastAsia" w:hAnsi="Times New Roman" w:cs="Times New Roman"/>
        </w:rPr>
      </w:pPr>
      <w:r w:rsidRPr="00803E36">
        <w:rPr>
          <w:rFonts w:ascii="Times New Roman" w:eastAsiaTheme="minorEastAsia" w:hAnsi="Times New Roman" w:cs="Times New Roman"/>
        </w:rPr>
        <w:t>2.12.9. Az intézkedés elszámolhatóságának kezdete</w:t>
      </w:r>
    </w:p>
    <w:p w:rsidR="00E64EAF" w:rsidRPr="00803E36" w:rsidRDefault="00E64EAF" w:rsidP="00E64EAF">
      <w:pPr>
        <w:pStyle w:val="MMKSzovegtorzs"/>
      </w:pPr>
      <w:r w:rsidRPr="00803E36">
        <w:rPr>
          <w:rFonts w:ascii="Times New Roman" w:eastAsiaTheme="minorEastAsia" w:hAnsi="Times New Roman" w:cs="Times New Roman"/>
        </w:rPr>
        <w:lastRenderedPageBreak/>
        <w:t>Az intézkedés elszámolhatóságának kezdete az új hővisszanyerő üzembehelyezésének dátuma.</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t>2.13. Split klímaberendezések fűtési célú alkalmazása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2.13.1. Az intézkedés leírása, általános feltételek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Energiahatékonyságot növelő intézkedésként elismerhető:</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rPr>
        <w:tab/>
        <w:t>alacsonyabb energiahatékonyságú hűtő-fűtő split klíma cseréje korszerű, elektronikus szabályozású hűtő-fűtő split klímára, melynél a kültéri egység hűtési és/vagy fűtési kapacitása kisebb, egyenlő 12 kW-nál és az épület termikusan korszerűnek tekinthető;</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w:t>
      </w:r>
      <w:r w:rsidRPr="00803E36">
        <w:rPr>
          <w:rFonts w:ascii="Times New Roman" w:hAnsi="Times New Roman" w:cs="Times New Roman"/>
          <w:sz w:val="24"/>
          <w:szCs w:val="24"/>
        </w:rPr>
        <w:tab/>
        <w:t>új építésű épületek esetén, a minimum energiahatékonysági követelmény feletti energiahatékonysági hányadból, mint többlet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végrehajtható lakóházakban (családi ház (CSH), társasház (TH)), szállodákban, oktatási épületekben (OÉ), egészségügyi épületekben, irodaépületekben, kereskedelmi célú épületekben. Nem használható olyan esetekben, ahol a belső hőterhelést a technológiai berendezések jelentős mértékben növelik.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nem terjed ki a split klímaberendezések hűtési célú alkalmazására.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termikusan korszerű és korszerűtlen épület esetén is alkalmazható. Egy épület akkor minősül termikusan korszerűnek, ha az intézkedés kezdetéhez viszonyítva az épület használatbavétele 10 éven belül történt, vagy a split klíma cseréje előtt az elmúlt 10 évben az alábbi három intézkedés közül legalább kettőt végrehajtottak: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 zárófödém hőszigetelése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a külső falak 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ablakcsere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összes többi épület termikusan korszerűtlennek minősül.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egészségügyi létesítmények, irodaépületek, szállodák, kereskedelmi épületek, valamint az ipari épületek split klíma rendszereinek korszerűsítése esetében az energiamegtakarítás számítását az eredeti rendszer felmérése és a korszerűsítést követő állapotban levő komfort igények figyelembevételével, auditálás alapján kell elvégezni.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korszerűsítéssel érintett régi/lecserélt és/vagy az új, beépített split klíma műszaki jellemzőit a 2.13.1. táblázat szerint szükséges dokumentálni.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2.13.1. táblázat</w:t>
      </w:r>
      <w:r w:rsidRPr="00803E36">
        <w:rPr>
          <w:rFonts w:ascii="Times New Roman" w:hAnsi="Times New Roman" w:cs="Times New Roman"/>
          <w:sz w:val="24"/>
          <w:szCs w:val="24"/>
        </w:rPr>
        <w:br/>
        <w:t>Az intézkedéssel érintett split klímák műszaki paraméterei</w:t>
      </w:r>
    </w:p>
    <w:tbl>
      <w:tblPr>
        <w:tblStyle w:val="Rcsostblzat"/>
        <w:tblW w:w="8926" w:type="dxa"/>
        <w:tblInd w:w="0" w:type="dxa"/>
        <w:tblLayout w:type="fixed"/>
        <w:tblLook w:val="04A0" w:firstRow="1" w:lastRow="0" w:firstColumn="1" w:lastColumn="0" w:noHBand="0" w:noVBand="1"/>
      </w:tblPr>
      <w:tblGrid>
        <w:gridCol w:w="846"/>
        <w:gridCol w:w="5103"/>
        <w:gridCol w:w="1559"/>
        <w:gridCol w:w="1418"/>
      </w:tblGrid>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03"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59"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418"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889"/>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lastRenderedPageBreak/>
              <w:t>Sorok száma</w:t>
            </w:r>
          </w:p>
        </w:tc>
        <w:tc>
          <w:tcPr>
            <w:tcW w:w="5103"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Műszaki adat</w:t>
            </w:r>
          </w:p>
        </w:tc>
        <w:tc>
          <w:tcPr>
            <w:tcW w:w="1559"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Régi split klíma</w:t>
            </w:r>
          </w:p>
        </w:tc>
        <w:tc>
          <w:tcPr>
            <w:tcW w:w="1418"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Új split klíma</w:t>
            </w: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Gyártó</w:t>
            </w:r>
          </w:p>
        </w:tc>
        <w:tc>
          <w:tcPr>
            <w:tcW w:w="1559" w:type="dxa"/>
          </w:tcPr>
          <w:p w:rsidR="00E64EAF" w:rsidRPr="00803E36" w:rsidRDefault="00E64EAF" w:rsidP="000A2C73">
            <w:pPr>
              <w:spacing w:after="160"/>
              <w:jc w:val="both"/>
              <w:rPr>
                <w:rFonts w:ascii="Times New Roman" w:hAnsi="Times New Roman" w:cs="Times New Roman"/>
                <w:sz w:val="24"/>
                <w:szCs w:val="24"/>
              </w:rPr>
            </w:pPr>
          </w:p>
        </w:tc>
        <w:tc>
          <w:tcPr>
            <w:tcW w:w="1418" w:type="dxa"/>
          </w:tcPr>
          <w:p w:rsidR="00E64EAF" w:rsidRPr="00803E36" w:rsidRDefault="00E64EAF" w:rsidP="000A2C73">
            <w:pPr>
              <w:spacing w:after="160"/>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Típus</w:t>
            </w:r>
          </w:p>
        </w:tc>
        <w:tc>
          <w:tcPr>
            <w:tcW w:w="1559" w:type="dxa"/>
          </w:tcPr>
          <w:p w:rsidR="00E64EAF" w:rsidRPr="00803E36" w:rsidRDefault="00E64EAF" w:rsidP="000A2C73">
            <w:pPr>
              <w:spacing w:after="160"/>
              <w:jc w:val="both"/>
              <w:rPr>
                <w:rFonts w:ascii="Times New Roman" w:hAnsi="Times New Roman" w:cs="Times New Roman"/>
                <w:sz w:val="24"/>
                <w:szCs w:val="24"/>
              </w:rPr>
            </w:pPr>
          </w:p>
        </w:tc>
        <w:tc>
          <w:tcPr>
            <w:tcW w:w="1418" w:type="dxa"/>
          </w:tcPr>
          <w:p w:rsidR="00E64EAF" w:rsidRPr="00803E36" w:rsidRDefault="00E64EAF" w:rsidP="000A2C73">
            <w:pPr>
              <w:spacing w:after="160"/>
              <w:jc w:val="both"/>
              <w:rPr>
                <w:rFonts w:ascii="Times New Roman" w:hAnsi="Times New Roman" w:cs="Times New Roman"/>
                <w:sz w:val="24"/>
                <w:szCs w:val="24"/>
              </w:rPr>
            </w:pP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A régi split klíma első üzembe helyezésének dátuma</w:t>
            </w:r>
          </w:p>
        </w:tc>
        <w:tc>
          <w:tcPr>
            <w:tcW w:w="1559"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csak korai csere estén</w:t>
            </w:r>
          </w:p>
        </w:tc>
        <w:tc>
          <w:tcPr>
            <w:tcW w:w="1418"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w:t>
            </w: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 xml:space="preserve">= a régi split klíma(k) kültéri egységének névleges fűtési teljesítménye </w:t>
            </w:r>
            <w:r w:rsidRPr="00803E36">
              <w:rPr>
                <w:rFonts w:ascii="Times New Roman" w:hAnsi="Times New Roman" w:cs="Times New Roman"/>
                <w:i/>
                <w:sz w:val="24"/>
                <w:szCs w:val="24"/>
              </w:rPr>
              <w:t>[kW]</w:t>
            </w:r>
          </w:p>
        </w:tc>
        <w:tc>
          <w:tcPr>
            <w:tcW w:w="1559" w:type="dxa"/>
          </w:tcPr>
          <w:p w:rsidR="00E64EAF" w:rsidRPr="00803E36" w:rsidRDefault="00E64EAF" w:rsidP="000A2C73">
            <w:pPr>
              <w:spacing w:after="160"/>
              <w:jc w:val="both"/>
              <w:rPr>
                <w:rFonts w:ascii="Times New Roman" w:hAnsi="Times New Roman" w:cs="Times New Roman"/>
                <w:sz w:val="24"/>
                <w:szCs w:val="24"/>
              </w:rPr>
            </w:pPr>
          </w:p>
        </w:tc>
        <w:tc>
          <w:tcPr>
            <w:tcW w:w="1418"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w:t>
            </w:r>
          </w:p>
        </w:tc>
      </w:tr>
      <w:tr w:rsidR="00E64EAF" w:rsidRPr="00803E36" w:rsidTr="000A2C73">
        <w:trPr>
          <w:trHeight w:val="340"/>
        </w:trPr>
        <w:tc>
          <w:tcPr>
            <w:tcW w:w="84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COP</w:t>
            </w:r>
            <w:r w:rsidRPr="00803E36">
              <w:rPr>
                <w:rFonts w:ascii="Times New Roman" w:hAnsi="Times New Roman" w:cs="Times New Roman"/>
                <w:sz w:val="24"/>
                <w:szCs w:val="24"/>
                <w:vertAlign w:val="subscript"/>
              </w:rPr>
              <w:t>n</w:t>
            </w:r>
            <w:r w:rsidRPr="00803E36">
              <w:rPr>
                <w:rFonts w:ascii="Times New Roman" w:hAnsi="Times New Roman" w:cs="Times New Roman"/>
                <w:sz w:val="24"/>
                <w:szCs w:val="24"/>
              </w:rPr>
              <w:t xml:space="preserve"> = a régi split klíma(k) fűtési energiahatékonysági mutatója</w:t>
            </w:r>
          </w:p>
        </w:tc>
        <w:tc>
          <w:tcPr>
            <w:tcW w:w="1559" w:type="dxa"/>
          </w:tcPr>
          <w:p w:rsidR="00E64EAF" w:rsidRPr="00803E36" w:rsidRDefault="00E64EAF" w:rsidP="000A2C73">
            <w:pPr>
              <w:spacing w:after="160"/>
              <w:jc w:val="both"/>
              <w:rPr>
                <w:rFonts w:ascii="Times New Roman" w:hAnsi="Times New Roman" w:cs="Times New Roman"/>
                <w:sz w:val="24"/>
                <w:szCs w:val="24"/>
              </w:rPr>
            </w:pPr>
          </w:p>
        </w:tc>
        <w:tc>
          <w:tcPr>
            <w:tcW w:w="1418"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w:t>
            </w: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SCOP</w:t>
            </w:r>
            <w:r w:rsidRPr="00803E36">
              <w:rPr>
                <w:rFonts w:ascii="Times New Roman" w:hAnsi="Times New Roman" w:cs="Times New Roman"/>
                <w:sz w:val="24"/>
                <w:szCs w:val="24"/>
                <w:vertAlign w:val="subscript"/>
              </w:rPr>
              <w:t>n</w:t>
            </w:r>
            <w:r w:rsidRPr="00803E36">
              <w:rPr>
                <w:rFonts w:ascii="Times New Roman" w:hAnsi="Times New Roman" w:cs="Times New Roman"/>
                <w:sz w:val="24"/>
                <w:szCs w:val="24"/>
              </w:rPr>
              <w:t xml:space="preserve"> = a régi split klíma(k) szezonális fűtési energiahatékonysági mutatója</w:t>
            </w:r>
          </w:p>
        </w:tc>
        <w:tc>
          <w:tcPr>
            <w:tcW w:w="1559" w:type="dxa"/>
          </w:tcPr>
          <w:p w:rsidR="00E64EAF" w:rsidRPr="00803E36" w:rsidRDefault="00E64EAF" w:rsidP="000A2C73">
            <w:pPr>
              <w:spacing w:after="160"/>
              <w:jc w:val="both"/>
              <w:rPr>
                <w:rFonts w:ascii="Times New Roman" w:hAnsi="Times New Roman" w:cs="Times New Roman"/>
                <w:sz w:val="24"/>
                <w:szCs w:val="24"/>
              </w:rPr>
            </w:pPr>
          </w:p>
        </w:tc>
        <w:tc>
          <w:tcPr>
            <w:tcW w:w="1418"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w:t>
            </w:r>
          </w:p>
        </w:tc>
      </w:tr>
      <w:tr w:rsidR="00E64EAF" w:rsidRPr="00803E36" w:rsidTr="000A2C73">
        <w:trPr>
          <w:trHeight w:val="340"/>
        </w:trPr>
        <w:tc>
          <w:tcPr>
            <w:tcW w:w="846" w:type="dxa"/>
            <w:vAlign w:val="center"/>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SCOP</w:t>
            </w:r>
            <w:r w:rsidRPr="00803E36">
              <w:rPr>
                <w:rFonts w:ascii="Times New Roman" w:hAnsi="Times New Roman" w:cs="Times New Roman"/>
                <w:sz w:val="24"/>
                <w:szCs w:val="24"/>
                <w:vertAlign w:val="subscript"/>
              </w:rPr>
              <w:t xml:space="preserve">n, új </w:t>
            </w:r>
            <w:r w:rsidRPr="00803E36">
              <w:rPr>
                <w:rFonts w:ascii="Times New Roman" w:hAnsi="Times New Roman" w:cs="Times New Roman"/>
                <w:sz w:val="24"/>
                <w:szCs w:val="24"/>
              </w:rPr>
              <w:t>= az új, hatékony split klíma(k) szezonális fűtési energiahatékonysági mutatója</w:t>
            </w:r>
          </w:p>
        </w:tc>
        <w:tc>
          <w:tcPr>
            <w:tcW w:w="1559"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18" w:type="dxa"/>
          </w:tcPr>
          <w:p w:rsidR="00E64EAF" w:rsidRPr="00803E36" w:rsidRDefault="00E64EAF" w:rsidP="000A2C73">
            <w:pPr>
              <w:spacing w:after="160"/>
              <w:jc w:val="both"/>
              <w:rPr>
                <w:rFonts w:ascii="Times New Roman" w:hAnsi="Times New Roman" w:cs="Times New Roman"/>
                <w:sz w:val="24"/>
                <w:szCs w:val="24"/>
              </w:rPr>
            </w:pPr>
          </w:p>
        </w:tc>
      </w:tr>
      <w:tr w:rsidR="00E64EAF" w:rsidRPr="00803E36" w:rsidTr="000A2C73">
        <w:trPr>
          <w:trHeight w:val="340"/>
        </w:trPr>
        <w:tc>
          <w:tcPr>
            <w:tcW w:w="84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Épületszerkezet minősítése (termikusan korszerűtlen/termikusan korszerű)</w:t>
            </w:r>
          </w:p>
        </w:tc>
        <w:tc>
          <w:tcPr>
            <w:tcW w:w="2977" w:type="dxa"/>
            <w:gridSpan w:val="2"/>
          </w:tcPr>
          <w:p w:rsidR="00E64EAF" w:rsidRPr="00803E36" w:rsidRDefault="00E64EAF" w:rsidP="000A2C73">
            <w:pPr>
              <w:spacing w:after="160"/>
              <w:jc w:val="both"/>
              <w:rPr>
                <w:rFonts w:ascii="Times New Roman" w:hAnsi="Times New Roman" w:cs="Times New Roman"/>
                <w:sz w:val="24"/>
                <w:szCs w:val="24"/>
              </w:rPr>
            </w:pPr>
          </w:p>
        </w:tc>
      </w:tr>
      <w:tr w:rsidR="00E64EAF" w:rsidRPr="00803E36" w:rsidTr="000A2C73">
        <w:trPr>
          <w:trHeight w:val="340"/>
        </w:trPr>
        <w:tc>
          <w:tcPr>
            <w:tcW w:w="84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5103"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Épület 2.13.1. pont szerinti besorolási kategóriája (CSH; TH; OÉ)</w:t>
            </w:r>
          </w:p>
        </w:tc>
        <w:tc>
          <w:tcPr>
            <w:tcW w:w="2977" w:type="dxa"/>
            <w:gridSpan w:val="2"/>
          </w:tcPr>
          <w:p w:rsidR="00E64EAF" w:rsidRPr="00803E36" w:rsidRDefault="00E64EAF" w:rsidP="000A2C73">
            <w:pPr>
              <w:spacing w:after="160"/>
              <w:jc w:val="both"/>
              <w:rPr>
                <w:rFonts w:ascii="Times New Roman" w:hAnsi="Times New Roman" w:cs="Times New Roman"/>
                <w:sz w:val="24"/>
                <w:szCs w:val="24"/>
              </w:rPr>
            </w:pPr>
          </w:p>
        </w:tc>
      </w:tr>
      <w:tr w:rsidR="00E64EAF" w:rsidRPr="00803E36" w:rsidTr="000A2C73">
        <w:trPr>
          <w:trHeight w:val="340"/>
        </w:trPr>
        <w:tc>
          <w:tcPr>
            <w:tcW w:w="84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5103" w:type="dxa"/>
          </w:tcPr>
          <w:p w:rsidR="00E64EAF" w:rsidRPr="00803E36" w:rsidRDefault="00E64EAF" w:rsidP="000A2C73">
            <w:pPr>
              <w:spacing w:after="160"/>
              <w:jc w:val="both"/>
              <w:rPr>
                <w:rFonts w:ascii="Times New Roman" w:hAnsi="Times New Roman" w:cs="Times New Roman"/>
                <w:i/>
                <w:sz w:val="24"/>
                <w:szCs w:val="24"/>
              </w:rPr>
            </w:pPr>
            <w:proofErr w:type="gramStart"/>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N,m</w:t>
            </w:r>
            <w:proofErr w:type="gramEnd"/>
            <w:r w:rsidRPr="00803E36">
              <w:rPr>
                <w:rFonts w:ascii="Times New Roman" w:hAnsi="Times New Roman" w:cs="Times New Roman"/>
                <w:sz w:val="24"/>
                <w:szCs w:val="24"/>
              </w:rPr>
              <w:t xml:space="preserve"> = berendezéshez/rendszerhez tartozó helyiség(ek) teljes fűtött alapterülete [m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w:t>
            </w:r>
          </w:p>
        </w:tc>
        <w:tc>
          <w:tcPr>
            <w:tcW w:w="2977" w:type="dxa"/>
            <w:gridSpan w:val="2"/>
          </w:tcPr>
          <w:p w:rsidR="00E64EAF" w:rsidRPr="00803E36" w:rsidRDefault="00E64EAF" w:rsidP="000A2C73">
            <w:pPr>
              <w:spacing w:after="160"/>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split klíma intézkedés várható élettartama az energiahatékonysági irányelv értelmében előírt energiamegtakarítási kötelezettségek átültetéséről szóló (EU) 2019/1658 bizottsági ajánlás VIII. függeléke alapján 10 év. A régi split klíma várható élettartama szintén 10 évnek tekintendő.</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avulásának mértéke 0,5%, rendszeres karbantartást és tisztítást feltételezve.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split klíma cseréje által elért végsőenergia-megtakarítás számításánál figyelembe kell venni a régi split klíma élettartamát.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w:t>
      </w:r>
      <w:r w:rsidRPr="00803E36">
        <w:rPr>
          <w:rFonts w:ascii="Times New Roman" w:hAnsi="Times New Roman" w:cs="Times New Roman"/>
          <w:sz w:val="24"/>
          <w:szCs w:val="24"/>
        </w:rPr>
        <w:tab/>
        <w:t xml:space="preserve">Amennyiben a régi, lecserélendő split klíma még nem érte el a várható átlagos élettartamának végét, az energiahatékonyságról szóló törvény végrehajtásáról szóló 122/2015. (V. 26.) Korm. rendelet 7. melléklet 2.6. pontja szerint az intézkedés korai cserének minősül.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w:t>
      </w:r>
      <w:r w:rsidRPr="00803E36">
        <w:rPr>
          <w:rFonts w:ascii="Times New Roman" w:hAnsi="Times New Roman" w:cs="Times New Roman"/>
          <w:sz w:val="24"/>
          <w:szCs w:val="24"/>
        </w:rPr>
        <w:tab/>
        <w:t>Ha a régi split klíma élettartama meghaladja a 10 évet vagy új létesítésű, az új berendezés energiafogyasztását az adott berendezés környezetbarát tervezésre vonatkozó bizottsági rendeletben előírt minimum követelményekhez kell hasonlítani. A többlet energiamegtakarítás az az érték amennyivel az új berendezés energiafelhasználása kevesebb a környezetbarát tervezésre vonatkozó minimumkövetelményeket teljesítő referencia felhasználásnál.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2.13.6. A minimális energiahatékonysági követelménynek megfelelő referencia 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split klímára vonatkozó környezetbarát tervezési követelményekről szóló 626/2011/EK rendelet alapján a tervezésre vonatkozó minimum követelményeket teljesítő split klímák referencia szezonális fűtési energiahatékonysági mutatójának (SCOP</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megengedett értéke </w:t>
      </w:r>
    </w:p>
    <w:p w:rsidR="00E64EAF" w:rsidRPr="00803E36" w:rsidRDefault="00E64EAF" w:rsidP="00E64EAF">
      <w:pPr>
        <w:numPr>
          <w:ilvl w:val="0"/>
          <w:numId w:val="49"/>
        </w:numPr>
        <w:jc w:val="both"/>
        <w:rPr>
          <w:rFonts w:ascii="Times New Roman" w:hAnsi="Times New Roman" w:cs="Times New Roman"/>
          <w:sz w:val="24"/>
          <w:szCs w:val="24"/>
        </w:rPr>
      </w:pPr>
      <w:r w:rsidRPr="00803E36">
        <w:rPr>
          <w:rFonts w:ascii="Times New Roman" w:hAnsi="Times New Roman" w:cs="Times New Roman"/>
          <w:sz w:val="24"/>
          <w:szCs w:val="24"/>
        </w:rPr>
        <w:t xml:space="preserve">ha       Q </w:t>
      </w:r>
      <w:proofErr w:type="gramStart"/>
      <w:r w:rsidRPr="00803E36">
        <w:rPr>
          <w:rFonts w:ascii="Times New Roman" w:hAnsi="Times New Roman" w:cs="Times New Roman"/>
          <w:sz w:val="24"/>
          <w:szCs w:val="24"/>
        </w:rPr>
        <w:t xml:space="preserve">&lt;  </w:t>
      </w:r>
      <w:proofErr w:type="gramEnd"/>
      <w:r w:rsidRPr="00803E36">
        <w:rPr>
          <w:rFonts w:ascii="Times New Roman" w:hAnsi="Times New Roman" w:cs="Times New Roman"/>
          <w:sz w:val="24"/>
          <w:szCs w:val="24"/>
        </w:rPr>
        <w:t xml:space="preserve"> 6 kW, akkor SCOP</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3,80,</w:t>
      </w:r>
    </w:p>
    <w:p w:rsidR="00E64EAF" w:rsidRPr="00803E36" w:rsidRDefault="00E64EAF" w:rsidP="00E64EAF">
      <w:pPr>
        <w:numPr>
          <w:ilvl w:val="0"/>
          <w:numId w:val="49"/>
        </w:numPr>
        <w:jc w:val="both"/>
        <w:rPr>
          <w:rFonts w:ascii="Times New Roman" w:hAnsi="Times New Roman" w:cs="Times New Roman"/>
          <w:sz w:val="24"/>
          <w:szCs w:val="24"/>
        </w:rPr>
      </w:pPr>
      <w:r w:rsidRPr="00803E36">
        <w:rPr>
          <w:rFonts w:ascii="Times New Roman" w:hAnsi="Times New Roman" w:cs="Times New Roman"/>
          <w:sz w:val="24"/>
          <w:szCs w:val="24"/>
        </w:rPr>
        <w:t xml:space="preserve">ha 6 </w:t>
      </w:r>
      <w:proofErr w:type="gramStart"/>
      <w:r w:rsidRPr="00803E36">
        <w:rPr>
          <w:rFonts w:ascii="Times New Roman" w:hAnsi="Times New Roman" w:cs="Times New Roman"/>
          <w:sz w:val="24"/>
          <w:szCs w:val="24"/>
        </w:rPr>
        <w:t>&lt; Q</w:t>
      </w:r>
      <w:proofErr w:type="gramEnd"/>
      <w:r w:rsidRPr="00803E36">
        <w:rPr>
          <w:rFonts w:ascii="Times New Roman" w:hAnsi="Times New Roman" w:cs="Times New Roman"/>
          <w:sz w:val="24"/>
          <w:szCs w:val="24"/>
        </w:rPr>
        <w:t xml:space="preserve"> &lt; 12 kW, akkor SCOP</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3,80</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W w:w="0" w:type="auto"/>
        <w:tblInd w:w="426" w:type="dxa"/>
        <w:tblBorders>
          <w:top w:val="nil"/>
          <w:left w:val="nil"/>
          <w:bottom w:val="nil"/>
          <w:right w:val="nil"/>
        </w:tblBorders>
        <w:tblLook w:val="0000" w:firstRow="0" w:lastRow="0" w:firstColumn="0" w:lastColumn="0" w:noHBand="0" w:noVBand="0"/>
      </w:tblPr>
      <w:tblGrid>
        <w:gridCol w:w="988"/>
        <w:gridCol w:w="7658"/>
      </w:tblGrid>
      <w:tr w:rsidR="00E64EAF" w:rsidRPr="00803E36" w:rsidTr="000A2C73">
        <w:trPr>
          <w:trHeight w:val="98"/>
        </w:trPr>
        <w:tc>
          <w:tcPr>
            <w:tcW w:w="42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w:t>
            </w:r>
          </w:p>
        </w:tc>
        <w:tc>
          <w:tcPr>
            <w:tcW w:w="8110"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split klíma névleges fűtési teljesítménye </w:t>
            </w:r>
            <w:r w:rsidRPr="00803E36">
              <w:rPr>
                <w:rFonts w:ascii="Times New Roman" w:hAnsi="Times New Roman" w:cs="Times New Roman"/>
                <w:i/>
                <w:sz w:val="24"/>
                <w:szCs w:val="24"/>
              </w:rPr>
              <w:t>[kW]</w:t>
            </w:r>
            <w:r w:rsidRPr="00803E36">
              <w:rPr>
                <w:rFonts w:ascii="Times New Roman" w:hAnsi="Times New Roman" w:cs="Times New Roman"/>
                <w:sz w:val="24"/>
                <w:szCs w:val="24"/>
              </w:rPr>
              <w:t xml:space="preserve"> </w:t>
            </w:r>
          </w:p>
        </w:tc>
      </w:tr>
      <w:tr w:rsidR="00E64EAF" w:rsidRPr="00803E36" w:rsidTr="000A2C73">
        <w:trPr>
          <w:trHeight w:val="98"/>
        </w:trPr>
        <w:tc>
          <w:tcPr>
            <w:tcW w:w="425" w:type="dxa"/>
            <w:tcBorders>
              <w:left w:val="nil"/>
              <w:bottom w:val="nil"/>
            </w:tcBorders>
          </w:tcPr>
          <w:p w:rsidR="00E64EAF" w:rsidRPr="00803E36" w:rsidRDefault="00E64EAF" w:rsidP="000A2C73">
            <w:pPr>
              <w:jc w:val="both"/>
              <w:rPr>
                <w:rFonts w:ascii="Times New Roman" w:hAnsi="Times New Roman" w:cs="Times New Roman"/>
                <w:sz w:val="24"/>
                <w:szCs w:val="24"/>
              </w:rPr>
            </w:pPr>
            <w:r w:rsidRPr="00803E36">
              <w:rPr>
                <w:rFonts w:ascii="Cambria Math" w:hAnsi="Cambria Math" w:cs="Cambria Math"/>
                <w:sz w:val="24"/>
                <w:szCs w:val="24"/>
              </w:rPr>
              <w:t>𝑆</w:t>
            </w:r>
            <w:r w:rsidRPr="00803E36">
              <w:rPr>
                <w:rFonts w:ascii="Times New Roman" w:hAnsi="Times New Roman" w:cs="Times New Roman"/>
                <w:sz w:val="24"/>
                <w:szCs w:val="24"/>
              </w:rPr>
              <w:t>COP</w:t>
            </w:r>
            <w:r w:rsidRPr="00803E36">
              <w:rPr>
                <w:rFonts w:ascii="Times New Roman" w:hAnsi="Times New Roman" w:cs="Times New Roman"/>
                <w:sz w:val="24"/>
                <w:szCs w:val="24"/>
                <w:vertAlign w:val="subscript"/>
              </w:rPr>
              <w:t>ref</w:t>
            </w:r>
          </w:p>
        </w:tc>
        <w:tc>
          <w:tcPr>
            <w:tcW w:w="8110" w:type="dxa"/>
            <w:tcBorders>
              <w:bottom w:val="nil"/>
              <w:right w:val="nil"/>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 split klíma referencia szezonális fűtési energiahatékonysági mutatója [-]</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2.13.2.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 és korszerű épületekre vonatkozó átlagos fűtés fajlagos nettó éves energiaigénye; q</w:t>
      </w:r>
      <w:r w:rsidRPr="00803E36">
        <w:rPr>
          <w:rFonts w:ascii="Times New Roman" w:hAnsi="Times New Roman" w:cs="Times New Roman"/>
          <w:sz w:val="24"/>
          <w:szCs w:val="24"/>
          <w:vertAlign w:val="subscript"/>
        </w:rPr>
        <w:t>F</w:t>
      </w:r>
      <w:r w:rsidRPr="00803E36">
        <w:rPr>
          <w:rFonts w:ascii="Times New Roman" w:hAnsi="Times New Roman" w:cs="Times New Roman"/>
          <w:sz w:val="24"/>
          <w:szCs w:val="24"/>
        </w:rPr>
        <w:t xml:space="preserve"> [kWh/m</w:t>
      </w:r>
      <w:proofErr w:type="gramStart"/>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,a</w:t>
      </w:r>
      <w:proofErr w:type="gramEnd"/>
      <w:r w:rsidRPr="00803E36">
        <w:rPr>
          <w:rFonts w:ascii="Times New Roman" w:hAnsi="Times New Roman" w:cs="Times New Roman"/>
          <w:sz w:val="24"/>
          <w:szCs w:val="24"/>
        </w:rPr>
        <w:t>]</w:t>
      </w:r>
    </w:p>
    <w:tbl>
      <w:tblPr>
        <w:tblStyle w:val="Rcsostblzat"/>
        <w:tblW w:w="9067" w:type="dxa"/>
        <w:tblInd w:w="0" w:type="dxa"/>
        <w:tblLook w:val="04A0" w:firstRow="1" w:lastRow="0" w:firstColumn="1" w:lastColumn="0" w:noHBand="0" w:noVBand="1"/>
      </w:tblPr>
      <w:tblGrid>
        <w:gridCol w:w="704"/>
        <w:gridCol w:w="2697"/>
        <w:gridCol w:w="1416"/>
        <w:gridCol w:w="1417"/>
        <w:gridCol w:w="1416"/>
        <w:gridCol w:w="1417"/>
      </w:tblGrid>
      <w:tr w:rsidR="00E64EAF" w:rsidRPr="00803E36" w:rsidTr="000A2C73">
        <w:tc>
          <w:tcPr>
            <w:tcW w:w="704" w:type="dxa"/>
          </w:tcPr>
          <w:p w:rsidR="00E64EAF" w:rsidRPr="00803E36" w:rsidRDefault="00E64EAF" w:rsidP="000A2C73">
            <w:pPr>
              <w:spacing w:after="160"/>
              <w:jc w:val="both"/>
              <w:rPr>
                <w:rFonts w:ascii="Times New Roman" w:hAnsi="Times New Roman" w:cs="Times New Roman"/>
                <w:sz w:val="24"/>
                <w:szCs w:val="24"/>
              </w:rPr>
            </w:pPr>
          </w:p>
        </w:tc>
        <w:tc>
          <w:tcPr>
            <w:tcW w:w="269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c>
          <w:tcPr>
            <w:tcW w:w="704"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2697" w:type="dxa"/>
          </w:tcPr>
          <w:p w:rsidR="00E64EAF" w:rsidRPr="00803E36" w:rsidRDefault="00E64EAF" w:rsidP="000A2C73">
            <w:pPr>
              <w:spacing w:after="160"/>
              <w:jc w:val="both"/>
              <w:rPr>
                <w:rFonts w:ascii="Times New Roman" w:hAnsi="Times New Roman" w:cs="Times New Roman"/>
                <w:sz w:val="24"/>
                <w:szCs w:val="24"/>
              </w:rPr>
            </w:pP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CSH</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TH&lt;10 lakás</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TH&gt;10 lakás</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OÉ</w:t>
            </w:r>
          </w:p>
        </w:tc>
      </w:tr>
      <w:tr w:rsidR="00E64EAF" w:rsidRPr="00803E36" w:rsidTr="000A2C73">
        <w:tc>
          <w:tcPr>
            <w:tcW w:w="704"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269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Termikusan korszerűtlen épület</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179</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140</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96</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130</w:t>
            </w:r>
          </w:p>
        </w:tc>
      </w:tr>
      <w:tr w:rsidR="00E64EAF" w:rsidRPr="00803E36" w:rsidTr="000A2C73">
        <w:tc>
          <w:tcPr>
            <w:tcW w:w="704"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269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Termikusan korszerű épület</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66</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52</w:t>
            </w:r>
          </w:p>
        </w:tc>
        <w:tc>
          <w:tcPr>
            <w:tcW w:w="1416"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39</w:t>
            </w:r>
          </w:p>
        </w:tc>
        <w:tc>
          <w:tcPr>
            <w:tcW w:w="1417" w:type="dxa"/>
          </w:tcPr>
          <w:p w:rsidR="00E64EAF" w:rsidRPr="00803E36" w:rsidRDefault="00E64EAF" w:rsidP="000A2C73">
            <w:pPr>
              <w:spacing w:after="160"/>
              <w:jc w:val="both"/>
              <w:rPr>
                <w:rFonts w:ascii="Times New Roman" w:hAnsi="Times New Roman" w:cs="Times New Roman"/>
                <w:sz w:val="24"/>
                <w:szCs w:val="24"/>
              </w:rPr>
            </w:pPr>
            <w:r w:rsidRPr="00803E36">
              <w:rPr>
                <w:rFonts w:ascii="Times New Roman" w:hAnsi="Times New Roman" w:cs="Times New Roman"/>
                <w:sz w:val="24"/>
                <w:szCs w:val="24"/>
              </w:rPr>
              <w:t>57</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2.13.7.Az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2.13.7.1. A régi berendezés várható élettartam lejárta előtti időszakban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régi split klíma és az új split klíma energiaigényének különbségéből számítható éves energiamegtakarítás (∆E</w:t>
      </w:r>
      <w:r w:rsidRPr="00803E36">
        <w:rPr>
          <w:rFonts w:ascii="Times New Roman" w:hAnsi="Times New Roman" w:cs="Times New Roman"/>
          <w:sz w:val="24"/>
          <w:szCs w:val="24"/>
          <w:vertAlign w:val="subscript"/>
        </w:rPr>
        <w:t>korai</w:t>
      </w:r>
      <w:r w:rsidRPr="00803E36">
        <w:rPr>
          <w:rFonts w:ascii="Times New Roman" w:hAnsi="Times New Roman" w:cs="Times New Roman"/>
          <w:sz w:val="24"/>
          <w:szCs w:val="24"/>
        </w:rPr>
        <w:t>). A számítást berendezésekként/rendszerenként kell elvégezni és azokat összegezni:</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korai/év</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F,m</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COP</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új</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korr,m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r>
                  <w:rPr>
                    <w:rFonts w:ascii="Cambria Math" w:hAnsi="Cambria Math" w:cs="Times New Roman"/>
                    <w:sz w:val="24"/>
                    <w:szCs w:val="24"/>
                  </w:rPr>
                  <m:t>∙3,6/1000</m:t>
                </m:r>
              </m:e>
            </m:nary>
          </m:e>
        </m:nary>
      </m:oMath>
      <w:r w:rsidR="00E64EAF" w:rsidRPr="00803E36">
        <w:rPr>
          <w:rFonts w:ascii="Times New Roman" w:hAnsi="Times New Roman" w:cs="Times New Roman"/>
          <w:sz w:val="24"/>
          <w:szCs w:val="24"/>
        </w:rPr>
        <w:t xml:space="preserve"> [GJ/év]</w:t>
      </w:r>
      <w:r w:rsidR="00E64EAF" w:rsidRPr="00803E36">
        <w:rPr>
          <w:rFonts w:ascii="Times New Roman" w:hAnsi="Times New Roman" w:cs="Times New Roman"/>
          <w:sz w:val="24"/>
          <w:szCs w:val="24"/>
        </w:rPr>
        <w:tab/>
        <w:t>(2.13.7.1.1.)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W w:w="0" w:type="auto"/>
        <w:tblInd w:w="426" w:type="dxa"/>
        <w:tblBorders>
          <w:top w:val="nil"/>
          <w:left w:val="nil"/>
          <w:bottom w:val="nil"/>
          <w:right w:val="nil"/>
        </w:tblBorders>
        <w:tblLook w:val="0000" w:firstRow="0" w:lastRow="0" w:firstColumn="0" w:lastColumn="0" w:noHBand="0" w:noVBand="0"/>
      </w:tblPr>
      <w:tblGrid>
        <w:gridCol w:w="1023"/>
        <w:gridCol w:w="7512"/>
      </w:tblGrid>
      <w:tr w:rsidR="00E64EAF" w:rsidRPr="00803E36" w:rsidTr="000A2C73">
        <w:trPr>
          <w:trHeight w:val="98"/>
        </w:trPr>
        <w:tc>
          <w:tcPr>
            <w:tcW w:w="10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korai</w:t>
            </w:r>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teljes éves energiamegtakarítás a korai csere időszakában </w:t>
            </w:r>
            <w:r w:rsidRPr="00803E36">
              <w:rPr>
                <w:rFonts w:ascii="Times New Roman" w:hAnsi="Times New Roman" w:cs="Times New Roman"/>
                <w:i/>
                <w:sz w:val="24"/>
                <w:szCs w:val="24"/>
              </w:rPr>
              <w:t>[GJ/év]</w:t>
            </w:r>
            <w:r w:rsidRPr="00803E36">
              <w:rPr>
                <w:rFonts w:ascii="Times New Roman" w:hAnsi="Times New Roman" w:cs="Times New Roman"/>
                <w:sz w:val="24"/>
                <w:szCs w:val="24"/>
              </w:rPr>
              <w:t xml:space="preserve"> </w:t>
            </w:r>
          </w:p>
        </w:tc>
      </w:tr>
      <w:tr w:rsidR="00E64EAF" w:rsidRPr="00803E36" w:rsidTr="000A2C73">
        <w:trPr>
          <w:trHeight w:val="98"/>
        </w:trPr>
        <w:tc>
          <w:tcPr>
            <w:tcW w:w="102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w:t>
            </w:r>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fűtés fajlagos nettó éves energiaigénye 2.13.2. táblázat szerint [kWh/m</w:t>
            </w:r>
            <w:proofErr w:type="gramStart"/>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,a</w:t>
            </w:r>
            <w:proofErr w:type="gramEnd"/>
            <w:r w:rsidRPr="00803E36">
              <w:rPr>
                <w:rFonts w:ascii="Times New Roman" w:hAnsi="Times New Roman" w:cs="Times New Roman"/>
                <w:sz w:val="24"/>
                <w:szCs w:val="24"/>
              </w:rPr>
              <w:t xml:space="preserve">].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Abban az esetben, ha nem épületre vonatkozó a rendszer, hanem helyiségekre, akkor az alábbi korrekciós tényezőket kell alkalmazni:</w:t>
            </w:r>
          </w:p>
        </w:tc>
      </w:tr>
      <w:tr w:rsidR="00E64EAF" w:rsidRPr="00803E36" w:rsidTr="000A2C73">
        <w:trPr>
          <w:trHeight w:val="98"/>
        </w:trPr>
        <w:tc>
          <w:tcPr>
            <w:tcW w:w="1023"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korr</m:t>
                    </m:r>
                  </m:sub>
                </m:sSub>
              </m:oMath>
            </m:oMathPara>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hűlő felületek korrekció,</w:t>
            </w:r>
          </w:p>
          <w:p w:rsidR="00E64EAF" w:rsidRPr="00803E36" w:rsidRDefault="002674C3" w:rsidP="000A2C73">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korr</m:t>
                  </m:r>
                </m:sub>
              </m:sSub>
              <m:r>
                <m:rPr>
                  <m:sty m:val="p"/>
                </m:rPr>
                <w:rPr>
                  <w:rFonts w:ascii="Cambria Math" w:hAnsi="Cambria Math" w:cs="Times New Roman"/>
                  <w:sz w:val="24"/>
                  <w:szCs w:val="24"/>
                </w:rPr>
                <m:t>=1,1…1,35</m:t>
              </m:r>
            </m:oMath>
            <w:r w:rsidR="00E64EAF" w:rsidRPr="00803E36">
              <w:rPr>
                <w:rFonts w:ascii="Times New Roman" w:hAnsi="Times New Roman" w:cs="Times New Roman"/>
                <w:sz w:val="24"/>
                <w:szCs w:val="24"/>
              </w:rPr>
              <w:t>; a fűtött helyiségen belüli hűlő felületek számának függvényében:</w:t>
            </w:r>
          </w:p>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E64EAF" w:rsidRPr="00803E36" w:rsidTr="000A2C73">
              <w:trPr>
                <w:trHeight w:val="300"/>
                <w:jc w:val="center"/>
              </w:trPr>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 db</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 db</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 db</w:t>
                  </w:r>
                </w:p>
              </w:tc>
            </w:tr>
            <w:tr w:rsidR="00E64EAF" w:rsidRPr="00803E36" w:rsidTr="000A2C73">
              <w:trPr>
                <w:trHeight w:val="300"/>
                <w:jc w:val="center"/>
              </w:trPr>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1,23</w:t>
                  </w:r>
                </w:p>
              </w:tc>
              <w:tc>
                <w:tcPr>
                  <w:tcW w:w="960" w:type="dxa"/>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1,35</w:t>
                  </w:r>
                </w:p>
              </w:tc>
            </w:tr>
          </w:tbl>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98"/>
        </w:trPr>
        <w:tc>
          <w:tcPr>
            <w:tcW w:w="1023"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oMath>
            </m:oMathPara>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üvegezési arány faktor,</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 xml:space="preserve">ü_korr </w:t>
            </w:r>
            <w:r w:rsidRPr="00803E36">
              <w:rPr>
                <w:rFonts w:ascii="Times New Roman" w:hAnsi="Times New Roman" w:cs="Times New Roman"/>
                <w:sz w:val="24"/>
                <w:szCs w:val="24"/>
              </w:rPr>
              <w:t>= 0,85…1,3, a berendezéshez/rendszerhez tartozó helyiség(ek) teljes fűtött alapterületéhez tartozó üvegezési arány (ÜA) függvényében</w:t>
            </w:r>
          </w:p>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r>
                  <w:rPr>
                    <w:rFonts w:ascii="Cambria Math" w:hAnsi="Cambria Math" w:cs="Times New Roman"/>
                    <w:sz w:val="24"/>
                    <w:szCs w:val="24"/>
                  </w:rPr>
                  <m:t>=0,45∙ÜA+0,85</m:t>
                </m:r>
              </m:oMath>
            </m:oMathPara>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Az f</w:t>
            </w:r>
            <w:r w:rsidRPr="00803E36">
              <w:rPr>
                <w:rFonts w:ascii="Times New Roman" w:hAnsi="Times New Roman" w:cs="Times New Roman"/>
                <w:sz w:val="24"/>
                <w:szCs w:val="24"/>
                <w:vertAlign w:val="subscript"/>
              </w:rPr>
              <w:t>korr</w:t>
            </w:r>
            <w:r w:rsidRPr="00803E36">
              <w:rPr>
                <w:rFonts w:ascii="Times New Roman" w:hAnsi="Times New Roman" w:cs="Times New Roman"/>
                <w:sz w:val="24"/>
                <w:szCs w:val="24"/>
              </w:rPr>
              <w:t xml:space="preserve"> és az f</w:t>
            </w:r>
            <w:r w:rsidRPr="00803E36">
              <w:rPr>
                <w:rFonts w:ascii="Times New Roman" w:hAnsi="Times New Roman" w:cs="Times New Roman"/>
                <w:sz w:val="24"/>
                <w:szCs w:val="24"/>
                <w:vertAlign w:val="subscript"/>
              </w:rPr>
              <w:t>ü_korr</w:t>
            </w:r>
            <w:r w:rsidRPr="00803E36">
              <w:rPr>
                <w:rFonts w:ascii="Times New Roman" w:hAnsi="Times New Roman" w:cs="Times New Roman"/>
                <w:sz w:val="24"/>
                <w:szCs w:val="24"/>
              </w:rPr>
              <w:t xml:space="preserve"> faktorok számítása tapasztalati, statisztikai adatok alapján történt.</w:t>
            </w:r>
          </w:p>
        </w:tc>
      </w:tr>
      <w:tr w:rsidR="00E64EAF" w:rsidRPr="00803E36" w:rsidTr="000A2C73">
        <w:trPr>
          <w:trHeight w:val="98"/>
        </w:trPr>
        <w:tc>
          <w:tcPr>
            <w:tcW w:w="1023" w:type="dxa"/>
          </w:tcPr>
          <w:p w:rsidR="00E64EAF" w:rsidRPr="00803E36" w:rsidRDefault="00E64EAF" w:rsidP="000A2C73">
            <w:pPr>
              <w:jc w:val="both"/>
              <w:rPr>
                <w:rFonts w:ascii="Times New Roman" w:hAnsi="Times New Roman" w:cs="Times New Roman"/>
                <w:sz w:val="24"/>
                <w:szCs w:val="24"/>
              </w:rPr>
            </w:pPr>
            <m:oMathPara>
              <m:oMath>
                <m:r>
                  <w:rPr>
                    <w:rFonts w:ascii="Cambria Math" w:hAnsi="Cambria Math" w:cs="Times New Roman"/>
                    <w:sz w:val="24"/>
                    <w:szCs w:val="24"/>
                  </w:rPr>
                  <m:t>COP</m:t>
                </m:r>
              </m:oMath>
            </m:oMathPara>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 lecserélt split klíma fűtési energiahatékonysági mutatója. Ha nem ismert akkor a COP = 3,0 legyen.</w:t>
            </w:r>
          </w:p>
        </w:tc>
      </w:tr>
      <w:tr w:rsidR="00E64EAF" w:rsidRPr="00803E36" w:rsidTr="000A2C73">
        <w:trPr>
          <w:trHeight w:val="98"/>
        </w:trPr>
        <w:tc>
          <w:tcPr>
            <w:tcW w:w="1023"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új</m:t>
                    </m:r>
                  </m:sub>
                </m:sSub>
              </m:oMath>
            </m:oMathPara>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hatékony split klíma szezonális fűtési energiahatékonysági mutatója [-]</w:t>
            </w:r>
          </w:p>
        </w:tc>
      </w:tr>
      <w:tr w:rsidR="00E64EAF" w:rsidRPr="00803E36" w:rsidTr="000A2C73">
        <w:trPr>
          <w:trHeight w:val="98"/>
        </w:trPr>
        <w:tc>
          <w:tcPr>
            <w:tcW w:w="1023" w:type="dxa"/>
          </w:tcPr>
          <w:p w:rsidR="00E64EAF" w:rsidRPr="00803E36" w:rsidRDefault="00E64EAF" w:rsidP="000A2C73">
            <w:pPr>
              <w:jc w:val="both"/>
              <w:rPr>
                <w:rFonts w:ascii="Times New Roman" w:hAnsi="Times New Roman" w:cs="Times New Roman"/>
                <w:sz w:val="24"/>
                <w:szCs w:val="24"/>
              </w:rPr>
            </w:pPr>
          </w:p>
        </w:tc>
        <w:tc>
          <w:tcPr>
            <w:tcW w:w="751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Amennyiben a tényezőkben jelentősen eltérnek, úgy a megtakarítás egyedi audittal határozható meg.</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2.13.7.2. A régi berendezés várható élettartam lejártát követő időszakban számított éves többlet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minimumkövetelményeket teljesítő referencia és az új split klíma energiaigényének különbségéből számítható éves energiamegtakarítás (∆E</w:t>
      </w:r>
      <w:r w:rsidRPr="00803E36">
        <w:rPr>
          <w:rFonts w:ascii="Times New Roman" w:hAnsi="Times New Roman" w:cs="Times New Roman"/>
          <w:sz w:val="24"/>
          <w:szCs w:val="24"/>
          <w:vertAlign w:val="subscript"/>
        </w:rPr>
        <w:t>többlet</w:t>
      </w:r>
      <w:r w:rsidRPr="00803E36">
        <w:rPr>
          <w:rFonts w:ascii="Times New Roman" w:hAnsi="Times New Roman" w:cs="Times New Roman"/>
          <w:sz w:val="24"/>
          <w:szCs w:val="24"/>
        </w:rPr>
        <w:t>). A számítást berendezésenként/rendszerenként kell elvégezni és azokat összegezni:</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többlet/év</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F,m</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új</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korr,m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r>
                  <w:rPr>
                    <w:rFonts w:ascii="Cambria Math" w:hAnsi="Cambria Math" w:cs="Times New Roman"/>
                    <w:sz w:val="24"/>
                    <w:szCs w:val="24"/>
                  </w:rPr>
                  <m:t>∙3,6/1000</m:t>
                </m:r>
              </m:e>
            </m:nary>
          </m:e>
        </m:nary>
      </m:oMath>
      <w:r w:rsidR="00E64EAF" w:rsidRPr="00803E36">
        <w:rPr>
          <w:rFonts w:ascii="Times New Roman" w:hAnsi="Times New Roman" w:cs="Times New Roman"/>
          <w:sz w:val="24"/>
          <w:szCs w:val="24"/>
        </w:rPr>
        <w:t xml:space="preserve"> </w:t>
      </w:r>
      <w:r w:rsidR="00E64EAF" w:rsidRPr="00803E36">
        <w:rPr>
          <w:rFonts w:ascii="Times New Roman" w:hAnsi="Times New Roman" w:cs="Times New Roman"/>
          <w:i/>
          <w:iCs/>
          <w:sz w:val="24"/>
          <w:szCs w:val="24"/>
        </w:rPr>
        <w:t>[GJ/év]</w:t>
      </w:r>
      <w:r w:rsidR="00E64EAF" w:rsidRPr="00803E36">
        <w:rPr>
          <w:rFonts w:ascii="Times New Roman" w:hAnsi="Times New Roman" w:cs="Times New Roman"/>
          <w:sz w:val="24"/>
          <w:szCs w:val="24"/>
        </w:rPr>
        <w:tab/>
        <w:t>(2.13.7.2.1.)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ahol:</w:t>
      </w:r>
    </w:p>
    <w:tbl>
      <w:tblPr>
        <w:tblW w:w="0" w:type="auto"/>
        <w:tblInd w:w="426" w:type="dxa"/>
        <w:tblBorders>
          <w:top w:val="nil"/>
          <w:left w:val="nil"/>
          <w:bottom w:val="nil"/>
          <w:right w:val="nil"/>
        </w:tblBorders>
        <w:tblLook w:val="0000" w:firstRow="0" w:lastRow="0" w:firstColumn="0" w:lastColumn="0" w:noHBand="0" w:noVBand="0"/>
      </w:tblPr>
      <w:tblGrid>
        <w:gridCol w:w="1239"/>
        <w:gridCol w:w="7407"/>
      </w:tblGrid>
      <w:tr w:rsidR="00E64EAF" w:rsidRPr="00803E36" w:rsidTr="000A2C73">
        <w:trPr>
          <w:trHeight w:val="98"/>
        </w:trPr>
        <w:tc>
          <w:tcPr>
            <w:tcW w:w="123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többlet/év</w:t>
            </w:r>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éves többlet energiamegtakarítás a korai csere időszakán túl </w:t>
            </w:r>
            <w:r w:rsidRPr="00803E36">
              <w:rPr>
                <w:rFonts w:ascii="Times New Roman" w:hAnsi="Times New Roman" w:cs="Times New Roman"/>
                <w:i/>
                <w:sz w:val="24"/>
                <w:szCs w:val="24"/>
              </w:rPr>
              <w:t>[GJ/év]</w:t>
            </w:r>
            <w:r w:rsidRPr="00803E36">
              <w:rPr>
                <w:rFonts w:ascii="Times New Roman" w:hAnsi="Times New Roman" w:cs="Times New Roman"/>
                <w:sz w:val="24"/>
                <w:szCs w:val="24"/>
              </w:rPr>
              <w:t xml:space="preserve"> </w:t>
            </w:r>
          </w:p>
        </w:tc>
      </w:tr>
      <w:tr w:rsidR="00E64EAF" w:rsidRPr="00803E36" w:rsidTr="000A2C73">
        <w:trPr>
          <w:trHeight w:val="98"/>
        </w:trPr>
        <w:tc>
          <w:tcPr>
            <w:tcW w:w="1239"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w:t>
            </w:r>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fűtés fajlagos nettó éves energiaigénye 2.13.2. táblázat szerint [kWh/m</w:t>
            </w:r>
            <w:proofErr w:type="gramStart"/>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,a</w:t>
            </w:r>
            <w:proofErr w:type="gramEnd"/>
            <w:r w:rsidRPr="00803E36">
              <w:rPr>
                <w:rFonts w:ascii="Times New Roman" w:hAnsi="Times New Roman" w:cs="Times New Roman"/>
                <w:sz w:val="24"/>
                <w:szCs w:val="24"/>
              </w:rPr>
              <w:t>]</w:t>
            </w:r>
          </w:p>
        </w:tc>
      </w:tr>
      <w:tr w:rsidR="00E64EAF" w:rsidRPr="00803E36" w:rsidTr="000A2C73">
        <w:trPr>
          <w:trHeight w:val="98"/>
        </w:trPr>
        <w:tc>
          <w:tcPr>
            <w:tcW w:w="1239"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korr</m:t>
                    </m:r>
                  </m:sub>
                </m:sSub>
              </m:oMath>
            </m:oMathPara>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hűlő felületek korrekció,</w:t>
            </w:r>
          </w:p>
          <w:p w:rsidR="00E64EAF" w:rsidRPr="00803E36" w:rsidRDefault="002674C3" w:rsidP="000A2C73">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korr</m:t>
                  </m:r>
                </m:sub>
              </m:sSub>
              <m:r>
                <m:rPr>
                  <m:sty m:val="p"/>
                </m:rPr>
                <w:rPr>
                  <w:rFonts w:ascii="Cambria Math" w:hAnsi="Cambria Math" w:cs="Times New Roman"/>
                  <w:sz w:val="24"/>
                  <w:szCs w:val="24"/>
                </w:rPr>
                <m:t>=1,1…1,35</m:t>
              </m:r>
            </m:oMath>
            <w:r w:rsidR="00E64EAF" w:rsidRPr="00803E36">
              <w:rPr>
                <w:rFonts w:ascii="Times New Roman" w:hAnsi="Times New Roman" w:cs="Times New Roman"/>
                <w:sz w:val="24"/>
                <w:szCs w:val="24"/>
              </w:rPr>
              <w:t>; a fűtött helyiségen belüli hűlő felületek számának függvényében:</w:t>
            </w:r>
          </w:p>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E64EAF" w:rsidRPr="00803E36" w:rsidTr="000A2C73">
              <w:trPr>
                <w:trHeight w:val="300"/>
                <w:jc w:val="center"/>
              </w:trPr>
              <w:tc>
                <w:tcPr>
                  <w:tcW w:w="960" w:type="dxa"/>
                  <w:tcBorders>
                    <w:top w:val="nil"/>
                    <w:left w:val="nil"/>
                    <w:bottom w:val="single" w:sz="4" w:space="0" w:color="auto"/>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 db</w:t>
                  </w:r>
                </w:p>
              </w:tc>
              <w:tc>
                <w:tcPr>
                  <w:tcW w:w="960" w:type="dxa"/>
                  <w:tcBorders>
                    <w:top w:val="nil"/>
                    <w:left w:val="nil"/>
                    <w:bottom w:val="single" w:sz="4" w:space="0" w:color="auto"/>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 db</w:t>
                  </w:r>
                </w:p>
              </w:tc>
              <w:tc>
                <w:tcPr>
                  <w:tcW w:w="960" w:type="dxa"/>
                  <w:tcBorders>
                    <w:top w:val="nil"/>
                    <w:left w:val="nil"/>
                    <w:bottom w:val="single" w:sz="4" w:space="0" w:color="auto"/>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 db</w:t>
                  </w:r>
                </w:p>
              </w:tc>
            </w:tr>
            <w:tr w:rsidR="00E64EAF" w:rsidRPr="00803E36" w:rsidTr="000A2C73">
              <w:trPr>
                <w:trHeight w:val="300"/>
                <w:jc w:val="center"/>
              </w:trPr>
              <w:tc>
                <w:tcPr>
                  <w:tcW w:w="960" w:type="dxa"/>
                  <w:tcBorders>
                    <w:top w:val="nil"/>
                    <w:left w:val="nil"/>
                    <w:bottom w:val="nil"/>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960" w:type="dxa"/>
                  <w:tcBorders>
                    <w:top w:val="nil"/>
                    <w:left w:val="nil"/>
                    <w:bottom w:val="nil"/>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1,23</w:t>
                  </w:r>
                </w:p>
              </w:tc>
              <w:tc>
                <w:tcPr>
                  <w:tcW w:w="960" w:type="dxa"/>
                  <w:tcBorders>
                    <w:top w:val="nil"/>
                    <w:left w:val="nil"/>
                    <w:bottom w:val="nil"/>
                    <w:right w:val="nil"/>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1,35</w:t>
                  </w:r>
                </w:p>
              </w:tc>
            </w:tr>
          </w:tbl>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98"/>
        </w:trPr>
        <w:tc>
          <w:tcPr>
            <w:tcW w:w="1239"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oMath>
            </m:oMathPara>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üvegezési arány faktor,</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 xml:space="preserve">ü_korr </w:t>
            </w:r>
            <w:r w:rsidRPr="00803E36">
              <w:rPr>
                <w:rFonts w:ascii="Times New Roman" w:hAnsi="Times New Roman" w:cs="Times New Roman"/>
                <w:sz w:val="24"/>
                <w:szCs w:val="24"/>
              </w:rPr>
              <w:t>= 0,85…1,3, a berendezéshez/rendszerhez tartozó helyiség(ek) teljes fűtött alapterületéhez tartozó üvegezési arány (ÜA) függvényében</w:t>
            </w:r>
          </w:p>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ü_korr</m:t>
                    </m:r>
                  </m:sub>
                </m:sSub>
                <m:r>
                  <w:rPr>
                    <w:rFonts w:ascii="Cambria Math" w:hAnsi="Cambria Math" w:cs="Times New Roman"/>
                    <w:sz w:val="24"/>
                    <w:szCs w:val="24"/>
                  </w:rPr>
                  <m:t>=0,45∙ÜA+0,85</m:t>
                </m:r>
              </m:oMath>
            </m:oMathPara>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Az f</w:t>
            </w:r>
            <w:r w:rsidRPr="00803E36">
              <w:rPr>
                <w:rFonts w:ascii="Times New Roman" w:hAnsi="Times New Roman" w:cs="Times New Roman"/>
                <w:sz w:val="24"/>
                <w:szCs w:val="24"/>
                <w:vertAlign w:val="subscript"/>
              </w:rPr>
              <w:t>korr</w:t>
            </w:r>
            <w:r w:rsidRPr="00803E36">
              <w:rPr>
                <w:rFonts w:ascii="Times New Roman" w:hAnsi="Times New Roman" w:cs="Times New Roman"/>
                <w:sz w:val="24"/>
                <w:szCs w:val="24"/>
              </w:rPr>
              <w:t xml:space="preserve"> és az f</w:t>
            </w:r>
            <w:r w:rsidRPr="00803E36">
              <w:rPr>
                <w:rFonts w:ascii="Times New Roman" w:hAnsi="Times New Roman" w:cs="Times New Roman"/>
                <w:sz w:val="24"/>
                <w:szCs w:val="24"/>
                <w:vertAlign w:val="subscript"/>
              </w:rPr>
              <w:t>ü_korr</w:t>
            </w:r>
            <w:r w:rsidRPr="00803E36">
              <w:rPr>
                <w:rFonts w:ascii="Times New Roman" w:hAnsi="Times New Roman" w:cs="Times New Roman"/>
                <w:sz w:val="24"/>
                <w:szCs w:val="24"/>
              </w:rPr>
              <w:t xml:space="preserve"> faktorok számítása tapasztalati, statisztikai adatok alapján történt.</w:t>
            </w:r>
          </w:p>
        </w:tc>
      </w:tr>
      <w:tr w:rsidR="00E64EAF" w:rsidRPr="00803E36" w:rsidTr="000A2C73">
        <w:trPr>
          <w:trHeight w:val="98"/>
        </w:trPr>
        <w:tc>
          <w:tcPr>
            <w:tcW w:w="1239"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ref</m:t>
                    </m:r>
                  </m:sub>
                </m:sSub>
              </m:oMath>
            </m:oMathPara>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tervezésre vonatkozó minimum követelményeket teljesítő referencia szezonális energiahatékonysági mutatója 2.13.6. fejezet szerint</w:t>
            </w:r>
          </w:p>
        </w:tc>
      </w:tr>
      <w:tr w:rsidR="00E64EAF" w:rsidRPr="00803E36" w:rsidTr="000A2C73">
        <w:trPr>
          <w:trHeight w:val="98"/>
        </w:trPr>
        <w:tc>
          <w:tcPr>
            <w:tcW w:w="1239" w:type="dxa"/>
          </w:tcPr>
          <w:p w:rsidR="00E64EAF" w:rsidRPr="00803E36" w:rsidRDefault="002674C3" w:rsidP="000A2C7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SCOP</m:t>
                    </m:r>
                  </m:e>
                  <m:sub>
                    <m:r>
                      <w:rPr>
                        <w:rFonts w:ascii="Cambria Math" w:hAnsi="Cambria Math" w:cs="Times New Roman"/>
                        <w:sz w:val="24"/>
                        <w:szCs w:val="24"/>
                      </w:rPr>
                      <m:t>új</m:t>
                    </m:r>
                  </m:sub>
                </m:sSub>
              </m:oMath>
            </m:oMathPara>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 hatékony split klíma szezonális fűtési energiahatékonysági mutatója [-]</w:t>
            </w:r>
          </w:p>
        </w:tc>
      </w:tr>
      <w:tr w:rsidR="00E64EAF" w:rsidRPr="00803E36" w:rsidTr="000A2C73">
        <w:trPr>
          <w:trHeight w:val="98"/>
        </w:trPr>
        <w:tc>
          <w:tcPr>
            <w:tcW w:w="1239" w:type="dxa"/>
          </w:tcPr>
          <w:p w:rsidR="00E64EAF" w:rsidRPr="00803E36" w:rsidRDefault="00E64EAF" w:rsidP="000A2C73">
            <w:pPr>
              <w:jc w:val="both"/>
              <w:rPr>
                <w:rFonts w:ascii="Times New Roman" w:hAnsi="Times New Roman" w:cs="Times New Roman"/>
                <w:sz w:val="24"/>
                <w:szCs w:val="24"/>
              </w:rPr>
            </w:pPr>
          </w:p>
        </w:tc>
        <w:tc>
          <w:tcPr>
            <w:tcW w:w="740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Amennyiben a tényezőkben jelentősen eltérnek, úgy a megtakarítás egyedi audittal határozható meg.</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2.13.8. Az elszámolható végsőenergia-megtakarítás igazolásához szükséges dokumentumok</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a) A </w:t>
      </w:r>
      <w:r w:rsidRPr="00803E36">
        <w:rPr>
          <w:rFonts w:ascii="Times New Roman" w:hAnsi="Times New Roman" w:cs="Times New Roman"/>
          <w:sz w:val="24"/>
          <w:szCs w:val="24"/>
        </w:rPr>
        <w:t xml:space="preserve">kihasználtsági profil faktor </w:t>
      </w: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kihasz</m:t>
            </m:r>
          </m:sub>
        </m:sSub>
      </m:oMath>
      <w:r w:rsidRPr="00803E36">
        <w:rPr>
          <w:rFonts w:ascii="Times New Roman" w:hAnsi="Times New Roman" w:cs="Times New Roman"/>
          <w:sz w:val="24"/>
          <w:szCs w:val="24"/>
        </w:rPr>
        <w:t xml:space="preserve"> </w:t>
      </w:r>
      <w:r w:rsidRPr="00803E36">
        <w:rPr>
          <w:rFonts w:ascii="Times New Roman" w:hAnsi="Times New Roman" w:cs="Times New Roman"/>
          <w:bCs/>
          <w:i/>
          <w:sz w:val="24"/>
          <w:szCs w:val="24"/>
        </w:rPr>
        <w:t xml:space="preserve">[-] </w:t>
      </w:r>
      <w:r w:rsidRPr="00803E36">
        <w:rPr>
          <w:rFonts w:ascii="Times New Roman" w:hAnsi="Times New Roman" w:cs="Times New Roman"/>
          <w:sz w:val="24"/>
          <w:szCs w:val="24"/>
        </w:rPr>
        <w:t xml:space="preserve">választást alátámasztó fénykép, tervrajz, vagy egyéb dokumentum. </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b) A régi split klímaberendezés üzembehelyezésének vagy gyártási évének dátuma (korai csere esetén)</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c) A régi split klíma(k) névleges fűtési energiahatékonysági mutatóját (COP) igazoló műszaki adatlap, vagy egyéb dokumentum (korai csere esetén).</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d) A régi split klíma(k) névleges szezonális fűtési energiahatékonysági mutatóját (SCOP) igazoló műszaki adatlap, vagy egyéb dokumentum.</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e) Az új split klíma(k) névleges szezonális fűtési energiahatékonysági tényezőjét (</w:t>
      </w:r>
      <m:oMath>
        <m:sSub>
          <m:sSubPr>
            <m:ctrlPr>
              <w:rPr>
                <w:rFonts w:ascii="Cambria Math" w:hAnsi="Cambria Math" w:cs="Times New Roman"/>
                <w:sz w:val="24"/>
                <w:szCs w:val="24"/>
              </w:rPr>
            </m:ctrlPr>
          </m:sSubPr>
          <m:e>
            <m:r>
              <w:rPr>
                <w:rFonts w:ascii="Cambria Math" w:hAnsi="Cambria Math" w:cs="Times New Roman"/>
                <w:sz w:val="24"/>
                <w:szCs w:val="24"/>
              </w:rPr>
              <m:t>SCOP</m:t>
            </m:r>
          </m:e>
          <m:sub>
            <m:r>
              <w:rPr>
                <w:rFonts w:ascii="Cambria Math" w:hAnsi="Cambria Math" w:cs="Times New Roman"/>
                <w:sz w:val="24"/>
                <w:szCs w:val="24"/>
              </w:rPr>
              <m:t>új,n</m:t>
            </m:r>
          </m:sub>
        </m:sSub>
      </m:oMath>
      <w:r w:rsidRPr="00803E36">
        <w:rPr>
          <w:rFonts w:ascii="Times New Roman" w:hAnsi="Times New Roman" w:cs="Times New Roman"/>
          <w:sz w:val="24"/>
          <w:szCs w:val="24"/>
        </w:rPr>
        <w:t>)</w:t>
      </w:r>
      <w:r w:rsidRPr="00803E36">
        <w:rPr>
          <w:rFonts w:ascii="Times New Roman" w:hAnsi="Times New Roman" w:cs="Times New Roman"/>
          <w:bCs/>
          <w:sz w:val="24"/>
          <w:szCs w:val="24"/>
        </w:rPr>
        <w:t xml:space="preserve"> igazoló műszaki adatlap vagy egyéb dokumentum.</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f) Bizonyíték arra, hogy termikusan korszerű vagy korszerűtlen épületben történik az intézkedés.</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lastRenderedPageBreak/>
        <w:t xml:space="preserve">g) Épület </w:t>
      </w:r>
      <w:r w:rsidRPr="00803E36">
        <w:rPr>
          <w:rFonts w:ascii="Times New Roman" w:hAnsi="Times New Roman" w:cs="Times New Roman"/>
          <w:sz w:val="24"/>
          <w:szCs w:val="24"/>
        </w:rPr>
        <w:t>2.13</w:t>
      </w:r>
      <w:r w:rsidRPr="00803E36">
        <w:rPr>
          <w:rFonts w:ascii="Times New Roman" w:hAnsi="Times New Roman" w:cs="Times New Roman"/>
          <w:bCs/>
          <w:sz w:val="24"/>
          <w:szCs w:val="24"/>
        </w:rPr>
        <w:t>.1. pont szerinti besorolás típusát (CSH; TH; OÉ) igazoló dokumentum (különösen alapító okirat, közösképviselő vagy tulajdonos nyilatkozata).</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sz w:val="24"/>
          <w:szCs w:val="24"/>
        </w:rPr>
        <w:t>h) A berendezéshez/rendszerhez tartozó helyiség(ek) teljes fűtött alapterületét [m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 igazoló dokumentum.</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i) Az új split klíma(k) üzembehelyezését igazoló dokumentum (így különösen üzembehelyezési jegyzőkönyv, műszaki átvételi-átadási jegyzőkönyv, kivitelezői, műszaki ellenőri, felelős műszaki vezetői nyilatkozat, építési napló)</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j) A számításokkal alátámasztott végsőenergia-megtakarítás </w:t>
      </w:r>
      <w:r w:rsidRPr="00803E36">
        <w:rPr>
          <w:rFonts w:ascii="Times New Roman" w:hAnsi="Times New Roman" w:cs="Times New Roman"/>
          <w:bCs/>
          <w:i/>
          <w:sz w:val="24"/>
          <w:szCs w:val="24"/>
        </w:rPr>
        <w:t>[GJ/év]</w:t>
      </w:r>
      <w:r w:rsidRPr="00803E36">
        <w:rPr>
          <w:rFonts w:ascii="Times New Roman" w:hAnsi="Times New Roman" w:cs="Times New Roman"/>
          <w:bCs/>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2.13.9. Az intézkedés elszámolhatóságának kezdete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elszámolhatóságának kezdete az új split klíma üzembehelyezésének dátuma.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2.14. Szakaszos fűtéssel, időszakos fűtéscsökkentéssel elérhető végsőenergia megtakarítás (Programvezérelt fűtéssel elérhető végső energia megtakarítás)</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Gázkazán </w:t>
      </w:r>
      <w:proofErr w:type="gramStart"/>
      <w:r w:rsidRPr="00803E36">
        <w:rPr>
          <w:rFonts w:ascii="Times New Roman" w:hAnsi="Times New Roman" w:cs="Times New Roman"/>
          <w:sz w:val="24"/>
          <w:szCs w:val="24"/>
        </w:rPr>
        <w:t>tüzelő berendezéssel</w:t>
      </w:r>
      <w:proofErr w:type="gramEnd"/>
      <w:r w:rsidRPr="00803E36">
        <w:rPr>
          <w:rFonts w:ascii="Times New Roman" w:hAnsi="Times New Roman" w:cs="Times New Roman"/>
          <w:sz w:val="24"/>
          <w:szCs w:val="24"/>
        </w:rPr>
        <w:t xml:space="preserve"> rendelkező, illetve távfűtött fűtési rendszer fűtési programvezérlése, a szabályozó alapjelének, belső hőmérséklet, fűtési előremenő víz hőmérséklet megadott időprogram szerinti változtatása.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Ez megvalósítható: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időszakos, éjszakai, hétvégi fűtéscsökkentéssel,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fűtésszüneteltetéssel vagyis szakaszos fűtéssel,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fűtésszüneteltetés, vagy fűtéscsökkentés optimalizálásával,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2.14.1.1. Az intézkedés általános feltételei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katalógus lap a 2.14.1. a), b), c) fűtési módokban elérhető nagyságrendi megtakarítás műszaki becsléssel történő kiszámításának módszertanára alapozott.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Az intézkedés végrehajtható irodaépületek (IÉ), oktatási épületek (OÉ) esetében, termikusan korszerűtlen és korszerű, különböző hőtároló képességű épületekben.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OÉ, IÉ típustól különböző épület típus esetén ez a számítási módszertan jogforrás hivatkozással használható egyedi auditban. Az auditornak azt kell alátámasztania, hogy a foglaltsági idők a modellben leképzetthez hasonlóak.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Utólagos elszámolásnak minősülő energiafogyasztás mérés alapú elszámolás is lehetséges hőfokhíd kompenzációval korrigálva, egyedi auditban.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Hőtermelő kapacitásigény: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felfűtéshez szükséges többletteljesítmény-igény kiszolgálásához legalább 25%-kal nagyobb kapacitású hőtermelő berendezés álljon rendelkezésre a nettó fűtési hőigényhez képest.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Hőtermelő szabályozási igény: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fűtésszüneteltetés, fűtéscsökkentés (későbbiekben „szakaszos fűtés”) történhet időjárásfüggő szabályozás nélkül, vagy azzal együtt megvalósított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ca) heti programozású elektronikus központi fűtésszabályozóval (pl. programvezérelt idő-és hőmérséklet szabályozással), vagy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cb) fűtésszabályozóval felszerelt épületfelügyeleti rendszerrel.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A felfűtéshez szükséges többletteljesítmény-igény</w:t>
      </w:r>
      <w:r w:rsidRPr="00803E36" w:rsidDel="002657A0">
        <w:rPr>
          <w:rFonts w:ascii="Times New Roman" w:hAnsi="Times New Roman" w:cs="Times New Roman"/>
          <w:sz w:val="24"/>
          <w:szCs w:val="24"/>
        </w:rPr>
        <w:t xml:space="preserve"> </w:t>
      </w:r>
      <w:r w:rsidRPr="00803E36">
        <w:rPr>
          <w:rFonts w:ascii="Times New Roman" w:hAnsi="Times New Roman" w:cs="Times New Roman"/>
          <w:sz w:val="24"/>
          <w:szCs w:val="24"/>
        </w:rPr>
        <w:t xml:space="preserve">automatikus kiszolgálásához a kazán-automatikának kommunikáció-képesnek kell lennie a hőmérséklet szabályozóval. A kommunikáció történhet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da) Analóg jellel (legelterjedtebb 0-10V), buszon keresztül (pl. OpenTherm, </w:t>
      </w:r>
      <w:proofErr w:type="gramStart"/>
      <w:r w:rsidRPr="00803E36">
        <w:rPr>
          <w:rFonts w:ascii="Times New Roman" w:hAnsi="Times New Roman" w:cs="Times New Roman"/>
          <w:sz w:val="24"/>
          <w:szCs w:val="24"/>
        </w:rPr>
        <w:t>Modbus,</w:t>
      </w:r>
      <w:proofErr w:type="gramEnd"/>
      <w:r w:rsidRPr="00803E36">
        <w:rPr>
          <w:rFonts w:ascii="Times New Roman" w:hAnsi="Times New Roman" w:cs="Times New Roman"/>
          <w:sz w:val="24"/>
          <w:szCs w:val="24"/>
        </w:rPr>
        <w:t xml:space="preserve"> stb.), vagy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db) épület felügyeleti rendszeren belül megvalósított előremenő fűtési víz hőmérséklet automatikus szabályozásával.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dc) Több kazán esetében a kívánt többletteljesítmény-igény busz-kommunikáción keresztül a modulációs gázkazánok igényfüggő kaszkád szabályozásával, léptetésével, sorrend váltásával is megoldható.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irányítástechnikai rendszer megvalósításánál az EN ISO 52120-1:2022 (Épületek energiateljesítménye. Épületautomatizálás, vezérlés és épületirányítás. Általános keretek és eljárások) európai szabványnak megfelelően kell eljárni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Cs/>
          <w:sz w:val="24"/>
          <w:szCs w:val="24"/>
        </w:rPr>
        <w:t>e)</w:t>
      </w:r>
      <w:r w:rsidRPr="00803E36">
        <w:rPr>
          <w:rFonts w:ascii="Times New Roman" w:hAnsi="Times New Roman" w:cs="Times New Roman"/>
          <w:i/>
          <w:sz w:val="24"/>
          <w:szCs w:val="24"/>
        </w:rPr>
        <w:t xml:space="preserve"> Az intézkedés nem megvalósítható</w:t>
      </w:r>
      <w:r w:rsidRPr="00803E36">
        <w:rPr>
          <w:rFonts w:ascii="Times New Roman" w:hAnsi="Times New Roman" w:cs="Times New Roman"/>
          <w:sz w:val="24"/>
          <w:szCs w:val="24"/>
        </w:rPr>
        <w:t xml:space="preserve">, ha csak kazántermosztát van, és vagy segédenergia nélkül működő termosztatikus radiátorszelep, de nincs hálózatba kötött épületautomatika, és nincs elektronikus helyiségautomatizálás.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f) A fűtési rendszer hidraulikai beszabályozása: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Cs/>
          <w:sz w:val="24"/>
          <w:szCs w:val="24"/>
        </w:rPr>
        <w:t>fa)</w:t>
      </w:r>
      <w:r w:rsidRPr="00803E36">
        <w:rPr>
          <w:rFonts w:ascii="Times New Roman" w:hAnsi="Times New Roman" w:cs="Times New Roman"/>
          <w:i/>
          <w:sz w:val="24"/>
          <w:szCs w:val="24"/>
        </w:rPr>
        <w:t xml:space="preserve"> Az intézkedés előfeltétele</w:t>
      </w:r>
      <w:r w:rsidRPr="00803E36">
        <w:rPr>
          <w:rFonts w:ascii="Times New Roman" w:hAnsi="Times New Roman" w:cs="Times New Roman"/>
          <w:sz w:val="24"/>
          <w:szCs w:val="24"/>
        </w:rPr>
        <w:t xml:space="preserve"> a fűtési rendszer hidraulikai egyensúlyának biztosítása.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fb) Amennyiben az azonos funkciójú fűtött helyiségek hőmérséklete jelentős (2-3 °C-os) eltérést mutat, akkor a részleges túlfűtés elkerülése érdekében a fűtési elosztórendszer hidraulikai beszabályozása szükséges első lépésként.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fc) A hidraulikus beszabályozás által elérhető végsőenergia-megtakarítást jelen intézkedés nem veszi figyelembe, az önálló intézkedésként kumulatív végsőenergia-megtakarításként számolható el.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2.14.1.2. Fogalommeghatározások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szakaszos fűtés energiamegtakarításának mértéke az alábbi tényezőktől függ: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sz w:val="24"/>
          <w:szCs w:val="24"/>
          <w:u w:val="single"/>
        </w:rPr>
        <w:t>a fűtés normál üzemideje:</w:t>
      </w:r>
      <w:r w:rsidRPr="00803E36">
        <w:rPr>
          <w:rFonts w:ascii="Times New Roman" w:hAnsi="Times New Roman" w:cs="Times New Roman"/>
          <w:sz w:val="24"/>
          <w:szCs w:val="24"/>
        </w:rPr>
        <w:t xml:space="preserve"> (aktív időszak), és a tartandó belső hőmérséklettől (normál hőmérséklet),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b) </w:t>
      </w:r>
      <w:r w:rsidRPr="00803E36">
        <w:rPr>
          <w:rFonts w:ascii="Times New Roman" w:hAnsi="Times New Roman" w:cs="Times New Roman"/>
          <w:sz w:val="24"/>
          <w:szCs w:val="24"/>
          <w:u w:val="single"/>
        </w:rPr>
        <w:t>üzemszüneti idő:</w:t>
      </w:r>
      <w:r w:rsidRPr="00803E36">
        <w:rPr>
          <w:rFonts w:ascii="Times New Roman" w:hAnsi="Times New Roman" w:cs="Times New Roman"/>
          <w:sz w:val="24"/>
          <w:szCs w:val="24"/>
        </w:rPr>
        <w:t xml:space="preserve"> (passzív időszak), és a csökkentett fűtés alatti belső hőmérséklet megengedett lehűlésének mértékétől (minimális hőmérséklet),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w:t>
      </w:r>
      <w:r w:rsidRPr="00803E36">
        <w:rPr>
          <w:rFonts w:ascii="Times New Roman" w:hAnsi="Times New Roman" w:cs="Times New Roman"/>
          <w:sz w:val="24"/>
          <w:szCs w:val="24"/>
          <w:u w:val="single"/>
        </w:rPr>
        <w:t xml:space="preserve">külső hőmérséklet: </w:t>
      </w:r>
      <w:r w:rsidRPr="00803E36">
        <w:rPr>
          <w:rFonts w:ascii="Times New Roman" w:hAnsi="Times New Roman" w:cs="Times New Roman"/>
          <w:sz w:val="24"/>
          <w:szCs w:val="24"/>
        </w:rPr>
        <w:t>átlagos fűtési szezon havi közepes hőmérsékletének figyelembevételével,</w:t>
      </w:r>
    </w:p>
    <w:p w:rsidR="00E64EAF" w:rsidRPr="00803E36" w:rsidRDefault="00E64EAF" w:rsidP="00E64EAF">
      <w:pPr>
        <w:jc w:val="both"/>
        <w:rPr>
          <w:rFonts w:ascii="Times New Roman" w:hAnsi="Times New Roman" w:cs="Times New Roman"/>
          <w:sz w:val="24"/>
          <w:szCs w:val="24"/>
          <w:u w:val="single"/>
        </w:rPr>
      </w:pPr>
      <w:r w:rsidRPr="00803E36">
        <w:rPr>
          <w:rFonts w:ascii="Times New Roman" w:hAnsi="Times New Roman" w:cs="Times New Roman"/>
          <w:sz w:val="24"/>
          <w:szCs w:val="24"/>
        </w:rPr>
        <w:t xml:space="preserve">d) </w:t>
      </w:r>
      <w:r w:rsidRPr="00803E36">
        <w:rPr>
          <w:rFonts w:ascii="Times New Roman" w:hAnsi="Times New Roman" w:cs="Times New Roman"/>
          <w:sz w:val="24"/>
          <w:szCs w:val="24"/>
          <w:u w:val="single"/>
        </w:rPr>
        <w:t>rendelkezésre álló fűtési teljesítmény</w:t>
      </w:r>
      <w:r w:rsidRPr="00803E36">
        <w:rPr>
          <w:rFonts w:ascii="Times New Roman" w:hAnsi="Times New Roman" w:cs="Times New Roman"/>
          <w:sz w:val="24"/>
          <w:szCs w:val="24"/>
        </w:rPr>
        <w:t>: a nettó fűtési hőigényhez képest legalább 25%-kal nagyobb kapacitású hőtermelő berendezés.</w:t>
      </w:r>
      <w:r w:rsidRPr="00803E36">
        <w:rPr>
          <w:rFonts w:ascii="Times New Roman" w:hAnsi="Times New Roman" w:cs="Times New Roman"/>
          <w:sz w:val="24"/>
          <w:szCs w:val="24"/>
          <w:u w:val="single"/>
        </w:rPr>
        <w:t xml:space="preserv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w:t>
      </w:r>
      <w:r w:rsidRPr="00803E36">
        <w:rPr>
          <w:rFonts w:ascii="Times New Roman" w:hAnsi="Times New Roman" w:cs="Times New Roman"/>
          <w:sz w:val="24"/>
          <w:szCs w:val="24"/>
          <w:u w:val="single"/>
        </w:rPr>
        <w:t xml:space="preserve">veszteségtényező (hőátviteli tényező): </w:t>
      </w:r>
      <w:r w:rsidRPr="00803E36">
        <w:rPr>
          <w:rFonts w:ascii="Times New Roman" w:hAnsi="Times New Roman" w:cs="Times New Roman"/>
          <w:sz w:val="24"/>
          <w:szCs w:val="24"/>
        </w:rPr>
        <w:t xml:space="preserve">termikusan korszerűtlen- és korszerű épületekre figyelembe véve: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ea) Egy épület akkor minősül termikusan korszerűnek, ha az intézkedés kezdetéhez viszonyítva az épület használatba vétele 10 éven belül történt, vagy a fűtési rendszer cseréje előtt az elmúlt 10 évben az alábbi három intézkedés közül legalább kettőt végrehajtottak, vagy energetikai tanúsítvány szerinti besorolása „CC”:</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 A zárófödém hőszigetelése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 A külső falak szigetelése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 Nyílászárócsere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eb) Az összes többi épület termikusan korszerűtlennek minősül.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f) </w:t>
      </w:r>
      <w:r w:rsidRPr="00803E36">
        <w:rPr>
          <w:rFonts w:ascii="Times New Roman" w:hAnsi="Times New Roman" w:cs="Times New Roman"/>
          <w:sz w:val="24"/>
          <w:szCs w:val="24"/>
          <w:u w:val="single"/>
        </w:rPr>
        <w:t xml:space="preserve">épület hőtároló képessége: </w:t>
      </w:r>
      <w:r w:rsidRPr="00803E36">
        <w:rPr>
          <w:rFonts w:ascii="Times New Roman" w:hAnsi="Times New Roman" w:cs="Times New Roman"/>
          <w:sz w:val="24"/>
          <w:szCs w:val="24"/>
        </w:rPr>
        <w:t>az effektív belső hőtároló képességtől, amely szerint az épületek négy csoportba sorolhatók: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 Könnyű épület: könnyűszerkezetes épület nehéz belső szerkezetek nélkül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 Közepesen nehéz épület: Vegyes építési mód vagy nehéz szerkezetű épület álmennyezettel és/vagy álpadlóval és túlnyomórészt könnyű válaszfalakkal, vagy nagy belmagasságú terek (pl. tornacsarnok, múzeum).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3) Nehéz épület: Jellemzően nehéz külső és belső szerkezetek (vasbeton födém, külső és belső épületszerkezetek átlagos testsűrűsége ≥ 600 kg/m3), álmennyezet és álpadló nélkül, belső hőszigetelés nélkül. Normál belmagasságú terek </w:t>
      </w:r>
      <w:proofErr w:type="gramStart"/>
      <w:r w:rsidRPr="00803E36">
        <w:rPr>
          <w:rFonts w:ascii="Times New Roman" w:hAnsi="Times New Roman" w:cs="Times New Roman"/>
          <w:sz w:val="24"/>
          <w:szCs w:val="24"/>
        </w:rPr>
        <w:t>(&lt; 4</w:t>
      </w:r>
      <w:proofErr w:type="gramEnd"/>
      <w:r w:rsidRPr="00803E36">
        <w:rPr>
          <w:rFonts w:ascii="Times New Roman" w:hAnsi="Times New Roman" w:cs="Times New Roman"/>
          <w:sz w:val="24"/>
          <w:szCs w:val="24"/>
        </w:rPr>
        <w:t>,5 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4) Nagyon nehéz épület: Nagyon nehéz külső és belső szerkezetek (vasbeton födém, külső és belső épületszerkezetek átlagos testsűrűsége ≥ 1600 kg/m3), álmennyezet és álpadló nélkül, belső hőszigetelés nélkül. Normál belmagasságú terek </w:t>
      </w:r>
      <w:proofErr w:type="gramStart"/>
      <w:r w:rsidRPr="00803E36">
        <w:rPr>
          <w:rFonts w:ascii="Times New Roman" w:hAnsi="Times New Roman" w:cs="Times New Roman"/>
          <w:sz w:val="24"/>
          <w:szCs w:val="24"/>
        </w:rPr>
        <w:t>(&lt; 4</w:t>
      </w:r>
      <w:proofErr w:type="gramEnd"/>
      <w:r w:rsidRPr="00803E36">
        <w:rPr>
          <w:rFonts w:ascii="Times New Roman" w:hAnsi="Times New Roman" w:cs="Times New Roman"/>
          <w:sz w:val="24"/>
          <w:szCs w:val="24"/>
        </w:rPr>
        <w:t>,5 m)</w:t>
      </w:r>
    </w:p>
    <w:p w:rsidR="00E64EAF" w:rsidRPr="00803E36" w:rsidRDefault="00E64EAF" w:rsidP="00E64EAF">
      <w:pPr>
        <w:jc w:val="both"/>
        <w:rPr>
          <w:rFonts w:ascii="Times New Roman" w:hAnsi="Times New Roman" w:cs="Times New Roman"/>
          <w:sz w:val="24"/>
          <w:szCs w:val="24"/>
        </w:rPr>
      </w:pPr>
      <w:bookmarkStart w:id="38" w:name="_Hlk134278307"/>
      <w:r w:rsidRPr="00803E36">
        <w:rPr>
          <w:rFonts w:ascii="Times New Roman" w:hAnsi="Times New Roman" w:cs="Times New Roman"/>
          <w:sz w:val="24"/>
          <w:szCs w:val="24"/>
        </w:rPr>
        <w:t>2.14.1.2. táblázat</w:t>
      </w:r>
      <w:r w:rsidRPr="00803E36">
        <w:rPr>
          <w:rFonts w:ascii="Times New Roman" w:hAnsi="Times New Roman" w:cs="Times New Roman"/>
          <w:sz w:val="24"/>
          <w:szCs w:val="24"/>
        </w:rPr>
        <w:br/>
        <w:t>Épület effektív belső hőtároló képessége</w:t>
      </w:r>
    </w:p>
    <w:tbl>
      <w:tblPr>
        <w:tblW w:w="7325" w:type="dxa"/>
        <w:jc w:val="center"/>
        <w:tblCellMar>
          <w:left w:w="70" w:type="dxa"/>
          <w:right w:w="70" w:type="dxa"/>
        </w:tblCellMar>
        <w:tblLook w:val="04A0" w:firstRow="1" w:lastRow="0" w:firstColumn="1" w:lastColumn="0" w:noHBand="0" w:noVBand="1"/>
      </w:tblPr>
      <w:tblGrid>
        <w:gridCol w:w="1964"/>
        <w:gridCol w:w="2668"/>
        <w:gridCol w:w="2693"/>
      </w:tblGrid>
      <w:tr w:rsidR="00E64EAF" w:rsidRPr="00803E36" w:rsidTr="000A2C73">
        <w:trPr>
          <w:jc w:val="center"/>
        </w:trPr>
        <w:tc>
          <w:tcPr>
            <w:tcW w:w="1964" w:type="dxa"/>
            <w:vMerge w:val="restart"/>
            <w:tcBorders>
              <w:top w:val="single" w:sz="4" w:space="0" w:color="auto"/>
              <w:left w:val="single" w:sz="4" w:space="0" w:color="auto"/>
              <w:right w:val="single" w:sz="4" w:space="0" w:color="auto"/>
            </w:tcBorders>
            <w:vAlign w:val="center"/>
          </w:tcPr>
          <w:bookmarkEnd w:id="38"/>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Jelölés</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Épület megnevezés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Effektív hőtároló képesség</w:t>
            </w:r>
          </w:p>
        </w:tc>
      </w:tr>
      <w:tr w:rsidR="00E64EAF" w:rsidRPr="00803E36" w:rsidTr="000A2C73">
        <w:trPr>
          <w:jc w:val="center"/>
        </w:trPr>
        <w:tc>
          <w:tcPr>
            <w:tcW w:w="1964" w:type="dxa"/>
            <w:vMerge/>
            <w:tcBorders>
              <w:left w:val="single" w:sz="4" w:space="0" w:color="auto"/>
              <w:bottom w:val="single" w:sz="4" w:space="0" w:color="000000"/>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r w:rsidRPr="00803E36">
              <w:rPr>
                <w:rFonts w:ascii="Times New Roman" w:hAnsi="Times New Roman" w:cs="Times New Roman"/>
                <w:sz w:val="24"/>
                <w:szCs w:val="24"/>
              </w:rPr>
              <w:t xml:space="preserve"> [kJ/m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K]</w:t>
            </w:r>
          </w:p>
        </w:tc>
      </w:tr>
      <w:tr w:rsidR="00E64EAF" w:rsidRPr="00803E36" w:rsidTr="000A2C73">
        <w:trPr>
          <w:jc w:val="center"/>
        </w:trPr>
        <w:tc>
          <w:tcPr>
            <w:tcW w:w="1964" w:type="dxa"/>
            <w:tcBorders>
              <w:top w:val="nil"/>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Cm1</w:t>
            </w:r>
          </w:p>
        </w:tc>
        <w:tc>
          <w:tcPr>
            <w:tcW w:w="2668"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Könnyű</w:t>
            </w:r>
          </w:p>
        </w:tc>
        <w:tc>
          <w:tcPr>
            <w:tcW w:w="2693"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95</w:t>
            </w:r>
          </w:p>
        </w:tc>
      </w:tr>
      <w:tr w:rsidR="00E64EAF" w:rsidRPr="00803E36" w:rsidTr="000A2C73">
        <w:trPr>
          <w:jc w:val="center"/>
        </w:trPr>
        <w:tc>
          <w:tcPr>
            <w:tcW w:w="1964" w:type="dxa"/>
            <w:tcBorders>
              <w:top w:val="nil"/>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Cm2</w:t>
            </w:r>
          </w:p>
        </w:tc>
        <w:tc>
          <w:tcPr>
            <w:tcW w:w="2668"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Közepesen nehéz</w:t>
            </w:r>
          </w:p>
        </w:tc>
        <w:tc>
          <w:tcPr>
            <w:tcW w:w="2693"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190</w:t>
            </w:r>
          </w:p>
        </w:tc>
      </w:tr>
      <w:tr w:rsidR="00E64EAF" w:rsidRPr="00803E36" w:rsidTr="000A2C73">
        <w:trPr>
          <w:jc w:val="center"/>
        </w:trPr>
        <w:tc>
          <w:tcPr>
            <w:tcW w:w="1964" w:type="dxa"/>
            <w:tcBorders>
              <w:top w:val="nil"/>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Cm3</w:t>
            </w:r>
          </w:p>
        </w:tc>
        <w:tc>
          <w:tcPr>
            <w:tcW w:w="2668"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Nehéz</w:t>
            </w:r>
          </w:p>
        </w:tc>
        <w:tc>
          <w:tcPr>
            <w:tcW w:w="2693"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280</w:t>
            </w:r>
          </w:p>
        </w:tc>
      </w:tr>
      <w:tr w:rsidR="00E64EAF" w:rsidRPr="00803E36" w:rsidTr="000A2C73">
        <w:trPr>
          <w:jc w:val="center"/>
        </w:trPr>
        <w:tc>
          <w:tcPr>
            <w:tcW w:w="1964" w:type="dxa"/>
            <w:tcBorders>
              <w:top w:val="nil"/>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Cm4</w:t>
            </w:r>
          </w:p>
        </w:tc>
        <w:tc>
          <w:tcPr>
            <w:tcW w:w="2668"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Nagyon nehéz</w:t>
            </w:r>
          </w:p>
        </w:tc>
        <w:tc>
          <w:tcPr>
            <w:tcW w:w="2693"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560</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2.14.2. táblázat</w:t>
      </w:r>
      <w:r w:rsidRPr="00803E36">
        <w:rPr>
          <w:rFonts w:ascii="Times New Roman" w:hAnsi="Times New Roman" w:cs="Times New Roman"/>
          <w:sz w:val="24"/>
          <w:szCs w:val="24"/>
        </w:rPr>
        <w:br/>
        <w:t xml:space="preserve">Az intézkedés tárgyát képező rendszer, valamint épület paraméterei </w:t>
      </w:r>
    </w:p>
    <w:tbl>
      <w:tblPr>
        <w:tblStyle w:val="Rcsostblzat"/>
        <w:tblW w:w="8999" w:type="dxa"/>
        <w:jc w:val="center"/>
        <w:tblInd w:w="0" w:type="dxa"/>
        <w:tblLayout w:type="fixed"/>
        <w:tblLook w:val="04A0" w:firstRow="1" w:lastRow="0" w:firstColumn="1" w:lastColumn="0" w:noHBand="0" w:noVBand="1"/>
      </w:tblPr>
      <w:tblGrid>
        <w:gridCol w:w="815"/>
        <w:gridCol w:w="5103"/>
        <w:gridCol w:w="1559"/>
        <w:gridCol w:w="1522"/>
      </w:tblGrid>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52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w:t>
            </w:r>
            <w:r w:rsidRPr="00803E36">
              <w:rPr>
                <w:rFonts w:ascii="Times New Roman" w:hAnsi="Times New Roman" w:cs="Times New Roman"/>
                <w:sz w:val="24"/>
                <w:szCs w:val="24"/>
              </w:rPr>
              <w:br/>
              <w:t>fűtési mód</w:t>
            </w:r>
          </w:p>
        </w:tc>
        <w:tc>
          <w:tcPr>
            <w:tcW w:w="152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w:t>
            </w:r>
            <w:r w:rsidRPr="00803E36">
              <w:rPr>
                <w:rFonts w:ascii="Times New Roman" w:hAnsi="Times New Roman" w:cs="Times New Roman"/>
                <w:sz w:val="24"/>
                <w:szCs w:val="24"/>
              </w:rPr>
              <w:br/>
              <w:t>fűtési mód</w:t>
            </w: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Fűtés módja </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folyamatos</w:t>
            </w:r>
          </w:p>
        </w:tc>
        <w:tc>
          <w:tcPr>
            <w:tcW w:w="152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szakaszos</w:t>
            </w: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Szakaszos fűtés jellemzői 2.14.5.2. szerinti</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522"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Épületszerkezet minősítése (termikusan korszerűtlen/ termikusan felújított)</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fűtés éves nettó fajlagos energiaigény </w:t>
            </w: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[kWh/m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,év] 2.14.5.1. táblázat</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522"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Épület 2.14. pont szerinti besorolási kategóriája (IÉ, OÉ)</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Fűtött alapterület A</w:t>
            </w:r>
            <w:r w:rsidRPr="00803E36">
              <w:rPr>
                <w:rFonts w:ascii="Times New Roman" w:hAnsi="Times New Roman" w:cs="Times New Roman"/>
                <w:sz w:val="24"/>
                <w:szCs w:val="24"/>
                <w:vertAlign w:val="subscript"/>
              </w:rPr>
              <w:t>N</w:t>
            </w:r>
            <w:r w:rsidRPr="00803E36">
              <w:rPr>
                <w:rFonts w:ascii="Times New Roman" w:hAnsi="Times New Roman" w:cs="Times New Roman"/>
                <w:sz w:val="24"/>
                <w:szCs w:val="24"/>
              </w:rPr>
              <w:t xml:space="preserve"> (m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Épület effektív belső hőtároló képesség a 2.14.1.2. táblázat szerint </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 2.14.5.2. pontbeli táblázatokból</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Fűtési rendszer jellemzői 2.14.7.1 táblázat szerint</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rPr>
          <w:jc w:val="center"/>
        </w:trPr>
        <w:tc>
          <w:tcPr>
            <w:tcW w:w="81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Fűtés hatékonysági tényező k 2.14.7.1 táblázat szerint</w:t>
            </w:r>
          </w:p>
        </w:tc>
        <w:tc>
          <w:tcPr>
            <w:tcW w:w="3081"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3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megtakarítás számításához felhasznált adatok részben a Magyarországon nyilvántartott energetikai tanúsítványok adatbázisából származnak. Az energetikai tanúsítványok a 7/2006. </w:t>
      </w:r>
      <w:r w:rsidRPr="00803E36">
        <w:rPr>
          <w:rFonts w:ascii="Times New Roman" w:hAnsi="Times New Roman" w:cs="Times New Roman"/>
          <w:sz w:val="24"/>
          <w:szCs w:val="24"/>
        </w:rPr>
        <w:lastRenderedPageBreak/>
        <w:t xml:space="preserve">(V.24.) TNM Rendelet és az épületek energetikai jellemzőinek tanúsításáról szóló 176/2008. (VI. 30.) Korm. rendelet alapján készültek.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2.14.5.1. Folyamatos fűtésű épület éves nettó fajlagos fűtési energiaigénye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17/2020. (XII. 21.) MEKH rendelet „1.melléklet I. rész, 2. Épülettechnikai rendszerek táblázataiban szereplő éves nettó fajlagos fűtési energiaigények (q</w:t>
      </w:r>
      <w:r w:rsidRPr="00803E36">
        <w:rPr>
          <w:rFonts w:ascii="Times New Roman" w:hAnsi="Times New Roman" w:cs="Times New Roman"/>
          <w:sz w:val="24"/>
          <w:szCs w:val="24"/>
          <w:vertAlign w:val="subscript"/>
        </w:rPr>
        <w:t>F</w:t>
      </w:r>
      <w:r w:rsidRPr="00803E36">
        <w:rPr>
          <w:rFonts w:ascii="Times New Roman" w:hAnsi="Times New Roman" w:cs="Times New Roman"/>
          <w:sz w:val="24"/>
          <w:szCs w:val="24"/>
        </w:rPr>
        <w:t xml:space="preserve">) ismeretében a folyamatos fűtés </w:t>
      </w: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 éves fajlagos energiaigény meghatározható, értékeket a 2.14.5.1. táblázat tartalmazza.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2.14.5.1. táblázat</w:t>
      </w:r>
      <w:r w:rsidRPr="00803E36">
        <w:rPr>
          <w:rFonts w:ascii="Times New Roman" w:hAnsi="Times New Roman" w:cs="Times New Roman"/>
          <w:sz w:val="24"/>
          <w:szCs w:val="24"/>
        </w:rPr>
        <w:br/>
        <w:t>Folyamatos fűtés éves nettó fajlagos energiaigény</w:t>
      </w:r>
    </w:p>
    <w:tbl>
      <w:tblPr>
        <w:tblW w:w="5966" w:type="dxa"/>
        <w:jc w:val="center"/>
        <w:tblCellMar>
          <w:left w:w="70" w:type="dxa"/>
          <w:right w:w="70" w:type="dxa"/>
        </w:tblCellMar>
        <w:tblLook w:val="04A0" w:firstRow="1" w:lastRow="0" w:firstColumn="1" w:lastColumn="0" w:noHBand="0" w:noVBand="1"/>
      </w:tblPr>
      <w:tblGrid>
        <w:gridCol w:w="2127"/>
        <w:gridCol w:w="1984"/>
        <w:gridCol w:w="1855"/>
      </w:tblGrid>
      <w:tr w:rsidR="00E64EAF" w:rsidRPr="00803E36" w:rsidTr="000A2C73">
        <w:trPr>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Épülettípus</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folyamatos fűtés éves nettó fajlagos energiaigény</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[kWh/m</w:t>
            </w:r>
            <w:r w:rsidRPr="00803E36">
              <w:rPr>
                <w:rFonts w:ascii="Times New Roman" w:hAnsi="Times New Roman" w:cs="Times New Roman"/>
                <w:sz w:val="24"/>
                <w:szCs w:val="24"/>
                <w:vertAlign w:val="superscript"/>
              </w:rPr>
              <w:t>2</w:t>
            </w:r>
            <w:r w:rsidRPr="00803E36">
              <w:rPr>
                <w:rFonts w:ascii="Times New Roman" w:hAnsi="Times New Roman" w:cs="Times New Roman"/>
                <w:sz w:val="24"/>
                <w:szCs w:val="24"/>
              </w:rPr>
              <w:t>,év]</w:t>
            </w:r>
          </w:p>
        </w:tc>
      </w:tr>
      <w:tr w:rsidR="00E64EAF" w:rsidRPr="00803E36" w:rsidTr="000A2C73">
        <w:trPr>
          <w:jc w:val="cent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tc>
        <w:tc>
          <w:tcPr>
            <w:tcW w:w="1855"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tc>
      </w:tr>
      <w:tr w:rsidR="00E64EAF" w:rsidRPr="00803E36" w:rsidTr="000A2C73">
        <w:trPr>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Iroda </w:t>
            </w:r>
          </w:p>
        </w:tc>
        <w:tc>
          <w:tcPr>
            <w:tcW w:w="198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118</w:t>
            </w:r>
          </w:p>
        </w:tc>
        <w:tc>
          <w:tcPr>
            <w:tcW w:w="1855"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63</w:t>
            </w:r>
          </w:p>
        </w:tc>
      </w:tr>
      <w:tr w:rsidR="00E64EAF" w:rsidRPr="00803E36" w:rsidTr="000A2C73">
        <w:trPr>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Oktatási </w:t>
            </w:r>
          </w:p>
        </w:tc>
        <w:tc>
          <w:tcPr>
            <w:tcW w:w="198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172</w:t>
            </w:r>
          </w:p>
        </w:tc>
        <w:tc>
          <w:tcPr>
            <w:tcW w:w="1855"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Megjegyzés: A 2.14.5.1 táblázatban szereplő </w:t>
      </w: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r w:rsidRPr="00803E36">
        <w:rPr>
          <w:rFonts w:ascii="Times New Roman" w:hAnsi="Times New Roman" w:cs="Times New Roman"/>
          <w:sz w:val="24"/>
          <w:szCs w:val="24"/>
        </w:rPr>
        <w:t xml:space="preserve"> értékek meghatározása azzal a feltételezéssel készült, hogy a termikusan felújított épület határoló- és nyílászáró-szerkezetek hőátbocsátási tényezői a TNM rendeletben szereplő költségoptimalizált követelményszintnek megfelelnek.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az épület rendelkezik energetikai tanúsítvánnyal és a nettó éves energiaigények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m:t>
            </m:r>
          </m:sub>
        </m:sSub>
        <m:r>
          <w:rPr>
            <w:rFonts w:ascii="Cambria Math" w:hAnsi="Cambria Math" w:cs="Times New Roman"/>
            <w:sz w:val="24"/>
            <w:szCs w:val="24"/>
          </w:rPr>
          <m:t xml:space="preserve">), </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F,f</m:t>
            </m:r>
          </m:sub>
        </m:sSub>
        <m:r>
          <w:rPr>
            <w:rFonts w:ascii="Cambria Math" w:hAnsi="Cambria Math" w:cs="Times New Roman"/>
            <w:sz w:val="24"/>
            <w:szCs w:val="24"/>
          </w:rPr>
          <m:t>)</m:t>
        </m:r>
        <m:r>
          <m:rPr>
            <m:sty m:val="p"/>
          </m:rPr>
          <w:rPr>
            <w:rFonts w:ascii="Cambria Math" w:hAnsi="Cambria Math" w:cs="Times New Roman"/>
            <w:sz w:val="24"/>
            <w:szCs w:val="24"/>
          </w:rPr>
          <m:t xml:space="preserve"> </m:t>
        </m:r>
      </m:oMath>
      <w:r w:rsidRPr="00803E36">
        <w:rPr>
          <w:rFonts w:ascii="Times New Roman" w:hAnsi="Times New Roman" w:cs="Times New Roman"/>
          <w:sz w:val="24"/>
          <w:szCs w:val="24"/>
        </w:rPr>
        <w:t xml:space="preserve"> eltérnek a 17/2020. (XII. 21.) MEKH rendelet 1 melléklet táblázataiban megadott átlagos értékektől, akkor a számítást egyedi audit keretében szükséges elvégezni.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egyedi auditban jelen katalóguslap számítási módszertana jogforrásként használható.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 Szakaszos fűtés korrekciós tényezőjének meghatározása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szakaszos fűtés által elérhető energiamegtakarításhoz szükséges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 számítása az MSZ EN ISO 52016 szabvány alapján történt, különböző peremfeltételeknél termikusan korszerűtlen és termikusan korszerű iroda (IÉ) és oktatási (OÉ) épületekre. A számítás alkalmas az éjszakai, napközbeni, hétvégi és a több napos leszabályozás hatásának számszerűsítésére, azzal a feltételezéssel, hogy a felfűtéshez szükséges fűtési teljesítmény minden esetben rendelkezésre áll.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 az aktív időszakban normál belső hőmérséklet 20 °C, és a TNM rendelet által megadott átlagos légcsereszám </w:t>
      </w:r>
      <w:proofErr w:type="gramStart"/>
      <w:r w:rsidRPr="00803E36">
        <w:rPr>
          <w:rFonts w:ascii="Times New Roman" w:hAnsi="Times New Roman" w:cs="Times New Roman"/>
          <w:sz w:val="24"/>
          <w:szCs w:val="24"/>
        </w:rPr>
        <w:t>figyelembe vételével</w:t>
      </w:r>
      <w:proofErr w:type="gramEnd"/>
      <w:r w:rsidRPr="00803E36">
        <w:rPr>
          <w:rFonts w:ascii="Times New Roman" w:hAnsi="Times New Roman" w:cs="Times New Roman"/>
          <w:sz w:val="24"/>
          <w:szCs w:val="24"/>
        </w:rPr>
        <w:t xml:space="preserve"> történt. Aktív időszak irodaépületnél műszaki foglaltság takarítási idővel, oktatási épületnél normál oktatási nap, délutáni foglalkoztatás (szakkör, felnőttoktatás stb.) takarítási idővel, feltételekkel történt.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különböző peremfeltételeknél a korrekciós tényező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modellezés során számított értékeit a 2.14.5.2.1.-2.14.5.2.5. táblázatok tartalmazzák. A korrekciós tényezőt a 2.14.1.2. táblázatból az épület effektív belső hőtároló képessége (</w:t>
      </w: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,i</w:t>
      </w:r>
      <w:proofErr w:type="gramEnd"/>
      <w:r w:rsidRPr="00803E36">
        <w:rPr>
          <w:rFonts w:ascii="Times New Roman" w:hAnsi="Times New Roman" w:cs="Times New Roman"/>
          <w:sz w:val="24"/>
          <w:szCs w:val="24"/>
        </w:rPr>
        <w:t>) alapján szükséges megválasztani.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Heti 5 nap normál belső hőmérséklet tartás napi 12 órán át, éjszakai fűtéscsökkentéssel, és 1 hétvége fűtéscsökkentéssel, ahol a minimális hőmérséklet 16 °C.</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2.14.5.2.1. táblázat</w:t>
      </w:r>
      <w:r w:rsidRPr="00803E36">
        <w:rPr>
          <w:rFonts w:ascii="Times New Roman" w:hAnsi="Times New Roman" w:cs="Times New Roman"/>
          <w:sz w:val="24"/>
          <w:szCs w:val="24"/>
        </w:rPr>
        <w:br/>
        <w:t>Iroda épület σ</w:t>
      </w:r>
      <w:r w:rsidRPr="00803E36">
        <w:rPr>
          <w:rFonts w:ascii="Times New Roman" w:hAnsi="Times New Roman" w:cs="Times New Roman"/>
          <w:sz w:val="24"/>
          <w:szCs w:val="24"/>
          <w:vertAlign w:val="subscript"/>
        </w:rPr>
        <w:t xml:space="preserve">m </w:t>
      </w:r>
      <w:r w:rsidRPr="00803E36">
        <w:rPr>
          <w:rFonts w:ascii="Times New Roman" w:hAnsi="Times New Roman" w:cs="Times New Roman"/>
          <w:sz w:val="24"/>
          <w:szCs w:val="24"/>
        </w:rPr>
        <w:t>korrekciós tényezői, 5 napos munkahét éjszakai és hétvégi fűtéscsökkentéssel</w:t>
      </w:r>
    </w:p>
    <w:tbl>
      <w:tblPr>
        <w:tblW w:w="4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2"/>
        <w:gridCol w:w="1612"/>
        <w:gridCol w:w="1612"/>
      </w:tblGrid>
      <w:tr w:rsidR="00E64EAF" w:rsidRPr="00803E36" w:rsidTr="000A2C73">
        <w:trPr>
          <w:trHeight w:val="288"/>
          <w:jc w:val="center"/>
        </w:trPr>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Iroda</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r>
      <w:tr w:rsidR="00E64EAF" w:rsidRPr="00803E36" w:rsidTr="000A2C73">
        <w:trPr>
          <w:trHeight w:val="288"/>
          <w:jc w:val="center"/>
        </w:trPr>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1</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0,83</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0,86</w:t>
            </w:r>
          </w:p>
        </w:tc>
      </w:tr>
      <w:tr w:rsidR="00E64EAF" w:rsidRPr="00803E36" w:rsidTr="000A2C73">
        <w:trPr>
          <w:trHeight w:val="288"/>
          <w:jc w:val="center"/>
        </w:trPr>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2</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0,85</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0,89</w:t>
            </w:r>
          </w:p>
        </w:tc>
      </w:tr>
      <w:tr w:rsidR="00E64EAF" w:rsidRPr="00803E36" w:rsidTr="000A2C73">
        <w:trPr>
          <w:trHeight w:val="288"/>
          <w:jc w:val="center"/>
        </w:trPr>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3</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0,86</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0,91</w:t>
            </w:r>
          </w:p>
        </w:tc>
      </w:tr>
      <w:tr w:rsidR="00E64EAF" w:rsidRPr="00803E36" w:rsidTr="000A2C73">
        <w:trPr>
          <w:trHeight w:val="288"/>
          <w:jc w:val="center"/>
        </w:trPr>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4</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0,90</w:t>
            </w:r>
          </w:p>
        </w:tc>
        <w:tc>
          <w:tcPr>
            <w:tcW w:w="1612"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0,95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2.14.5.2.2. táblázat</w:t>
      </w:r>
      <w:r w:rsidRPr="00803E36">
        <w:rPr>
          <w:rFonts w:ascii="Times New Roman" w:hAnsi="Times New Roman" w:cs="Times New Roman"/>
          <w:sz w:val="24"/>
          <w:szCs w:val="24"/>
        </w:rPr>
        <w:br/>
        <w:t>Oktatási épület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tényezői, 5 napos oktatási hét éjszakai- és hétvégi fűtéscsökkentéssel</w:t>
      </w:r>
    </w:p>
    <w:tbl>
      <w:tblPr>
        <w:tblW w:w="4849" w:type="dxa"/>
        <w:jc w:val="center"/>
        <w:tblLayout w:type="fixed"/>
        <w:tblCellMar>
          <w:left w:w="70" w:type="dxa"/>
          <w:right w:w="70" w:type="dxa"/>
        </w:tblCellMar>
        <w:tblLook w:val="04A0" w:firstRow="1" w:lastRow="0" w:firstColumn="1" w:lastColumn="0" w:noHBand="0" w:noVBand="1"/>
      </w:tblPr>
      <w:tblGrid>
        <w:gridCol w:w="1616"/>
        <w:gridCol w:w="1616"/>
        <w:gridCol w:w="1617"/>
      </w:tblGrid>
      <w:tr w:rsidR="00E64EAF" w:rsidRPr="00803E36" w:rsidTr="000A2C73">
        <w:trPr>
          <w:trHeight w:val="288"/>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Oktatási</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r>
      <w:tr w:rsidR="00E64EAF" w:rsidRPr="00803E36" w:rsidTr="000A2C73">
        <w:trPr>
          <w:trHeight w:val="288"/>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1</w:t>
            </w:r>
          </w:p>
        </w:tc>
        <w:tc>
          <w:tcPr>
            <w:tcW w:w="1616"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0,83</w:t>
            </w:r>
          </w:p>
        </w:tc>
        <w:tc>
          <w:tcPr>
            <w:tcW w:w="1617"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0,84</w:t>
            </w:r>
          </w:p>
        </w:tc>
      </w:tr>
      <w:tr w:rsidR="00E64EAF" w:rsidRPr="00803E36" w:rsidTr="000A2C73">
        <w:trPr>
          <w:trHeight w:val="288"/>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2</w:t>
            </w:r>
          </w:p>
        </w:tc>
        <w:tc>
          <w:tcPr>
            <w:tcW w:w="1616"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0,84</w:t>
            </w:r>
          </w:p>
        </w:tc>
        <w:tc>
          <w:tcPr>
            <w:tcW w:w="1617"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0,86</w:t>
            </w:r>
          </w:p>
        </w:tc>
      </w:tr>
      <w:tr w:rsidR="00E64EAF" w:rsidRPr="00803E36" w:rsidTr="000A2C73">
        <w:trPr>
          <w:trHeight w:val="288"/>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3</w:t>
            </w:r>
          </w:p>
        </w:tc>
        <w:tc>
          <w:tcPr>
            <w:tcW w:w="1616"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0,85</w:t>
            </w:r>
          </w:p>
        </w:tc>
        <w:tc>
          <w:tcPr>
            <w:tcW w:w="1617"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0,88</w:t>
            </w:r>
          </w:p>
        </w:tc>
      </w:tr>
      <w:tr w:rsidR="00E64EAF" w:rsidRPr="00803E36" w:rsidTr="000A2C73">
        <w:trPr>
          <w:trHeight w:val="288"/>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4</w:t>
            </w:r>
          </w:p>
        </w:tc>
        <w:tc>
          <w:tcPr>
            <w:tcW w:w="1616"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0,88</w:t>
            </w:r>
          </w:p>
        </w:tc>
        <w:tc>
          <w:tcPr>
            <w:tcW w:w="1617"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0,92</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Heti 4 nap aktív időszak normál belső hőmérséklet tartás napi 12 órán át, éjszakai fűtéscsökkentéssel, továbbá 1 nap home-office</w:t>
      </w:r>
      <w:r w:rsidRPr="00803E36" w:rsidDel="009E6D91">
        <w:rPr>
          <w:rFonts w:ascii="Times New Roman" w:hAnsi="Times New Roman" w:cs="Times New Roman"/>
          <w:sz w:val="24"/>
          <w:szCs w:val="24"/>
        </w:rPr>
        <w:t xml:space="preserve"> </w:t>
      </w:r>
      <w:r w:rsidRPr="00803E36">
        <w:rPr>
          <w:rFonts w:ascii="Times New Roman" w:hAnsi="Times New Roman" w:cs="Times New Roman"/>
          <w:sz w:val="24"/>
          <w:szCs w:val="24"/>
        </w:rPr>
        <w:t>hétvégéhez kapcsolva (3 nap) fűtéscsökkentés, ahol a minimális hőmérséklet 16 °C.</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2.14.5.2.3. táblázat</w:t>
      </w:r>
      <w:r w:rsidRPr="00803E36">
        <w:rPr>
          <w:rFonts w:ascii="Times New Roman" w:hAnsi="Times New Roman" w:cs="Times New Roman"/>
          <w:sz w:val="24"/>
          <w:szCs w:val="24"/>
        </w:rPr>
        <w:br/>
        <w:t>Iroda épület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tényezői, 4 napos aktív hét éjszakai- és 3 napos fűtéscsökkentéssel</w:t>
      </w: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1600"/>
        <w:gridCol w:w="1600"/>
      </w:tblGrid>
      <w:tr w:rsidR="00E64EAF" w:rsidRPr="00803E36" w:rsidTr="000A2C73">
        <w:trPr>
          <w:trHeight w:val="288"/>
          <w:jc w:val="center"/>
        </w:trPr>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Iroda</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r>
      <w:tr w:rsidR="00E64EAF" w:rsidRPr="00803E36" w:rsidTr="000A2C73">
        <w:trPr>
          <w:trHeight w:val="288"/>
          <w:jc w:val="center"/>
        </w:trPr>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1</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0,81</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0,82</w:t>
            </w:r>
          </w:p>
        </w:tc>
      </w:tr>
      <w:tr w:rsidR="00E64EAF" w:rsidRPr="00803E36" w:rsidTr="000A2C73">
        <w:trPr>
          <w:trHeight w:val="288"/>
          <w:jc w:val="center"/>
        </w:trPr>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Cm 2</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0,82</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0,83</w:t>
            </w:r>
          </w:p>
        </w:tc>
      </w:tr>
      <w:tr w:rsidR="00E64EAF" w:rsidRPr="00803E36" w:rsidTr="000A2C73">
        <w:trPr>
          <w:trHeight w:val="288"/>
          <w:jc w:val="center"/>
        </w:trPr>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3</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0,83</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0,85</w:t>
            </w:r>
          </w:p>
        </w:tc>
      </w:tr>
      <w:tr w:rsidR="00E64EAF" w:rsidRPr="00803E36" w:rsidTr="000A2C73">
        <w:trPr>
          <w:trHeight w:val="288"/>
          <w:jc w:val="center"/>
        </w:trPr>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4</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0,86</w:t>
            </w:r>
          </w:p>
        </w:tc>
        <w:tc>
          <w:tcPr>
            <w:tcW w:w="1600" w:type="dxa"/>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0,90</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Heti 3 nap aktív időszak normál belső hőmérséklet tartás napi 12 órán át, éjszakai fűtéscsökkentéssel, továbbá 2 nap home-office</w:t>
      </w:r>
      <w:r w:rsidRPr="00803E36" w:rsidDel="009E6D91">
        <w:rPr>
          <w:rFonts w:ascii="Times New Roman" w:hAnsi="Times New Roman" w:cs="Times New Roman"/>
          <w:sz w:val="24"/>
          <w:szCs w:val="24"/>
        </w:rPr>
        <w:t xml:space="preserve"> </w:t>
      </w:r>
      <w:r w:rsidRPr="00803E36">
        <w:rPr>
          <w:rFonts w:ascii="Times New Roman" w:hAnsi="Times New Roman" w:cs="Times New Roman"/>
          <w:sz w:val="24"/>
          <w:szCs w:val="24"/>
        </w:rPr>
        <w:t>hétvégéhez kapcsolva (4 nap) fűtéscsökkentéssel, ahol a minimális hőmérséklet 16 °C.</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2.14.5.2.4. táblázat</w:t>
      </w:r>
      <w:r w:rsidRPr="00803E36">
        <w:rPr>
          <w:rFonts w:ascii="Times New Roman" w:hAnsi="Times New Roman" w:cs="Times New Roman"/>
          <w:sz w:val="24"/>
          <w:szCs w:val="24"/>
        </w:rPr>
        <w:br/>
        <w:t>Iroda épület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tényezői, 3 napos aktív hét, éjszakai és 4 napos fűtéscsökkentéssel</w:t>
      </w:r>
    </w:p>
    <w:tbl>
      <w:tblPr>
        <w:tblW w:w="4719" w:type="dxa"/>
        <w:jc w:val="center"/>
        <w:tblLayout w:type="fixed"/>
        <w:tblCellMar>
          <w:left w:w="70" w:type="dxa"/>
          <w:right w:w="70" w:type="dxa"/>
        </w:tblCellMar>
        <w:tblLook w:val="04A0" w:firstRow="1" w:lastRow="0" w:firstColumn="1" w:lastColumn="0" w:noHBand="0" w:noVBand="1"/>
      </w:tblPr>
      <w:tblGrid>
        <w:gridCol w:w="1573"/>
        <w:gridCol w:w="1573"/>
        <w:gridCol w:w="1573"/>
      </w:tblGrid>
      <w:tr w:rsidR="00E64EAF" w:rsidRPr="00803E36" w:rsidTr="000A2C73">
        <w:trPr>
          <w:trHeight w:val="288"/>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Iroda</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r>
      <w:tr w:rsidR="00E64EAF" w:rsidRPr="00803E36" w:rsidTr="000A2C73">
        <w:trPr>
          <w:trHeight w:val="288"/>
          <w:jc w:val="center"/>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1</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0,78</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0,78</w:t>
            </w:r>
          </w:p>
        </w:tc>
      </w:tr>
      <w:tr w:rsidR="00E64EAF" w:rsidRPr="00803E36" w:rsidTr="000A2C73">
        <w:trPr>
          <w:trHeight w:val="288"/>
          <w:jc w:val="center"/>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2</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0,78</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0,78</w:t>
            </w:r>
          </w:p>
        </w:tc>
      </w:tr>
      <w:tr w:rsidR="00E64EAF" w:rsidRPr="00803E36" w:rsidTr="000A2C73">
        <w:trPr>
          <w:trHeight w:val="288"/>
          <w:jc w:val="center"/>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3</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0,79</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0,79</w:t>
            </w:r>
          </w:p>
        </w:tc>
      </w:tr>
      <w:tr w:rsidR="00E64EAF" w:rsidRPr="00803E36" w:rsidTr="000A2C73">
        <w:trPr>
          <w:trHeight w:val="288"/>
          <w:jc w:val="center"/>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4</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0,82</w:t>
            </w:r>
          </w:p>
        </w:tc>
        <w:tc>
          <w:tcPr>
            <w:tcW w:w="1573" w:type="dxa"/>
            <w:tcBorders>
              <w:top w:val="nil"/>
              <w:left w:val="nil"/>
              <w:bottom w:val="single" w:sz="4" w:space="0" w:color="auto"/>
              <w:right w:val="single" w:sz="4" w:space="0" w:color="auto"/>
            </w:tcBorders>
            <w:shd w:val="clear" w:color="auto" w:fill="auto"/>
            <w:noWrap/>
            <w:vAlign w:val="bottom"/>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Oktatási épület normál oktatási hét, éjszakai és hétvégi fűtéscsökkentéssel, ahol a minimális hőmérséklet 16 °C, továbbá hosszú decemberi téli szünet 14 nap fűtéscsökkentéssel, ahol a minimális hőmérséklet 12 °C.</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2.14.5.2.5. táblázat</w:t>
      </w:r>
      <w:r w:rsidRPr="00803E36">
        <w:rPr>
          <w:rFonts w:ascii="Times New Roman" w:hAnsi="Times New Roman" w:cs="Times New Roman"/>
          <w:sz w:val="24"/>
          <w:szCs w:val="24"/>
        </w:rPr>
        <w:br/>
        <w:t>Oktatási épület σ</w:t>
      </w:r>
      <w:r w:rsidRPr="00803E36">
        <w:rPr>
          <w:rFonts w:ascii="Times New Roman" w:hAnsi="Times New Roman" w:cs="Times New Roman"/>
          <w:sz w:val="24"/>
          <w:szCs w:val="24"/>
          <w:vertAlign w:val="subscript"/>
        </w:rPr>
        <w:t>m</w:t>
      </w:r>
      <w:r w:rsidRPr="00803E36">
        <w:rPr>
          <w:rFonts w:ascii="Times New Roman" w:hAnsi="Times New Roman" w:cs="Times New Roman"/>
          <w:sz w:val="24"/>
          <w:szCs w:val="24"/>
        </w:rPr>
        <w:t xml:space="preserve"> korrekciós tényezői, aktív oktatási hét éjszakai és hétvégi fűtéscsökkentéssel, </w:t>
      </w:r>
      <w:r w:rsidRPr="00803E36">
        <w:rPr>
          <w:rFonts w:ascii="Times New Roman" w:hAnsi="Times New Roman" w:cs="Times New Roman"/>
          <w:sz w:val="24"/>
          <w:szCs w:val="24"/>
        </w:rPr>
        <w:br/>
        <w:t>14 napos téli szünet fűtéscsökkentéssel</w:t>
      </w:r>
    </w:p>
    <w:tbl>
      <w:tblPr>
        <w:tblW w:w="4782" w:type="dxa"/>
        <w:jc w:val="center"/>
        <w:tblLayout w:type="fixed"/>
        <w:tblCellMar>
          <w:left w:w="70" w:type="dxa"/>
          <w:right w:w="70" w:type="dxa"/>
        </w:tblCellMar>
        <w:tblLook w:val="04A0" w:firstRow="1" w:lastRow="0" w:firstColumn="1" w:lastColumn="0" w:noHBand="0" w:noVBand="1"/>
      </w:tblPr>
      <w:tblGrid>
        <w:gridCol w:w="1594"/>
        <w:gridCol w:w="1594"/>
        <w:gridCol w:w="1594"/>
      </w:tblGrid>
      <w:tr w:rsidR="00E64EAF" w:rsidRPr="00803E36" w:rsidTr="000A2C73">
        <w:trPr>
          <w:trHeight w:val="288"/>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Oktatási</w:t>
            </w:r>
          </w:p>
          <w:p w:rsidR="00E64EAF" w:rsidRPr="00803E36" w:rsidRDefault="00E64EAF" w:rsidP="000A2C73">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C</w:t>
            </w:r>
            <w:r w:rsidRPr="00803E36">
              <w:rPr>
                <w:rFonts w:ascii="Times New Roman" w:hAnsi="Times New Roman" w:cs="Times New Roman"/>
                <w:sz w:val="24"/>
                <w:szCs w:val="24"/>
                <w:vertAlign w:val="subscript"/>
              </w:rPr>
              <w:t>m,eff</w:t>
            </w:r>
            <w:proofErr w:type="gramEnd"/>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r>
      <w:tr w:rsidR="00E64EAF" w:rsidRPr="00803E36" w:rsidTr="000A2C73">
        <w:trPr>
          <w:trHeight w:val="288"/>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1</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0,79</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0,80</w:t>
            </w:r>
          </w:p>
        </w:tc>
      </w:tr>
      <w:tr w:rsidR="00E64EAF" w:rsidRPr="00803E36" w:rsidTr="000A2C73">
        <w:trPr>
          <w:trHeight w:val="288"/>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2</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0,80</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0,82</w:t>
            </w:r>
          </w:p>
        </w:tc>
      </w:tr>
      <w:tr w:rsidR="00E64EAF" w:rsidRPr="00803E36" w:rsidTr="000A2C73">
        <w:trPr>
          <w:trHeight w:val="288"/>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3</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0,81</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0,84</w:t>
            </w:r>
          </w:p>
        </w:tc>
      </w:tr>
      <w:tr w:rsidR="00E64EAF" w:rsidRPr="00803E36" w:rsidTr="000A2C73">
        <w:trPr>
          <w:trHeight w:val="288"/>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Cm 4</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0,84</w:t>
            </w:r>
          </w:p>
        </w:tc>
        <w:tc>
          <w:tcPr>
            <w:tcW w:w="1594"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0,88</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2.14.6. A minimális energiahatékonysági követelménynek megfelelő referencia-érték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Az intézkedéshez köthető minimális energiahatékonysági referencia követelményérték nincs.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17/2020. (XII. 21.) MEKH rendelet „1.melléklet I. rész, 2. Épülettechnikai rendszerek korszerűsítése” táblázatokban szereplő, k hatékonysági tényezők, az éves nettó fajlagos fűtési energiaigények (q</w:t>
      </w:r>
      <w:r w:rsidRPr="00803E36">
        <w:rPr>
          <w:rFonts w:ascii="Times New Roman" w:hAnsi="Times New Roman" w:cs="Times New Roman"/>
          <w:sz w:val="24"/>
          <w:szCs w:val="24"/>
          <w:vertAlign w:val="subscript"/>
        </w:rPr>
        <w:t>F</w:t>
      </w:r>
      <w:r w:rsidRPr="00803E36">
        <w:rPr>
          <w:rFonts w:ascii="Times New Roman" w:hAnsi="Times New Roman" w:cs="Times New Roman"/>
          <w:sz w:val="24"/>
          <w:szCs w:val="24"/>
        </w:rPr>
        <w:t>), a 2.14.5.1. táblázat (</w:t>
      </w: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 és a 2.14.5. pont táblázataiban szereplő σ</w:t>
      </w:r>
      <w:r w:rsidRPr="00803E36">
        <w:rPr>
          <w:rFonts w:ascii="Times New Roman" w:hAnsi="Times New Roman" w:cs="Times New Roman"/>
          <w:sz w:val="24"/>
          <w:szCs w:val="24"/>
          <w:vertAlign w:val="subscript"/>
        </w:rPr>
        <w:t xml:space="preserve">m </w:t>
      </w:r>
      <w:r w:rsidRPr="00803E36">
        <w:rPr>
          <w:rFonts w:ascii="Times New Roman" w:hAnsi="Times New Roman" w:cs="Times New Roman"/>
          <w:sz w:val="24"/>
          <w:szCs w:val="24"/>
        </w:rPr>
        <w:t xml:space="preserve"> korrekciós tényező felhasználásával a szakaszos fűtéssel az éves energiamegtakarítás :</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gridCol w:w="1179"/>
        <w:gridCol w:w="1216"/>
      </w:tblGrid>
      <w:tr w:rsidR="00E64EAF" w:rsidRPr="00803E36" w:rsidTr="000A2C73">
        <w:tc>
          <w:tcPr>
            <w:tcW w:w="6910" w:type="dxa"/>
            <w:vAlign w:val="center"/>
          </w:tcPr>
          <w:p w:rsidR="00E64EAF" w:rsidRPr="00803E36" w:rsidRDefault="00E64EAF" w:rsidP="000A2C73">
            <w:pPr>
              <w:spacing w:after="160" w:line="259" w:lineRule="auto"/>
              <w:jc w:val="both"/>
              <w:rPr>
                <w:rFonts w:ascii="Times New Roman" w:hAnsi="Times New Roman" w:cs="Times New Roman"/>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év</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∙k∙</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F,sz</m:t>
                        </m:r>
                      </m:sub>
                    </m:sSub>
                    <m:r>
                      <w:rPr>
                        <w:rFonts w:ascii="Cambria Math" w:hAnsi="Cambria Math" w:cs="Times New Roman"/>
                        <w:sz w:val="24"/>
                        <w:szCs w:val="24"/>
                      </w:rPr>
                      <m:t xml:space="preserve"> </m:t>
                    </m:r>
                  </m:e>
                </m:d>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1000</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F,f</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m:t>
                        </m:r>
                      </m:sub>
                    </m:sSub>
                    <m:r>
                      <w:rPr>
                        <w:rFonts w:ascii="Cambria Math" w:hAnsi="Cambria Math" w:cs="Times New Roman"/>
                        <w:sz w:val="24"/>
                        <w:szCs w:val="24"/>
                      </w:rPr>
                      <m:t xml:space="preserve"> </m:t>
                    </m:r>
                  </m:e>
                </m:d>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1000</m:t>
                    </m:r>
                  </m:den>
                </m:f>
              </m:oMath>
            </m:oMathPara>
          </w:p>
        </w:tc>
        <w:tc>
          <w:tcPr>
            <w:tcW w:w="1190"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[GJ/év]</w:t>
            </w:r>
          </w:p>
        </w:tc>
        <w:tc>
          <w:tcPr>
            <w:tcW w:w="118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(2.14.7.1.)</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86"/>
        <w:gridCol w:w="7840"/>
      </w:tblGrid>
      <w:tr w:rsidR="00E64EAF" w:rsidRPr="00803E36" w:rsidTr="000A2C73">
        <w:tc>
          <w:tcPr>
            <w:tcW w:w="85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w:t>
            </w:r>
          </w:p>
        </w:tc>
        <w:tc>
          <w:tcPr>
            <w:tcW w:w="38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energiahatékonysági tényező, intézkedés szempontjából relevánsnak tekinthető k hatékonysági tényezőket a (2.14.7.1.) táblázat tartalmazza</w:t>
            </w:r>
          </w:p>
        </w:tc>
      </w:tr>
      <w:tr w:rsidR="00E64EAF" w:rsidRPr="00803E36" w:rsidTr="000A2C73">
        <w:tc>
          <w:tcPr>
            <w:tcW w:w="85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bscript"/>
              </w:rPr>
              <w:t>N</w:t>
            </w:r>
          </w:p>
        </w:tc>
        <w:tc>
          <w:tcPr>
            <w:tcW w:w="38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fűtött alapterület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tc>
      </w:tr>
      <w:tr w:rsidR="00E64EAF" w:rsidRPr="00803E36" w:rsidTr="000A2C73">
        <w:tc>
          <w:tcPr>
            <w:tcW w:w="855"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F,sz</w:t>
            </w:r>
            <w:proofErr w:type="gramEnd"/>
          </w:p>
        </w:tc>
        <w:tc>
          <w:tcPr>
            <w:tcW w:w="38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046" w:type="dxa"/>
          </w:tcPr>
          <w:p w:rsidR="00E64EAF" w:rsidRPr="00803E36" w:rsidRDefault="002674C3" w:rsidP="000A2C73">
            <w:pPr>
              <w:spacing w:after="160" w:line="259"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m:t>
                      </m:r>
                    </m:sub>
                  </m:sSub>
                  <m:r>
                    <w:rPr>
                      <w:rFonts w:ascii="Cambria Math" w:hAnsi="Cambria Math" w:cs="Times New Roman"/>
                      <w:sz w:val="24"/>
                      <w:szCs w:val="24"/>
                    </w:rPr>
                    <m:t>∙q</m:t>
                  </m:r>
                </m:e>
                <m:sub>
                  <m:r>
                    <w:rPr>
                      <w:rFonts w:ascii="Cambria Math" w:hAnsi="Cambria Math" w:cs="Times New Roman"/>
                      <w:sz w:val="24"/>
                      <w:szCs w:val="24"/>
                    </w:rPr>
                    <m:t>F,f</m:t>
                  </m:r>
                </m:sub>
              </m:sSub>
              <m:r>
                <w:rPr>
                  <w:rFonts w:ascii="Cambria Math" w:hAnsi="Cambria Math" w:cs="Times New Roman"/>
                  <w:sz w:val="24"/>
                  <w:szCs w:val="24"/>
                </w:rPr>
                <m:t xml:space="preserve"> </m:t>
              </m:r>
            </m:oMath>
            <w:r w:rsidR="00E64EAF" w:rsidRPr="00803E36">
              <w:rPr>
                <w:rFonts w:ascii="Times New Roman" w:hAnsi="Times New Roman" w:cs="Times New Roman"/>
                <w:sz w:val="24"/>
                <w:szCs w:val="24"/>
              </w:rPr>
              <w:t xml:space="preserve">az éves nettó fajlagos fűtési energiaigény szakaszos fűtésnél </w:t>
            </w:r>
            <w:r w:rsidR="00E64EAF" w:rsidRPr="00803E36">
              <w:rPr>
                <w:rFonts w:ascii="Times New Roman" w:hAnsi="Times New Roman" w:cs="Times New Roman"/>
                <w:i/>
                <w:iCs/>
                <w:sz w:val="24"/>
                <w:szCs w:val="24"/>
              </w:rPr>
              <w:t>[kWh/m</w:t>
            </w:r>
            <w:r w:rsidR="00E64EAF" w:rsidRPr="00803E36">
              <w:rPr>
                <w:rFonts w:ascii="Times New Roman" w:hAnsi="Times New Roman" w:cs="Times New Roman"/>
                <w:i/>
                <w:iCs/>
                <w:sz w:val="24"/>
                <w:szCs w:val="24"/>
                <w:vertAlign w:val="superscript"/>
              </w:rPr>
              <w:t>2</w:t>
            </w:r>
            <w:r w:rsidR="00E64EAF" w:rsidRPr="00803E36">
              <w:rPr>
                <w:rFonts w:ascii="Times New Roman" w:hAnsi="Times New Roman" w:cs="Times New Roman"/>
                <w:i/>
                <w:iCs/>
                <w:sz w:val="24"/>
                <w:szCs w:val="24"/>
              </w:rPr>
              <w:t>év]</w:t>
            </w:r>
          </w:p>
        </w:tc>
      </w:tr>
      <w:tr w:rsidR="00E64EAF" w:rsidRPr="00803E36" w:rsidTr="000A2C73">
        <w:tc>
          <w:tcPr>
            <w:tcW w:w="855" w:type="dxa"/>
          </w:tcPr>
          <w:p w:rsidR="00E64EAF" w:rsidRPr="00803E36" w:rsidRDefault="00E64EAF" w:rsidP="000A2C73">
            <w:pPr>
              <w:spacing w:after="160" w:line="259" w:lineRule="auto"/>
              <w:jc w:val="both"/>
              <w:rPr>
                <w:rFonts w:ascii="Times New Roman" w:hAnsi="Times New Roman" w:cs="Times New Roman"/>
                <w:sz w:val="24"/>
                <w:szCs w:val="24"/>
              </w:rPr>
            </w:pPr>
            <w:proofErr w:type="gramStart"/>
            <w:r w:rsidRPr="00803E36">
              <w:rPr>
                <w:rFonts w:ascii="Times New Roman" w:hAnsi="Times New Roman" w:cs="Times New Roman"/>
                <w:sz w:val="24"/>
                <w:szCs w:val="24"/>
              </w:rPr>
              <w:t>q</w:t>
            </w:r>
            <w:r w:rsidRPr="00803E36">
              <w:rPr>
                <w:rFonts w:ascii="Times New Roman" w:hAnsi="Times New Roman" w:cs="Times New Roman"/>
                <w:sz w:val="24"/>
                <w:szCs w:val="24"/>
                <w:vertAlign w:val="subscript"/>
              </w:rPr>
              <w:t>F,f</w:t>
            </w:r>
            <w:proofErr w:type="gramEnd"/>
          </w:p>
        </w:tc>
        <w:tc>
          <w:tcPr>
            <w:tcW w:w="38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éves nettó fajlagos fűtési energiaigény folyamatos fűtésnél</w:t>
            </w:r>
            <w:r w:rsidRPr="00803E36">
              <w:rPr>
                <w:rFonts w:ascii="Times New Roman" w:hAnsi="Times New Roman" w:cs="Times New Roman"/>
                <w:i/>
                <w:sz w:val="24"/>
                <w:szCs w:val="24"/>
              </w:rPr>
              <w:t xml:space="preserve"> [kWh/m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 a]</w:t>
            </w:r>
          </w:p>
        </w:tc>
      </w:tr>
      <w:tr w:rsidR="00E64EAF" w:rsidRPr="00803E36" w:rsidTr="000A2C73">
        <w:tc>
          <w:tcPr>
            <w:tcW w:w="85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σ</w:t>
            </w:r>
            <w:r w:rsidRPr="00803E36">
              <w:rPr>
                <w:rFonts w:ascii="Times New Roman" w:hAnsi="Times New Roman" w:cs="Times New Roman"/>
                <w:sz w:val="24"/>
                <w:szCs w:val="24"/>
                <w:vertAlign w:val="subscript"/>
              </w:rPr>
              <w:t>m</w:t>
            </w:r>
          </w:p>
        </w:tc>
        <w:tc>
          <w:tcPr>
            <w:tcW w:w="38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0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korrekciós tényező releváns megfeleltetéssel a 2.14.5. pont táblázataiból</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2.14.7.1. táblázat</w:t>
      </w:r>
      <w:r w:rsidRPr="00803E36">
        <w:rPr>
          <w:rFonts w:ascii="Times New Roman" w:hAnsi="Times New Roman" w:cs="Times New Roman"/>
          <w:sz w:val="24"/>
          <w:szCs w:val="24"/>
        </w:rPr>
        <w:br/>
        <w:t xml:space="preserve">Különböző fűtési rendszerek k hatékonysági tényezői </w:t>
      </w:r>
      <w:r w:rsidRPr="00803E36">
        <w:rPr>
          <w:rFonts w:ascii="Times New Roman" w:hAnsi="Times New Roman" w:cs="Times New Roman"/>
          <w:sz w:val="24"/>
          <w:szCs w:val="24"/>
        </w:rPr>
        <w:br/>
        <w:t>(forrás: 17/2020. (XII. 21.) MEKH rendelet 1. melléklet I. rész, 2. Épülettechnikai rendszerek korszerűsítése)</w:t>
      </w:r>
    </w:p>
    <w:tbl>
      <w:tblPr>
        <w:tblW w:w="9012" w:type="dxa"/>
        <w:jc w:val="center"/>
        <w:tblCellMar>
          <w:left w:w="70" w:type="dxa"/>
          <w:right w:w="70" w:type="dxa"/>
        </w:tblCellMar>
        <w:tblLook w:val="04A0" w:firstRow="1" w:lastRow="0" w:firstColumn="1" w:lastColumn="0" w:noHBand="0" w:noVBand="1"/>
      </w:tblPr>
      <w:tblGrid>
        <w:gridCol w:w="3504"/>
        <w:gridCol w:w="1327"/>
        <w:gridCol w:w="1376"/>
        <w:gridCol w:w="1418"/>
        <w:gridCol w:w="1387"/>
      </w:tblGrid>
      <w:tr w:rsidR="00E64EAF" w:rsidRPr="00803E36" w:rsidTr="000A2C73">
        <w:trPr>
          <w:jc w:val="center"/>
        </w:trPr>
        <w:tc>
          <w:tcPr>
            <w:tcW w:w="35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Fűtési rendszer jellemzői</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IRODA Épület </w:t>
            </w:r>
            <w:r w:rsidRPr="00803E36">
              <w:rPr>
                <w:rFonts w:ascii="Times New Roman" w:hAnsi="Times New Roman" w:cs="Times New Roman"/>
                <w:sz w:val="24"/>
                <w:szCs w:val="24"/>
              </w:rPr>
              <w:br/>
              <w:t>k hatékonysági tényező</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OKTATÁSI Épület </w:t>
            </w:r>
            <w:r w:rsidRPr="00803E36">
              <w:rPr>
                <w:rFonts w:ascii="Times New Roman" w:hAnsi="Times New Roman" w:cs="Times New Roman"/>
                <w:sz w:val="24"/>
                <w:szCs w:val="24"/>
              </w:rPr>
              <w:br/>
              <w:t>k hatékonysági tényező</w:t>
            </w:r>
          </w:p>
        </w:tc>
      </w:tr>
      <w:tr w:rsidR="00E64EAF" w:rsidRPr="00803E36" w:rsidTr="000A2C73">
        <w:trPr>
          <w:jc w:val="center"/>
        </w:trPr>
        <w:tc>
          <w:tcPr>
            <w:tcW w:w="3514" w:type="dxa"/>
            <w:vMerge/>
            <w:tcBorders>
              <w:top w:val="single" w:sz="4" w:space="0" w:color="auto"/>
              <w:left w:val="single" w:sz="4" w:space="0" w:color="auto"/>
              <w:bottom w:val="single" w:sz="4" w:space="0" w:color="000000"/>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p>
        </w:tc>
        <w:tc>
          <w:tcPr>
            <w:tcW w:w="1317"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tc>
        <w:tc>
          <w:tcPr>
            <w:tcW w:w="1376"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tc>
        <w:tc>
          <w:tcPr>
            <w:tcW w:w="1418"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korszerűtlen</w:t>
            </w:r>
          </w:p>
        </w:tc>
        <w:tc>
          <w:tcPr>
            <w:tcW w:w="1387" w:type="dxa"/>
            <w:tcBorders>
              <w:top w:val="nil"/>
              <w:left w:val="nil"/>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Termikusan korszerű</w:t>
            </w:r>
          </w:p>
        </w:tc>
      </w:tr>
      <w:tr w:rsidR="00E64EAF" w:rsidRPr="00803E36" w:rsidTr="000A2C73">
        <w:trPr>
          <w:jc w:val="center"/>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régi központi gázkazán, </w:t>
            </w:r>
            <w:r w:rsidRPr="00803E36">
              <w:rPr>
                <w:rFonts w:ascii="Times New Roman" w:hAnsi="Times New Roman" w:cs="Times New Roman"/>
                <w:sz w:val="24"/>
                <w:szCs w:val="24"/>
              </w:rPr>
              <w:br/>
              <w:t>HMV egyedi elektromos bojler</w:t>
            </w:r>
          </w:p>
        </w:tc>
        <w:tc>
          <w:tcPr>
            <w:tcW w:w="131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1,46</w:t>
            </w:r>
          </w:p>
        </w:tc>
        <w:tc>
          <w:tcPr>
            <w:tcW w:w="1376"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1,29</w:t>
            </w:r>
          </w:p>
        </w:tc>
        <w:tc>
          <w:tcPr>
            <w:tcW w:w="138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1,43</w:t>
            </w:r>
          </w:p>
        </w:tc>
      </w:tr>
      <w:tr w:rsidR="00E64EAF" w:rsidRPr="00803E36" w:rsidTr="000A2C73">
        <w:trPr>
          <w:jc w:val="center"/>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kondenzációs gázkazános, </w:t>
            </w:r>
            <w:r w:rsidRPr="00803E36">
              <w:rPr>
                <w:rFonts w:ascii="Times New Roman" w:hAnsi="Times New Roman" w:cs="Times New Roman"/>
                <w:sz w:val="24"/>
                <w:szCs w:val="24"/>
              </w:rPr>
              <w:br/>
              <w:t>HMV központi bojler</w:t>
            </w:r>
          </w:p>
        </w:tc>
        <w:tc>
          <w:tcPr>
            <w:tcW w:w="131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1376"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1,75</w:t>
            </w:r>
          </w:p>
        </w:tc>
        <w:tc>
          <w:tcPr>
            <w:tcW w:w="1418"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1,31</w:t>
            </w:r>
          </w:p>
        </w:tc>
        <w:tc>
          <w:tcPr>
            <w:tcW w:w="138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1,47</w:t>
            </w:r>
          </w:p>
        </w:tc>
      </w:tr>
      <w:tr w:rsidR="00E64EAF" w:rsidRPr="00803E36" w:rsidTr="000A2C73">
        <w:trPr>
          <w:jc w:val="center"/>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új komplexen felújított rendszer, </w:t>
            </w:r>
            <w:r w:rsidRPr="00803E36">
              <w:rPr>
                <w:rFonts w:ascii="Times New Roman" w:hAnsi="Times New Roman" w:cs="Times New Roman"/>
                <w:sz w:val="24"/>
                <w:szCs w:val="24"/>
              </w:rPr>
              <w:br/>
              <w:t>új kondenzációs kazán, HMV központi</w:t>
            </w:r>
          </w:p>
        </w:tc>
        <w:tc>
          <w:tcPr>
            <w:tcW w:w="131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1,23</w:t>
            </w:r>
          </w:p>
        </w:tc>
        <w:tc>
          <w:tcPr>
            <w:tcW w:w="1376"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1,42</w:t>
            </w:r>
          </w:p>
        </w:tc>
        <w:tc>
          <w:tcPr>
            <w:tcW w:w="1418"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1,12</w:t>
            </w:r>
          </w:p>
        </w:tc>
        <w:tc>
          <w:tcPr>
            <w:tcW w:w="138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1,15</w:t>
            </w:r>
          </w:p>
        </w:tc>
      </w:tr>
      <w:tr w:rsidR="00E64EAF" w:rsidRPr="00803E36" w:rsidTr="000A2C73">
        <w:trPr>
          <w:jc w:val="center"/>
        </w:trPr>
        <w:tc>
          <w:tcPr>
            <w:tcW w:w="3514" w:type="dxa"/>
            <w:tcBorders>
              <w:top w:val="nil"/>
              <w:left w:val="single" w:sz="4" w:space="0" w:color="auto"/>
              <w:bottom w:val="single" w:sz="4" w:space="0" w:color="auto"/>
              <w:right w:val="single" w:sz="4" w:space="0" w:color="auto"/>
            </w:tcBorders>
            <w:shd w:val="clear" w:color="auto" w:fill="auto"/>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távfűtés, </w:t>
            </w:r>
            <w:r w:rsidRPr="00803E36">
              <w:rPr>
                <w:rFonts w:ascii="Times New Roman" w:hAnsi="Times New Roman" w:cs="Times New Roman"/>
                <w:sz w:val="24"/>
                <w:szCs w:val="24"/>
              </w:rPr>
              <w:br/>
              <w:t>HMV egyedi elektromos bojler</w:t>
            </w:r>
          </w:p>
        </w:tc>
        <w:tc>
          <w:tcPr>
            <w:tcW w:w="131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w:t>
            </w:r>
          </w:p>
        </w:tc>
        <w:tc>
          <w:tcPr>
            <w:tcW w:w="1376"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1,14</w:t>
            </w:r>
          </w:p>
        </w:tc>
        <w:tc>
          <w:tcPr>
            <w:tcW w:w="1387" w:type="dxa"/>
            <w:tcBorders>
              <w:top w:val="nil"/>
              <w:left w:val="nil"/>
              <w:bottom w:val="single" w:sz="4" w:space="0" w:color="auto"/>
              <w:right w:val="single" w:sz="4" w:space="0" w:color="auto"/>
            </w:tcBorders>
            <w:shd w:val="clear" w:color="auto" w:fill="auto"/>
            <w:noWrap/>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1,26</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2.14.7.1. Régi berendezés várható élettartam lejárta előtti időszakban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Nem releváns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2.14.7.2. Régi berendezés várható élettartam lejártát követő időszakban számított éves többlet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Nem értelmezhető.</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Bizonyíték arra, hogy termikusan korszerű vagy korszerűtlen épületben történt az intézkedés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A hőtároló képesség 2.14.1.2. pont szerinti besorolásához (Cm1-Cm4) szükséges külső és belső szerkezetek, belmagasságok jellemzőit bemutató építész dokumentáció, alaprajz metszetekkel, vagy azokat alátámasztani képes egyéb dokumentáció- különösképp falvastagság, födémszerkezet, álmennyezet, belmagasság adatokat bemutatni képes fényképes dokumentáció. Amennyiben rendelkezésre áll épületszerkezeteket bemutató építész dokumentáció, alaprajz metszetekkel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Vezérlési, épületautomatizálási és műszaki épületirányítási funkciókat ellátó rendszerelemek megléte műszaki dokumentációval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Épület 2.14.1.1. pont szerinti besorolási típusát (IÉ, OÉ), épület besorolási típusok 2.14.2. pont szerinti számosságát (n) igazoló okirat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Épület fűtött alapterületét </w:t>
      </w:r>
      <w:r w:rsidRPr="00803E36">
        <w:rPr>
          <w:rFonts w:ascii="Times New Roman" w:hAnsi="Times New Roman" w:cs="Times New Roman"/>
          <w:i/>
          <w:sz w:val="24"/>
          <w:szCs w:val="24"/>
        </w:rPr>
        <w:t>[m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r w:rsidRPr="00803E36">
        <w:rPr>
          <w:rFonts w:ascii="Times New Roman" w:hAnsi="Times New Roman" w:cs="Times New Roman"/>
          <w:sz w:val="24"/>
          <w:szCs w:val="24"/>
        </w:rPr>
        <w:t xml:space="preserve"> igazoló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 Szakaszos üzemet igazoló szabályozó program beállítások és alkalmazási utasítása, vagy üzemeltetési jegyzőkönyv felügyeleti rendszerben tárolt adatokkal, vagy az üzemeltetés során legalább 5-5 aktív és passzív időszaki alkalommal jegyzőkönyvezett, a fűtött alapterületet dominánsan meghatározó és összességében legalább 80%-át lefedő helyiségek/helyiség típusok hőmérséklet mérési adataival.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g) Ellenőrző mérések elvégzését igazoló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h) Számításokkal alátámasztott végsőenergia-megtakarítás </w:t>
      </w:r>
      <w:r w:rsidRPr="00803E36">
        <w:rPr>
          <w:rFonts w:ascii="Times New Roman" w:hAnsi="Times New Roman" w:cs="Times New Roman"/>
          <w:i/>
          <w:sz w:val="24"/>
          <w:szCs w:val="24"/>
        </w:rPr>
        <w:t>[GJ/év]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2.14.9.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Minimum egy teljes fűtési szezon vége.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br w:type="page"/>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II. rész</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Háztartási gépcsere és irodai berendezések cseréje</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1. Háztartási gépek cseréjének ösztönzése</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1.1. Háztartási készülékek cseréjének egyszerűsített számítása energiacímkék alapján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1.1.1.1. Az intézkedés általános feltételei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Energiahatékonyság növelő intézkedésnek az az intézkedés tekinthető, melynek során egy régi kevésbé energiahatékony háztartási készüléket egy új energiahatékonyabb berendezésre cserélnek.</w:t>
      </w:r>
    </w:p>
    <w:p w:rsidR="00E64EAF" w:rsidRPr="00803E36" w:rsidRDefault="00E64EAF" w:rsidP="00E64EAF">
      <w:pPr>
        <w:jc w:val="both"/>
        <w:rPr>
          <w:rFonts w:ascii="Times New Roman" w:hAnsi="Times New Roman" w:cs="Times New Roman"/>
          <w:sz w:val="24"/>
          <w:szCs w:val="24"/>
        </w:rPr>
      </w:pPr>
      <w:bookmarkStart w:id="39" w:name="_Hlk132876451"/>
      <w:r w:rsidRPr="00803E36">
        <w:rPr>
          <w:rFonts w:ascii="Times New Roman" w:hAnsi="Times New Roman" w:cs="Times New Roman"/>
          <w:sz w:val="24"/>
          <w:szCs w:val="24"/>
        </w:rPr>
        <w:t>Az intézkedés azokra a háztartási készülékek cseréjére alkalmazható, amelyekre az Európai Unió környezettudatos tervezésére vonatkozó EU rendeletben kötelező minimális energiahatékonysági követelményeket állapítottak meg, valamint rendelkezik EU rendelet szerinti energiacímkével.</w:t>
      </w:r>
      <w:bookmarkEnd w:id="39"/>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az alábbi háztartási készülékekre vonatkoznak:</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hűtőkészülékek;</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mosogatógépek;</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 xml:space="preserve">mosógépek; </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mosó-szárítógépek;</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szárítógépek;</w:t>
      </w:r>
    </w:p>
    <w:p w:rsidR="00E64EAF" w:rsidRPr="00803E36" w:rsidRDefault="00E64EAF" w:rsidP="00E64EAF">
      <w:pPr>
        <w:numPr>
          <w:ilvl w:val="0"/>
          <w:numId w:val="46"/>
        </w:numPr>
        <w:jc w:val="both"/>
        <w:rPr>
          <w:rFonts w:ascii="Times New Roman" w:hAnsi="Times New Roman" w:cs="Times New Roman"/>
          <w:sz w:val="24"/>
          <w:szCs w:val="24"/>
        </w:rPr>
      </w:pPr>
      <w:r w:rsidRPr="00803E36">
        <w:rPr>
          <w:rFonts w:ascii="Times New Roman" w:hAnsi="Times New Roman" w:cs="Times New Roman"/>
          <w:sz w:val="24"/>
          <w:szCs w:val="24"/>
        </w:rPr>
        <w:t>sütők.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Minden esetben igazolni kell, hogy a lecserélt régi készüléket a gyártó vagy a képviseletében a forgalmazó visszagyűjti.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1.1.1.2. Fogalommeghatározások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Energiahatékonysági mutató (EEI)</w:t>
      </w:r>
      <w:r w:rsidRPr="00803E36">
        <w:rPr>
          <w:rFonts w:ascii="Times New Roman" w:hAnsi="Times New Roman" w:cs="Times New Roman"/>
          <w:sz w:val="24"/>
          <w:szCs w:val="24"/>
        </w:rPr>
        <w:t>: a háztartási készülék relatív energiahatékonyságára vonatkozó indexszám.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Éves energiafogyasztás (AE)</w:t>
      </w:r>
      <w:r w:rsidRPr="00803E36">
        <w:rPr>
          <w:rFonts w:ascii="Times New Roman" w:hAnsi="Times New Roman" w:cs="Times New Roman"/>
          <w:sz w:val="24"/>
          <w:szCs w:val="24"/>
        </w:rPr>
        <w:t>: az átlagos éves vagy ciklus energiafogyasztás, [kWh/év, kWh/ciklus] mértékegységben kifejezve. AE értéket a készülék energiacímkéje kötelezően tartalmazza.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intézkedés tárgyát képező háztartási készülékek műszaki paramétereit az 1.1.2. táblázat szerint kell rögzíteni.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 táblázat</w:t>
      </w:r>
    </w:p>
    <w:p w:rsidR="00E64EAF" w:rsidRPr="00803E36" w:rsidRDefault="00E64EAF" w:rsidP="00E64EAF">
      <w:pPr>
        <w:jc w:val="both"/>
        <w:rPr>
          <w:rFonts w:ascii="Times New Roman" w:hAnsi="Times New Roman" w:cs="Times New Roman"/>
          <w:sz w:val="24"/>
          <w:szCs w:val="24"/>
        </w:rPr>
      </w:pPr>
      <w:bookmarkStart w:id="40" w:name="_Hlk133227668"/>
      <w:r w:rsidRPr="00803E36">
        <w:rPr>
          <w:rFonts w:ascii="Times New Roman" w:hAnsi="Times New Roman" w:cs="Times New Roman"/>
          <w:sz w:val="24"/>
          <w:szCs w:val="24"/>
        </w:rPr>
        <w:t>Műszaki paraméterek rögzítése a készülék energiacímkéje és a számlája alapján</w:t>
      </w:r>
    </w:p>
    <w:tbl>
      <w:tblPr>
        <w:tblStyle w:val="Rcsostblzat"/>
        <w:tblW w:w="0" w:type="auto"/>
        <w:tblInd w:w="0" w:type="dxa"/>
        <w:tblLook w:val="04A0" w:firstRow="1" w:lastRow="0" w:firstColumn="1" w:lastColumn="0" w:noHBand="0" w:noVBand="1"/>
      </w:tblPr>
      <w:tblGrid>
        <w:gridCol w:w="816"/>
        <w:gridCol w:w="5499"/>
        <w:gridCol w:w="1345"/>
        <w:gridCol w:w="1402"/>
      </w:tblGrid>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49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34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Régi </w:t>
            </w:r>
          </w:p>
        </w:tc>
        <w:tc>
          <w:tcPr>
            <w:tcW w:w="140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Új </w:t>
            </w: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Gyártó</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 (modellazonosító)</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készülék vásárlásának dátuma</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készülék energiacímkéjén feltüntetett energiahatékonysági osztályba sorolása</w:t>
            </w:r>
            <w:r w:rsidRPr="00803E36">
              <w:rPr>
                <w:rFonts w:ascii="Times New Roman" w:hAnsi="Times New Roman" w:cs="Times New Roman"/>
                <w:sz w:val="24"/>
                <w:szCs w:val="24"/>
              </w:rPr>
              <w:br/>
              <w:t>(A-tól G-ig, vagy A</w:t>
            </w: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-tól D-ig)</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81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49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készülék energiacímkéjén feltüntetett éves villamos energiafelhasználása,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vagy </w:t>
            </w:r>
            <w:r w:rsidRPr="00803E36">
              <w:rPr>
                <w:rFonts w:ascii="Times New Roman" w:hAnsi="Times New Roman" w:cs="Times New Roman"/>
                <w:i/>
                <w:iCs/>
                <w:sz w:val="24"/>
                <w:szCs w:val="24"/>
              </w:rPr>
              <w:t>[kWh/annum</w:t>
            </w:r>
            <w:proofErr w:type="gramStart"/>
            <w:r w:rsidRPr="00803E36">
              <w:rPr>
                <w:rFonts w:ascii="Times New Roman" w:hAnsi="Times New Roman" w:cs="Times New Roman"/>
                <w:i/>
                <w:iCs/>
                <w:sz w:val="24"/>
                <w:szCs w:val="24"/>
              </w:rPr>
              <w:t>]</w:t>
            </w:r>
            <w:proofErr w:type="gramEnd"/>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vagy</w:t>
            </w:r>
            <w:r w:rsidRPr="00803E36">
              <w:rPr>
                <w:rFonts w:ascii="Times New Roman" w:hAnsi="Times New Roman" w:cs="Times New Roman"/>
                <w:i/>
                <w:iCs/>
                <w:sz w:val="24"/>
                <w:szCs w:val="24"/>
              </w:rPr>
              <w:t xml:space="preserve"> [kWh/ciklus]</w:t>
            </w:r>
          </w:p>
        </w:tc>
        <w:tc>
          <w:tcPr>
            <w:tcW w:w="134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402" w:type="dxa"/>
          </w:tcPr>
          <w:p w:rsidR="00E64EAF" w:rsidRPr="00803E36" w:rsidRDefault="00E64EAF" w:rsidP="000A2C73">
            <w:pPr>
              <w:spacing w:after="160" w:line="259" w:lineRule="auto"/>
              <w:jc w:val="both"/>
              <w:rPr>
                <w:rFonts w:ascii="Times New Roman" w:hAnsi="Times New Roman" w:cs="Times New Roman"/>
                <w:sz w:val="24"/>
                <w:szCs w:val="24"/>
              </w:rPr>
            </w:pPr>
          </w:p>
        </w:tc>
      </w:tr>
      <w:bookmarkEnd w:id="40"/>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élettartama 10 év.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avulásának mértéke 2,5%.</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új háztartási készülék éves villamos energiafogyasztását </w:t>
      </w:r>
      <w:r w:rsidRPr="00803E36">
        <w:rPr>
          <w:rFonts w:ascii="Times New Roman" w:hAnsi="Times New Roman" w:cs="Times New Roman"/>
          <w:i/>
          <w:iCs/>
          <w:sz w:val="24"/>
          <w:szCs w:val="24"/>
        </w:rPr>
        <w:t xml:space="preserve">[kWh/év vagy kWh/ciklus] </w:t>
      </w:r>
      <w:r w:rsidRPr="00803E36">
        <w:rPr>
          <w:rFonts w:ascii="Times New Roman" w:hAnsi="Times New Roman" w:cs="Times New Roman"/>
          <w:sz w:val="24"/>
          <w:szCs w:val="24"/>
        </w:rPr>
        <w:t>az adott készülék környezettudatos tervezésére vonatkozó EU bizottsági rendeletben előírt energiahatékonysági minimumkövetelményekhez kell viszonyítani. Ennek értelmében, az elszámolható többlet energiamegtakarítás az az érték, amennyivel az új készülék éves energiafelhasználása kevesebb, mint az energiahatékonysági minimumkövetelmény szerint megengedett éves referencia felhasználás.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EU rendeletek szerinti energiacímkék tartalmazzák a készülékek energiahatékonysági osztályba sorolását (A-tól G-ig, vagy A</w:t>
      </w: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-tól D-ig).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készülékek energiacímkéire vonatkozó EU rendeletek</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t>Hűtőkészülékek</w:t>
      </w:r>
      <w:r w:rsidRPr="00803E36">
        <w:rPr>
          <w:rFonts w:ascii="Times New Roman" w:hAnsi="Times New Roman" w:cs="Times New Roman"/>
          <w:sz w:val="24"/>
          <w:szCs w:val="24"/>
        </w:rPr>
        <w:tab/>
        <w:t>(EU) 2019/2016</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t>Mosogatógépek</w:t>
      </w:r>
      <w:r w:rsidRPr="00803E36">
        <w:rPr>
          <w:rFonts w:ascii="Times New Roman" w:hAnsi="Times New Roman" w:cs="Times New Roman"/>
          <w:sz w:val="24"/>
          <w:szCs w:val="24"/>
        </w:rPr>
        <w:tab/>
        <w:t>(EU) 2019/2017</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Mosógépek </w:t>
      </w:r>
      <w:r w:rsidRPr="00803E36">
        <w:rPr>
          <w:rFonts w:ascii="Times New Roman" w:hAnsi="Times New Roman" w:cs="Times New Roman"/>
          <w:sz w:val="24"/>
          <w:szCs w:val="24"/>
        </w:rPr>
        <w:tab/>
        <w:t>(EU) 2019/2014</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t>Mosó-szárítógépek</w:t>
      </w:r>
      <w:r w:rsidRPr="00803E36">
        <w:rPr>
          <w:rFonts w:ascii="Times New Roman" w:hAnsi="Times New Roman" w:cs="Times New Roman"/>
          <w:sz w:val="24"/>
          <w:szCs w:val="24"/>
        </w:rPr>
        <w:tab/>
        <w:t>(EU) 2019/2014</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t>Szárítógépek</w:t>
      </w:r>
      <w:r w:rsidRPr="00803E36">
        <w:rPr>
          <w:rFonts w:ascii="Times New Roman" w:hAnsi="Times New Roman" w:cs="Times New Roman"/>
          <w:sz w:val="24"/>
          <w:szCs w:val="24"/>
        </w:rPr>
        <w:tab/>
        <w:t>(EU) 392/2012</w:t>
      </w:r>
    </w:p>
    <w:p w:rsidR="00E64EAF" w:rsidRPr="00803E36" w:rsidRDefault="00E64EAF" w:rsidP="00E64EAF">
      <w:pPr>
        <w:numPr>
          <w:ilvl w:val="0"/>
          <w:numId w:val="47"/>
        </w:numPr>
        <w:jc w:val="both"/>
        <w:rPr>
          <w:rFonts w:ascii="Times New Roman" w:hAnsi="Times New Roman" w:cs="Times New Roman"/>
          <w:sz w:val="24"/>
          <w:szCs w:val="24"/>
        </w:rPr>
      </w:pPr>
      <w:r w:rsidRPr="00803E36">
        <w:rPr>
          <w:rFonts w:ascii="Times New Roman" w:hAnsi="Times New Roman" w:cs="Times New Roman"/>
          <w:sz w:val="24"/>
          <w:szCs w:val="24"/>
        </w:rPr>
        <w:t>Sütők</w:t>
      </w:r>
      <w:r w:rsidRPr="00803E36">
        <w:rPr>
          <w:rFonts w:ascii="Times New Roman" w:hAnsi="Times New Roman" w:cs="Times New Roman"/>
          <w:sz w:val="24"/>
          <w:szCs w:val="24"/>
        </w:rPr>
        <w:tab/>
        <w:t>(EU) 65/2014</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1.1.5.1. Hűtőkészülékek cseréjére vonatkozó energiamegtakarítás számítási elve</w:t>
      </w:r>
    </w:p>
    <w:p w:rsidR="00E64EAF" w:rsidRPr="00803E36" w:rsidRDefault="00E64EAF" w:rsidP="00E64EAF">
      <w:pPr>
        <w:jc w:val="both"/>
        <w:rPr>
          <w:rFonts w:ascii="Times New Roman" w:hAnsi="Times New Roman" w:cs="Times New Roman"/>
          <w:sz w:val="24"/>
          <w:szCs w:val="24"/>
        </w:rPr>
      </w:pPr>
      <w:bookmarkStart w:id="41" w:name="_Hlk133227954"/>
      <w:r w:rsidRPr="00803E36">
        <w:rPr>
          <w:rFonts w:ascii="Times New Roman" w:hAnsi="Times New Roman" w:cs="Times New Roman"/>
          <w:sz w:val="24"/>
          <w:szCs w:val="24"/>
        </w:rPr>
        <w:t>1.1.5.1.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hűtőkészülékek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2019/2016 rendelet II.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 ≤ 41</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36</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41 </w:t>
            </w:r>
            <w:proofErr w:type="gramStart"/>
            <w:r w:rsidRPr="00803E36">
              <w:rPr>
                <w:rFonts w:ascii="Times New Roman" w:hAnsi="Times New Roman" w:cs="Times New Roman"/>
                <w:sz w:val="24"/>
                <w:szCs w:val="24"/>
              </w:rPr>
              <w:t>&lt; EEI</w:t>
            </w:r>
            <w:proofErr w:type="gramEnd"/>
            <w:r w:rsidRPr="00803E36">
              <w:rPr>
                <w:rFonts w:ascii="Times New Roman" w:hAnsi="Times New Roman" w:cs="Times New Roman"/>
                <w:sz w:val="24"/>
                <w:szCs w:val="24"/>
              </w:rPr>
              <w:t xml:space="preserve"> &lt; 51</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46</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51 </w:t>
            </w:r>
            <w:proofErr w:type="gramStart"/>
            <w:r w:rsidRPr="00803E36">
              <w:rPr>
                <w:rFonts w:ascii="Times New Roman" w:hAnsi="Times New Roman" w:cs="Times New Roman"/>
                <w:sz w:val="24"/>
                <w:szCs w:val="24"/>
              </w:rPr>
              <w:t>&lt; EEI</w:t>
            </w:r>
            <w:proofErr w:type="gramEnd"/>
            <w:r w:rsidRPr="00803E36">
              <w:rPr>
                <w:rFonts w:ascii="Times New Roman" w:hAnsi="Times New Roman" w:cs="Times New Roman"/>
                <w:sz w:val="24"/>
                <w:szCs w:val="24"/>
              </w:rPr>
              <w:t xml:space="preserve"> ≤ 64</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57,5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64 </w:t>
            </w:r>
            <w:proofErr w:type="gramStart"/>
            <w:r w:rsidRPr="00803E36">
              <w:rPr>
                <w:rFonts w:ascii="Times New Roman" w:hAnsi="Times New Roman" w:cs="Times New Roman"/>
                <w:sz w:val="24"/>
                <w:szCs w:val="24"/>
              </w:rPr>
              <w:t>&lt; EEI</w:t>
            </w:r>
            <w:proofErr w:type="gramEnd"/>
            <w:r w:rsidRPr="00803E36">
              <w:rPr>
                <w:rFonts w:ascii="Times New Roman" w:hAnsi="Times New Roman" w:cs="Times New Roman"/>
                <w:sz w:val="24"/>
                <w:szCs w:val="24"/>
              </w:rPr>
              <w:t xml:space="preserve"> ≤ 80</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72</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80 </w:t>
            </w:r>
            <w:proofErr w:type="gramStart"/>
            <w:r w:rsidRPr="00803E36">
              <w:rPr>
                <w:rFonts w:ascii="Times New Roman" w:hAnsi="Times New Roman" w:cs="Times New Roman"/>
                <w:sz w:val="24"/>
                <w:szCs w:val="24"/>
              </w:rPr>
              <w:t>&lt; EEI</w:t>
            </w:r>
            <w:proofErr w:type="gramEnd"/>
            <w:r w:rsidRPr="00803E36">
              <w:rPr>
                <w:rFonts w:ascii="Times New Roman" w:hAnsi="Times New Roman" w:cs="Times New Roman"/>
                <w:sz w:val="24"/>
                <w:szCs w:val="24"/>
              </w:rPr>
              <w:t xml:space="preserve"> ≤ 100</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90</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100 </w:t>
            </w:r>
            <w:proofErr w:type="gramStart"/>
            <w:r w:rsidRPr="00803E36">
              <w:rPr>
                <w:rFonts w:ascii="Times New Roman" w:hAnsi="Times New Roman" w:cs="Times New Roman"/>
                <w:sz w:val="24"/>
                <w:szCs w:val="24"/>
              </w:rPr>
              <w:t>&lt; EEI</w:t>
            </w:r>
            <w:proofErr w:type="gramEnd"/>
            <w:r w:rsidRPr="00803E36">
              <w:rPr>
                <w:rFonts w:ascii="Times New Roman" w:hAnsi="Times New Roman" w:cs="Times New Roman"/>
                <w:sz w:val="24"/>
                <w:szCs w:val="24"/>
              </w:rPr>
              <w:t xml:space="preserve"> ≤ 125</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112,5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 &gt; 125</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A „G” osztály 2024. március 1-től nem használható.</w:t>
      </w:r>
    </w:p>
    <w:bookmarkEnd w:id="41"/>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1.1.5.2. Mosogatógépek cseréjére vonatkozó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1.1.5.2.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mosogatógépek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2019/2017 rendelet II.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EEI </w:t>
            </w:r>
            <w:proofErr w:type="gramStart"/>
            <w:r w:rsidRPr="00803E36">
              <w:rPr>
                <w:rFonts w:ascii="Times New Roman" w:hAnsi="Times New Roman" w:cs="Times New Roman"/>
                <w:sz w:val="24"/>
                <w:szCs w:val="24"/>
              </w:rPr>
              <w:t>&lt; 32</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29</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32 ≤ EEI </w:t>
            </w:r>
            <w:proofErr w:type="gramStart"/>
            <w:r w:rsidRPr="00803E36">
              <w:rPr>
                <w:rFonts w:ascii="Times New Roman" w:hAnsi="Times New Roman" w:cs="Times New Roman"/>
                <w:sz w:val="24"/>
                <w:szCs w:val="24"/>
              </w:rPr>
              <w:t>&lt; 38</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C</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38 ≤ EEI </w:t>
            </w:r>
            <w:proofErr w:type="gramStart"/>
            <w:r w:rsidRPr="00803E36">
              <w:rPr>
                <w:rFonts w:ascii="Times New Roman" w:hAnsi="Times New Roman" w:cs="Times New Roman"/>
                <w:sz w:val="24"/>
                <w:szCs w:val="24"/>
              </w:rPr>
              <w:t>&lt; 44</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41</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44 ≤ EEI </w:t>
            </w:r>
            <w:proofErr w:type="gramStart"/>
            <w:r w:rsidRPr="00803E36">
              <w:rPr>
                <w:rFonts w:ascii="Times New Roman" w:hAnsi="Times New Roman" w:cs="Times New Roman"/>
                <w:sz w:val="24"/>
                <w:szCs w:val="24"/>
              </w:rPr>
              <w:t>&lt; 50</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47</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50 ≤ EEI </w:t>
            </w:r>
            <w:proofErr w:type="gramStart"/>
            <w:r w:rsidRPr="00803E36">
              <w:rPr>
                <w:rFonts w:ascii="Times New Roman" w:hAnsi="Times New Roman" w:cs="Times New Roman"/>
                <w:sz w:val="24"/>
                <w:szCs w:val="24"/>
              </w:rPr>
              <w:t>&lt; 56</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53</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56 ≤ EEI </w:t>
            </w:r>
            <w:proofErr w:type="gramStart"/>
            <w:r w:rsidRPr="00803E36">
              <w:rPr>
                <w:rFonts w:ascii="Times New Roman" w:hAnsi="Times New Roman" w:cs="Times New Roman"/>
                <w:sz w:val="24"/>
                <w:szCs w:val="24"/>
              </w:rPr>
              <w:t>&lt; 62</w:t>
            </w:r>
            <w:proofErr w:type="gramEnd"/>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59</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245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 ≥ 62</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háztartási mosogatógépek energiacímkéjén 100 ciklusra (x kWh/100) vonatkozó villamos energiafelhasználási érték szerepel.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villamos energiafelhasználás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280 ciklusra vonatkoztatható, ezért az energiacímkén szereplő érték 2,8 szorosával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1.1.5.3. Mosógépek cseréjére vonatkozó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1.1.5.3.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mosógépek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2019/2014 rendelet II.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w:t>
            </w:r>
            <w:r w:rsidRPr="00803E36">
              <w:rPr>
                <w:rFonts w:ascii="Times New Roman" w:hAnsi="Times New Roman" w:cs="Times New Roman"/>
                <w:sz w:val="24"/>
                <w:szCs w:val="24"/>
              </w:rPr>
              <w:t xml:space="preserve"> ≤ 52</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49</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52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w:t>
            </w:r>
            <w:proofErr w:type="gramEnd"/>
            <w:r w:rsidRPr="00803E36">
              <w:rPr>
                <w:rFonts w:ascii="Times New Roman" w:hAnsi="Times New Roman" w:cs="Times New Roman"/>
                <w:sz w:val="24"/>
                <w:szCs w:val="24"/>
              </w:rPr>
              <w:t xml:space="preserve"> ≤ 60</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56</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60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w:t>
            </w:r>
            <w:proofErr w:type="gramEnd"/>
            <w:r w:rsidRPr="00803E36">
              <w:rPr>
                <w:rFonts w:ascii="Times New Roman" w:hAnsi="Times New Roman" w:cs="Times New Roman"/>
                <w:sz w:val="24"/>
                <w:szCs w:val="24"/>
              </w:rPr>
              <w:t xml:space="preserve"> ≤ 69</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64,5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69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w:t>
            </w:r>
            <w:proofErr w:type="gramEnd"/>
            <w:r w:rsidRPr="00803E36">
              <w:rPr>
                <w:rFonts w:ascii="Times New Roman" w:hAnsi="Times New Roman" w:cs="Times New Roman"/>
                <w:sz w:val="24"/>
                <w:szCs w:val="24"/>
              </w:rPr>
              <w:t xml:space="preserve"> ≤ 80</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74,5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80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w:t>
            </w:r>
            <w:proofErr w:type="gramEnd"/>
            <w:r w:rsidRPr="00803E36">
              <w:rPr>
                <w:rFonts w:ascii="Times New Roman" w:hAnsi="Times New Roman" w:cs="Times New Roman"/>
                <w:sz w:val="24"/>
                <w:szCs w:val="24"/>
              </w:rPr>
              <w:t xml:space="preserve"> ≤ 91</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85,5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91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w:t>
            </w:r>
            <w:proofErr w:type="gramEnd"/>
            <w:r w:rsidRPr="00803E36">
              <w:rPr>
                <w:rFonts w:ascii="Times New Roman" w:hAnsi="Times New Roman" w:cs="Times New Roman"/>
                <w:sz w:val="24"/>
                <w:szCs w:val="24"/>
              </w:rPr>
              <w:t xml:space="preserve"> ≤ 102</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96,5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w:t>
            </w:r>
            <w:r w:rsidRPr="00803E36">
              <w:rPr>
                <w:rFonts w:ascii="Times New Roman" w:hAnsi="Times New Roman" w:cs="Times New Roman"/>
                <w:sz w:val="24"/>
                <w:szCs w:val="24"/>
              </w:rPr>
              <w:t xml:space="preserve"> &gt; 102</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103,5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w:t>
      </w:r>
      <w:r w:rsidRPr="00803E36">
        <w:rPr>
          <w:rFonts w:ascii="Times New Roman" w:hAnsi="Times New Roman" w:cs="Times New Roman"/>
          <w:sz w:val="24"/>
          <w:szCs w:val="24"/>
        </w:rPr>
        <w:t xml:space="preserve"> = mosó üzemmódra vonatkozó energiahatékonysági mutató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háztartási mosógépek energiacímkéjén 100 ciklusra (x kWh/100) vonatkozó villamos energiafelhasználási érték szerepel.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villamos energiafelhasználás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220 ciklusra vonatkoztatható, ezért az energiacímkén szereplő érték 2,2 szorosával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1.1.5.4. Mosó-szárítógépek cseréjére vonatkozó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1.1.5.4.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mosó-szárítógépek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2019/2014 rendelet II.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w:t>
            </w:r>
            <w:r w:rsidRPr="00803E36">
              <w:rPr>
                <w:rFonts w:ascii="Times New Roman" w:hAnsi="Times New Roman" w:cs="Times New Roman"/>
                <w:sz w:val="24"/>
                <w:szCs w:val="24"/>
              </w:rPr>
              <w:t xml:space="preserve"> ≤ 37</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34</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37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WD</w:t>
            </w:r>
            <w:proofErr w:type="gramEnd"/>
            <w:r w:rsidRPr="00803E36">
              <w:rPr>
                <w:rFonts w:ascii="Times New Roman" w:hAnsi="Times New Roman" w:cs="Times New Roman"/>
                <w:sz w:val="24"/>
                <w:szCs w:val="24"/>
              </w:rPr>
              <w:t xml:space="preserve"> ≤ 45</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41</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45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WD</w:t>
            </w:r>
            <w:proofErr w:type="gramEnd"/>
            <w:r w:rsidRPr="00803E36">
              <w:rPr>
                <w:rFonts w:ascii="Times New Roman" w:hAnsi="Times New Roman" w:cs="Times New Roman"/>
                <w:sz w:val="24"/>
                <w:szCs w:val="24"/>
              </w:rPr>
              <w:t xml:space="preserve"> ≤ 55</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50</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55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WD</w:t>
            </w:r>
            <w:proofErr w:type="gramEnd"/>
            <w:r w:rsidRPr="00803E36">
              <w:rPr>
                <w:rFonts w:ascii="Times New Roman" w:hAnsi="Times New Roman" w:cs="Times New Roman"/>
                <w:sz w:val="24"/>
                <w:szCs w:val="24"/>
              </w:rPr>
              <w:t xml:space="preserve"> ≤ 67</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61</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67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WD</w:t>
            </w:r>
            <w:proofErr w:type="gramEnd"/>
            <w:r w:rsidRPr="00803E36">
              <w:rPr>
                <w:rFonts w:ascii="Times New Roman" w:hAnsi="Times New Roman" w:cs="Times New Roman"/>
                <w:sz w:val="24"/>
                <w:szCs w:val="24"/>
              </w:rPr>
              <w:t xml:space="preserve"> ≤ 82</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74,5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F</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82 </w:t>
            </w:r>
            <w:proofErr w:type="gramStart"/>
            <w:r w:rsidRPr="00803E36">
              <w:rPr>
                <w:rFonts w:ascii="Times New Roman" w:hAnsi="Times New Roman" w:cs="Times New Roman"/>
                <w:sz w:val="24"/>
                <w:szCs w:val="24"/>
              </w:rPr>
              <w:t>&lt; EEI</w:t>
            </w:r>
            <w:r w:rsidRPr="00803E36">
              <w:rPr>
                <w:rFonts w:ascii="Times New Roman" w:hAnsi="Times New Roman" w:cs="Times New Roman"/>
                <w:sz w:val="24"/>
                <w:szCs w:val="24"/>
                <w:vertAlign w:val="subscript"/>
              </w:rPr>
              <w:t>WD</w:t>
            </w:r>
            <w:proofErr w:type="gramEnd"/>
            <w:r w:rsidRPr="00803E36">
              <w:rPr>
                <w:rFonts w:ascii="Times New Roman" w:hAnsi="Times New Roman" w:cs="Times New Roman"/>
                <w:sz w:val="24"/>
                <w:szCs w:val="24"/>
              </w:rPr>
              <w:t xml:space="preserve"> ≤ 100</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91</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w:t>
            </w:r>
            <w:r w:rsidRPr="00803E36">
              <w:rPr>
                <w:rFonts w:ascii="Times New Roman" w:hAnsi="Times New Roman" w:cs="Times New Roman"/>
                <w:sz w:val="24"/>
                <w:szCs w:val="24"/>
              </w:rPr>
              <w:t xml:space="preserve"> &gt; 100</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102,5</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w:t>
      </w:r>
      <w:r w:rsidRPr="00803E36">
        <w:rPr>
          <w:rFonts w:ascii="Times New Roman" w:hAnsi="Times New Roman" w:cs="Times New Roman"/>
          <w:sz w:val="24"/>
          <w:szCs w:val="24"/>
        </w:rPr>
        <w:t xml:space="preserve"> = mosó-szárító üzemmódra vonatkozó energiahatékonysági mutató, amely a címke baloldali energiahatékonysági osztályba sorolás szerint határozható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háztartási mosó-szárítógépek energiacímkéjén 100 ciklusra (x kWh/100) vonatkozó villamos energiafelhasználási érték szerepel.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villamos energiafelhasználás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220 ciklusra vonatkoztatható, ezért az energiacímkén szereplő érték 2,2 szorosával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1.1.5.5. Szárítógépek cseréjére vonatkozó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1.1.5.5.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szárítógépek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392/2012 rendelet VI.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 xml:space="preserve"> (leghatékonyabb)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EEI </w:t>
            </w:r>
            <w:proofErr w:type="gramStart"/>
            <w:r w:rsidRPr="00803E36">
              <w:rPr>
                <w:rFonts w:ascii="Times New Roman" w:hAnsi="Times New Roman" w:cs="Times New Roman"/>
                <w:sz w:val="24"/>
                <w:szCs w:val="24"/>
              </w:rPr>
              <w:t>&lt; 24</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21</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 xml:space="preserve">++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24 ≤ EEI </w:t>
            </w:r>
            <w:proofErr w:type="gramStart"/>
            <w:r w:rsidRPr="00803E36">
              <w:rPr>
                <w:rFonts w:ascii="Times New Roman" w:hAnsi="Times New Roman" w:cs="Times New Roman"/>
                <w:sz w:val="24"/>
                <w:szCs w:val="24"/>
              </w:rPr>
              <w:t>&lt; 32</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28</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 xml:space="preserve">+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32 ≤ EEI </w:t>
            </w:r>
            <w:proofErr w:type="gramStart"/>
            <w:r w:rsidRPr="00803E36">
              <w:rPr>
                <w:rFonts w:ascii="Times New Roman" w:hAnsi="Times New Roman" w:cs="Times New Roman"/>
                <w:sz w:val="24"/>
                <w:szCs w:val="24"/>
              </w:rPr>
              <w:t>&lt; 42</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37</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42 ≤ EEI </w:t>
            </w:r>
            <w:proofErr w:type="gramStart"/>
            <w:r w:rsidRPr="00803E36">
              <w:rPr>
                <w:rFonts w:ascii="Times New Roman" w:hAnsi="Times New Roman" w:cs="Times New Roman"/>
                <w:sz w:val="24"/>
                <w:szCs w:val="24"/>
              </w:rPr>
              <w:t>&lt; 65</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53,5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B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65 ≤ EEI </w:t>
            </w:r>
            <w:proofErr w:type="gramStart"/>
            <w:r w:rsidRPr="00803E36">
              <w:rPr>
                <w:rFonts w:ascii="Times New Roman" w:hAnsi="Times New Roman" w:cs="Times New Roman"/>
                <w:sz w:val="24"/>
                <w:szCs w:val="24"/>
              </w:rPr>
              <w:t>&lt; 76</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70,5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C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76 ≤ EEI </w:t>
            </w:r>
            <w:proofErr w:type="gramStart"/>
            <w:r w:rsidRPr="00803E36">
              <w:rPr>
                <w:rFonts w:ascii="Times New Roman" w:hAnsi="Times New Roman" w:cs="Times New Roman"/>
                <w:sz w:val="24"/>
                <w:szCs w:val="24"/>
              </w:rPr>
              <w:t>&lt; 85</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80,5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D (legkevésbé hatékony)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85 ≤ EEI</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90</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1.1.5.6. Sütők cseréjére vonatkozó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1.1.5.6.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sütők energiahatékonysági osztályához tartozó</w:t>
      </w:r>
      <w:r w:rsidRPr="00803E36">
        <w:rPr>
          <w:rFonts w:ascii="Times New Roman" w:hAnsi="Times New Roman" w:cs="Times New Roman"/>
          <w:sz w:val="24"/>
          <w:szCs w:val="24"/>
        </w:rPr>
        <w:br/>
        <w:t xml:space="preserve"> elszámolható energiahatékonysági mutató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érték </w:t>
      </w:r>
      <w:r w:rsidRPr="00803E36">
        <w:rPr>
          <w:rFonts w:ascii="Times New Roman" w:hAnsi="Times New Roman" w:cs="Times New Roman"/>
          <w:sz w:val="24"/>
          <w:szCs w:val="24"/>
        </w:rPr>
        <w:br/>
        <w:t>az (EU) 65/2014 rendelet I. melléklete szerint.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7"/>
        <w:gridCol w:w="2456"/>
        <w:gridCol w:w="2336"/>
      </w:tblGrid>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Energiahatékonysági mutató </w:t>
            </w:r>
          </w:p>
          <w:p w:rsidR="00E64EAF" w:rsidRPr="00803E36" w:rsidRDefault="00E64EAF" w:rsidP="000A2C73">
            <w:pPr>
              <w:jc w:val="both"/>
              <w:rPr>
                <w:rFonts w:ascii="Times New Roman" w:hAnsi="Times New Roman" w:cs="Times New Roman"/>
                <w:sz w:val="24"/>
                <w:szCs w:val="24"/>
                <w:vertAlign w:val="subscript"/>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cavity</w:t>
            </w:r>
          </w:p>
        </w:tc>
        <w:tc>
          <w:tcPr>
            <w:tcW w:w="2336"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b/>
                <w:bCs/>
                <w:sz w:val="24"/>
                <w:szCs w:val="24"/>
              </w:rPr>
            </w:pPr>
            <w:r w:rsidRPr="00803E36">
              <w:rPr>
                <w:rFonts w:ascii="Times New Roman" w:hAnsi="Times New Roman" w:cs="Times New Roman"/>
                <w:b/>
                <w:bCs/>
                <w:sz w:val="24"/>
                <w:szCs w:val="24"/>
              </w:rPr>
              <w:t>Elszámolható</w:t>
            </w:r>
          </w:p>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b/>
                <w:bCs/>
                <w:sz w:val="24"/>
                <w:szCs w:val="24"/>
              </w:rPr>
              <w:t>EEI</w:t>
            </w:r>
            <w:r w:rsidRPr="00803E36">
              <w:rPr>
                <w:rFonts w:ascii="Times New Roman" w:hAnsi="Times New Roman" w:cs="Times New Roman"/>
                <w:b/>
                <w:bCs/>
                <w:sz w:val="24"/>
                <w:szCs w:val="24"/>
                <w:vertAlign w:val="subscript"/>
              </w:rPr>
              <w:t>új</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 xml:space="preserve"> (leghatékonyabb)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45</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42,0</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 xml:space="preserve">++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45 ≤ 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62</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53,5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r w:rsidRPr="00803E36">
              <w:rPr>
                <w:rFonts w:ascii="Times New Roman" w:hAnsi="Times New Roman" w:cs="Times New Roman"/>
                <w:sz w:val="24"/>
                <w:szCs w:val="24"/>
                <w:vertAlign w:val="superscript"/>
              </w:rPr>
              <w:t xml:space="preserve">+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62 ≤ 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82</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72,0</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82 ≤ 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107</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94,5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B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107 ≤ 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132</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119,5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C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132 ≤ 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proofErr w:type="gramStart"/>
            <w:r w:rsidRPr="00803E36">
              <w:rPr>
                <w:rFonts w:ascii="Times New Roman" w:hAnsi="Times New Roman" w:cs="Times New Roman"/>
                <w:sz w:val="24"/>
                <w:szCs w:val="24"/>
              </w:rPr>
              <w:t>&lt; 159</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145,5</w:t>
            </w:r>
          </w:p>
        </w:tc>
      </w:tr>
      <w:tr w:rsidR="00E64EAF" w:rsidRPr="00803E36" w:rsidTr="000A2C7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D (legkevésbé hatékony) </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 159</w:t>
            </w:r>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159,0</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 légkeveréses üzemmódra vonatkozó energiahatékonysági mutató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új háztartási sütők energiacímkéjén 1 ciklusra (x kWh/1 ciklus) vonatkozó villamos energiafelhasználási érték szerepel. A légkeveréses üzemmódra </w:t>
      </w:r>
      <w:proofErr w:type="gramStart"/>
      <w:r w:rsidRPr="00803E36">
        <w:rPr>
          <w:rFonts w:ascii="Times New Roman" w:hAnsi="Times New Roman" w:cs="Times New Roman"/>
          <w:sz w:val="24"/>
          <w:szCs w:val="24"/>
        </w:rPr>
        <w:t>vonatkozó  villamos</w:t>
      </w:r>
      <w:proofErr w:type="gramEnd"/>
      <w:r w:rsidRPr="00803E36">
        <w:rPr>
          <w:rFonts w:ascii="Times New Roman" w:hAnsi="Times New Roman" w:cs="Times New Roman"/>
          <w:sz w:val="24"/>
          <w:szCs w:val="24"/>
        </w:rPr>
        <w:t xml:space="preserve"> energiafelhasználási (alsó) értéket kell figyelembe venni.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villamos energiafelhasználás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500 ciklusra vonatkoztatható, ezért az energiacímkén szereplő érték 500 szorosával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1.1.6. A minimális </w:t>
      </w:r>
      <w:bookmarkStart w:id="42" w:name="_Hlk133669744"/>
      <w:r w:rsidRPr="00803E36">
        <w:rPr>
          <w:rFonts w:ascii="Times New Roman" w:hAnsi="Times New Roman" w:cs="Times New Roman"/>
          <w:sz w:val="24"/>
          <w:szCs w:val="24"/>
        </w:rPr>
        <w:t>energiahatékonysági követelmény</w:t>
      </w:r>
      <w:bookmarkEnd w:id="42"/>
      <w:r w:rsidRPr="00803E36">
        <w:rPr>
          <w:rFonts w:ascii="Times New Roman" w:hAnsi="Times New Roman" w:cs="Times New Roman"/>
          <w:sz w:val="24"/>
          <w:szCs w:val="24"/>
        </w:rPr>
        <w:t>nek megfelelő referencia értékek</w:t>
      </w:r>
    </w:p>
    <w:p w:rsidR="00E64EAF" w:rsidRPr="00803E36" w:rsidRDefault="00E64EAF" w:rsidP="00E64EAF">
      <w:pPr>
        <w:jc w:val="both"/>
        <w:rPr>
          <w:rFonts w:ascii="Times New Roman" w:hAnsi="Times New Roman" w:cs="Times New Roman"/>
          <w:sz w:val="24"/>
          <w:szCs w:val="24"/>
        </w:rPr>
      </w:pPr>
      <w:bookmarkStart w:id="43" w:name="_Hlk132920878"/>
      <w:r w:rsidRPr="00803E36">
        <w:rPr>
          <w:rFonts w:ascii="Times New Roman" w:hAnsi="Times New Roman" w:cs="Times New Roman"/>
          <w:sz w:val="24"/>
          <w:szCs w:val="24"/>
        </w:rPr>
        <w:t>A háztartási készülékek minimális energiahatékonysági követelménynek megfelelő referencia 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értékeit a készülékre vonatkozó környezettudatos tervezési követelmények megállapításáról szóló EU rendeletek szerint kell megállapítani.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készülékek energiahatékonysági követelményeire vonatkozó EU rendeletek</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t>Hűtőkészülékek</w:t>
      </w:r>
      <w:r w:rsidRPr="00803E36">
        <w:rPr>
          <w:rFonts w:ascii="Times New Roman" w:hAnsi="Times New Roman" w:cs="Times New Roman"/>
          <w:sz w:val="24"/>
          <w:szCs w:val="24"/>
        </w:rPr>
        <w:tab/>
        <w:t>(EU) 2019/2019</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t>Mosogatógépek</w:t>
      </w:r>
      <w:r w:rsidRPr="00803E36">
        <w:rPr>
          <w:rFonts w:ascii="Times New Roman" w:hAnsi="Times New Roman" w:cs="Times New Roman"/>
          <w:sz w:val="24"/>
          <w:szCs w:val="24"/>
        </w:rPr>
        <w:tab/>
        <w:t>(EU) 2019/2022</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t xml:space="preserve">Mosógépek </w:t>
      </w:r>
      <w:r w:rsidRPr="00803E36">
        <w:rPr>
          <w:rFonts w:ascii="Times New Roman" w:hAnsi="Times New Roman" w:cs="Times New Roman"/>
          <w:sz w:val="24"/>
          <w:szCs w:val="24"/>
        </w:rPr>
        <w:tab/>
        <w:t>(EU) 2019/2023</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lastRenderedPageBreak/>
        <w:t>Mosó-szárítógépek</w:t>
      </w:r>
      <w:r w:rsidRPr="00803E36">
        <w:rPr>
          <w:rFonts w:ascii="Times New Roman" w:hAnsi="Times New Roman" w:cs="Times New Roman"/>
          <w:sz w:val="24"/>
          <w:szCs w:val="24"/>
        </w:rPr>
        <w:tab/>
        <w:t>(EU) 2019/2023</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t>Szárítógépek</w:t>
      </w:r>
      <w:r w:rsidRPr="00803E36">
        <w:rPr>
          <w:rFonts w:ascii="Times New Roman" w:hAnsi="Times New Roman" w:cs="Times New Roman"/>
          <w:sz w:val="24"/>
          <w:szCs w:val="24"/>
        </w:rPr>
        <w:tab/>
        <w:t>(EU) 932/2012</w:t>
      </w:r>
    </w:p>
    <w:p w:rsidR="00E64EAF" w:rsidRPr="00803E36" w:rsidRDefault="00E64EAF" w:rsidP="00E64EAF">
      <w:pPr>
        <w:numPr>
          <w:ilvl w:val="0"/>
          <w:numId w:val="48"/>
        </w:numPr>
        <w:jc w:val="both"/>
        <w:rPr>
          <w:rFonts w:ascii="Times New Roman" w:hAnsi="Times New Roman" w:cs="Times New Roman"/>
          <w:sz w:val="24"/>
          <w:szCs w:val="24"/>
        </w:rPr>
      </w:pPr>
      <w:r w:rsidRPr="00803E36">
        <w:rPr>
          <w:rFonts w:ascii="Times New Roman" w:hAnsi="Times New Roman" w:cs="Times New Roman"/>
          <w:sz w:val="24"/>
          <w:szCs w:val="24"/>
        </w:rPr>
        <w:t>Sütők</w:t>
      </w:r>
      <w:r w:rsidRPr="00803E36">
        <w:rPr>
          <w:rFonts w:ascii="Times New Roman" w:hAnsi="Times New Roman" w:cs="Times New Roman"/>
          <w:sz w:val="24"/>
          <w:szCs w:val="24"/>
        </w:rPr>
        <w:tab/>
        <w:t>(EU) 66/2014</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1.1.6.1. Hűtőkészülékek cseréjére vonatkozó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1.1.6.1.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 hűtőkészülékek </w:t>
      </w:r>
      <w:r w:rsidRPr="00803E36">
        <w:rPr>
          <w:rFonts w:ascii="Times New Roman" w:hAnsi="Times New Roman" w:cs="Times New Roman"/>
          <w:sz w:val="24"/>
          <w:szCs w:val="24"/>
        </w:rPr>
        <w:t>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2019/2019 rendelet II. melléklete szerint.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gridCol w:w="1553"/>
      </w:tblGrid>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c>
          <w:tcPr>
            <w:tcW w:w="1553" w:type="dxa"/>
            <w:shd w:val="clear" w:color="auto" w:fill="FFFFFF"/>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D</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2021.03.01-től</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2024.03.01-től</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egyéb hűtőkészülékek, kivéve a fagyasztó rekesszel is rendelkező alacsony zajkibocsátású kombinált készülékeket</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125</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100</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1.1.6.2. Mosogatógépek cseréjére vonatkozó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1.1.6.2.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 </w:t>
      </w:r>
      <w:r w:rsidRPr="00803E36">
        <w:rPr>
          <w:rFonts w:ascii="Times New Roman" w:hAnsi="Times New Roman" w:cs="Times New Roman"/>
          <w:sz w:val="24"/>
          <w:szCs w:val="24"/>
        </w:rPr>
        <w:t>mosogatógépek 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2019/2022 rendelet II. melléklete szerint.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gridCol w:w="1553"/>
      </w:tblGrid>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c>
          <w:tcPr>
            <w:tcW w:w="1553" w:type="dxa"/>
            <w:shd w:val="clear" w:color="auto" w:fill="FFFFFF"/>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D</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2021.03.01-től</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2024.03.01-től</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mosogatógépek</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62</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25" w:type="dxa"/>
            <w:shd w:val="clear" w:color="auto" w:fill="FFFFFF"/>
            <w:tcMar>
              <w:top w:w="120" w:type="dxa"/>
              <w:left w:w="120" w:type="dxa"/>
              <w:bottom w:w="120" w:type="dxa"/>
              <w:right w:w="120" w:type="dxa"/>
            </w:tcMa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 10 terítékes vagy annál nagyobb előírt kapacitású háztartási mosogatógépek esetében</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62</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56</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1.1.6.3. Mosógépek cseréjére vonatkozó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1.1.6.3.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lastRenderedPageBreak/>
        <w:t xml:space="preserve">A </w:t>
      </w:r>
      <w:r w:rsidRPr="00803E36">
        <w:rPr>
          <w:rFonts w:ascii="Times New Roman" w:hAnsi="Times New Roman" w:cs="Times New Roman"/>
          <w:sz w:val="24"/>
          <w:szCs w:val="24"/>
        </w:rPr>
        <w:t>mosógépek 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2019/2023 rendelet II. melléklete szerint.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gridCol w:w="1553"/>
      </w:tblGrid>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c>
          <w:tcPr>
            <w:tcW w:w="1553" w:type="dxa"/>
            <w:shd w:val="clear" w:color="auto" w:fill="FFFFFF"/>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D</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 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2021.03.01-től</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 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2024.03.01-től</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mosógépek</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105</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91</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1.1.6.4. Mosó-szárítógépek cseréjére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1.1.6.4.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 </w:t>
      </w:r>
      <w:r w:rsidRPr="00803E36">
        <w:rPr>
          <w:rFonts w:ascii="Times New Roman" w:hAnsi="Times New Roman" w:cs="Times New Roman"/>
          <w:sz w:val="24"/>
          <w:szCs w:val="24"/>
        </w:rPr>
        <w:t>mosó-szárítógépek 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2019/2023 rendelet II. melléklete szerint.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gridCol w:w="1553"/>
      </w:tblGrid>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c>
          <w:tcPr>
            <w:tcW w:w="1553" w:type="dxa"/>
            <w:shd w:val="clear" w:color="auto" w:fill="FFFFFF"/>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D</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 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2021.03.01-től</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WD 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2024.03.01-től</w:t>
            </w:r>
          </w:p>
        </w:tc>
      </w:tr>
      <w:tr w:rsidR="00E64EAF" w:rsidRPr="00803E36" w:rsidTr="000A2C73">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mosó-szárítógépek</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105</w:t>
            </w:r>
          </w:p>
        </w:tc>
        <w:tc>
          <w:tcPr>
            <w:tcW w:w="1553"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88</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1.1.6.5. Szárítógépek cseréjére vonatkozó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1.1.6.5.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 xml:space="preserve">A </w:t>
      </w:r>
      <w:r w:rsidRPr="00803E36">
        <w:rPr>
          <w:rFonts w:ascii="Times New Roman" w:hAnsi="Times New Roman" w:cs="Times New Roman"/>
          <w:sz w:val="24"/>
          <w:szCs w:val="24"/>
        </w:rPr>
        <w:t>szárítógépek 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932/2012 rendelet I. melléklete szerint.</w:t>
      </w: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tblGrid>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r>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2015.11.01-től</w:t>
            </w:r>
          </w:p>
        </w:tc>
      </w:tr>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szárítógépek</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75</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1.1.6.6. Sütők cseréjére vonatkozó minimális energiahatékonysági 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1.1.6.6.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lastRenderedPageBreak/>
        <w:t xml:space="preserve">A </w:t>
      </w:r>
      <w:r w:rsidRPr="00803E36">
        <w:rPr>
          <w:rFonts w:ascii="Times New Roman" w:hAnsi="Times New Roman" w:cs="Times New Roman"/>
          <w:sz w:val="24"/>
          <w:szCs w:val="24"/>
        </w:rPr>
        <w:t>sütők maximális</w:t>
      </w:r>
      <w:r w:rsidRPr="00803E36">
        <w:rPr>
          <w:rFonts w:ascii="Times New Roman" w:hAnsi="Times New Roman" w:cs="Times New Roman"/>
          <w:bCs/>
          <w:sz w:val="24"/>
          <w:szCs w:val="24"/>
        </w:rPr>
        <w:t xml:space="preserve"> energiahatékonysági mutató értéke </w:t>
      </w: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br/>
        <w:t xml:space="preserve">az </w:t>
      </w:r>
      <w:r w:rsidRPr="00803E36">
        <w:rPr>
          <w:rFonts w:ascii="Times New Roman" w:hAnsi="Times New Roman" w:cs="Times New Roman"/>
          <w:sz w:val="24"/>
          <w:szCs w:val="24"/>
        </w:rPr>
        <w:t>(EU) 66/2014 rendelet I. melléklete szerint.</w:t>
      </w: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125"/>
        <w:gridCol w:w="1702"/>
      </w:tblGrid>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25"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2" w:type="dxa"/>
            <w:shd w:val="clear" w:color="auto" w:fill="FFFFFF"/>
            <w:tcMar>
              <w:top w:w="120" w:type="dxa"/>
              <w:left w:w="120" w:type="dxa"/>
              <w:bottom w:w="120" w:type="dxa"/>
              <w:right w:w="120" w:type="dxa"/>
            </w:tcMar>
            <w:vAlign w:val="center"/>
          </w:tcPr>
          <w:p w:rsidR="00E64EAF" w:rsidRPr="00803E36" w:rsidRDefault="00E64EAF" w:rsidP="000A2C73">
            <w:pPr>
              <w:jc w:val="both"/>
              <w:rPr>
                <w:rFonts w:ascii="Times New Roman" w:hAnsi="Times New Roman" w:cs="Times New Roman"/>
                <w:bCs/>
                <w:sz w:val="24"/>
                <w:szCs w:val="24"/>
              </w:rPr>
            </w:pPr>
            <w:r w:rsidRPr="00803E36">
              <w:rPr>
                <w:rFonts w:ascii="Times New Roman" w:hAnsi="Times New Roman" w:cs="Times New Roman"/>
                <w:bCs/>
                <w:sz w:val="24"/>
                <w:szCs w:val="24"/>
              </w:rPr>
              <w:t>C</w:t>
            </w:r>
          </w:p>
        </w:tc>
      </w:tr>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p>
        </w:tc>
        <w:tc>
          <w:tcPr>
            <w:tcW w:w="5125"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készülék típusa</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cavity</w:t>
            </w:r>
            <w:r w:rsidRPr="00803E36">
              <w:rPr>
                <w:rFonts w:ascii="Times New Roman" w:hAnsi="Times New Roman" w:cs="Times New Roman"/>
                <w:sz w:val="24"/>
                <w:szCs w:val="24"/>
              </w:rPr>
              <w:t xml:space="preserve"> </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2015.11.01-től</w:t>
            </w:r>
          </w:p>
        </w:tc>
      </w:tr>
      <w:tr w:rsidR="00E64EAF" w:rsidRPr="00803E36" w:rsidTr="000A2C73">
        <w:trPr>
          <w:jc w:val="center"/>
        </w:trPr>
        <w:tc>
          <w:tcPr>
            <w:tcW w:w="682" w:type="dxa"/>
            <w:shd w:val="clear" w:color="auto" w:fill="FFFFFF"/>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25" w:type="dxa"/>
            <w:shd w:val="clear" w:color="auto" w:fill="FFFFFF"/>
            <w:tcMar>
              <w:top w:w="120" w:type="dxa"/>
              <w:left w:w="120" w:type="dxa"/>
              <w:bottom w:w="120" w:type="dxa"/>
              <w:right w:w="120" w:type="dxa"/>
            </w:tcMa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háztartási sütők</w:t>
            </w:r>
          </w:p>
        </w:tc>
        <w:tc>
          <w:tcPr>
            <w:tcW w:w="1702" w:type="dxa"/>
            <w:shd w:val="clear" w:color="auto" w:fill="FFFFFF"/>
            <w:tcMar>
              <w:top w:w="120" w:type="dxa"/>
              <w:left w:w="120" w:type="dxa"/>
              <w:bottom w:w="120" w:type="dxa"/>
              <w:right w:w="120" w:type="dxa"/>
            </w:tcMar>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95</w:t>
            </w:r>
          </w:p>
        </w:tc>
      </w:tr>
    </w:tbl>
    <w:p w:rsidR="00E64EAF" w:rsidRPr="00803E36" w:rsidRDefault="00E64EAF" w:rsidP="00E64EAF">
      <w:pPr>
        <w:jc w:val="both"/>
        <w:rPr>
          <w:rFonts w:ascii="Times New Roman" w:hAnsi="Times New Roman" w:cs="Times New Roman"/>
          <w:sz w:val="24"/>
          <w:szCs w:val="24"/>
        </w:rPr>
      </w:pPr>
      <w:bookmarkStart w:id="44" w:name="_Hlk133227929"/>
      <w:bookmarkEnd w:id="43"/>
    </w:p>
    <w:bookmarkEnd w:id="44"/>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1.1.7.1. Régi berendezés várható élettartam lejárta előtti időszakban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intézkedésben a régi készülékek korai cseréjére vonatkozó számítás nem alkalmazható.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1.1.7.2. Régi berendezés várható élettartam lejártát követő időszakban számított éves többlet energiamegtakarítás</w:t>
      </w:r>
    </w:p>
    <w:p w:rsidR="00E64EAF" w:rsidRPr="00803E36" w:rsidRDefault="00E64EAF" w:rsidP="00E64EAF">
      <w:pPr>
        <w:jc w:val="both"/>
        <w:rPr>
          <w:rFonts w:ascii="Times New Roman" w:hAnsi="Times New Roman" w:cs="Times New Roman"/>
          <w:sz w:val="24"/>
          <w:szCs w:val="24"/>
        </w:rPr>
      </w:pPr>
      <w:bookmarkStart w:id="45" w:name="_Hlk133227808"/>
      <w:r w:rsidRPr="00803E36">
        <w:rPr>
          <w:rFonts w:ascii="Times New Roman" w:hAnsi="Times New Roman" w:cs="Times New Roman"/>
          <w:sz w:val="24"/>
          <w:szCs w:val="24"/>
        </w:rPr>
        <w:t>A többlet energiamegtakarítás számítása az új energiahatékony háztartási készülék és az energiahatékonysági minimum követelményeknek megfelelő referenciaértékhez képest.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többlet energiamegtakarítás számítása az új energiahatékony háztartási készülék energiacímkéje alapján:</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sym w:font="Symbol" w:char="F044"/>
      </w:r>
      <w:r w:rsidRPr="00803E36">
        <w:rPr>
          <w:rFonts w:ascii="Times New Roman" w:hAnsi="Times New Roman" w:cs="Times New Roman"/>
          <w:sz w:val="24"/>
          <w:szCs w:val="24"/>
        </w:rPr>
        <w:t>E</w:t>
      </w:r>
      <w:r w:rsidRPr="00803E36">
        <w:rPr>
          <w:rFonts w:ascii="Times New Roman" w:hAnsi="Times New Roman" w:cs="Times New Roman"/>
          <w:sz w:val="24"/>
          <w:szCs w:val="24"/>
          <w:vertAlign w:val="subscript"/>
        </w:rPr>
        <w:t>többlet/év</w:t>
      </w:r>
      <w:r w:rsidRPr="00803E36">
        <w:rPr>
          <w:rFonts w:ascii="Times New Roman" w:hAnsi="Times New Roman" w:cs="Times New Roman"/>
          <w:sz w:val="24"/>
          <w:szCs w:val="24"/>
        </w:rPr>
        <w:t xml:space="preserve"> =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r w:rsidRPr="00803E36">
        <w:rPr>
          <w:rFonts w:ascii="Times New Roman" w:hAnsi="Times New Roman" w:cs="Times New Roman"/>
          <w:sz w:val="24"/>
          <w:szCs w:val="24"/>
        </w:rPr>
        <w:sym w:font="Symbol" w:char="F02D"/>
      </w:r>
      <w:r w:rsidRPr="00803E36">
        <w:rPr>
          <w:rFonts w:ascii="Times New Roman" w:hAnsi="Times New Roman" w:cs="Times New Roman"/>
          <w:sz w:val="24"/>
          <w:szCs w:val="24"/>
        </w:rPr>
        <w:t xml:space="preserve"> 1</w:t>
      </w:r>
      <w:r w:rsidRPr="00803E36">
        <w:rPr>
          <w:rFonts w:ascii="Times New Roman" w:hAnsi="Times New Roman" w:cs="Times New Roman"/>
          <w:sz w:val="24"/>
          <w:szCs w:val="24"/>
        </w:rPr>
        <w:sym w:font="Symbol" w:char="F020"/>
      </w:r>
      <w:r w:rsidRPr="00803E36">
        <w:rPr>
          <w:rFonts w:ascii="Times New Roman" w:hAnsi="Times New Roman" w:cs="Times New Roman"/>
          <w:sz w:val="24"/>
          <w:szCs w:val="24"/>
        </w:rPr>
        <w:t>) ∙ 3,6/1000</w:t>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 [GJ/</w:t>
      </w:r>
      <w:proofErr w:type="gramStart"/>
      <w:r w:rsidRPr="00803E36">
        <w:rPr>
          <w:rFonts w:ascii="Times New Roman" w:hAnsi="Times New Roman" w:cs="Times New Roman"/>
          <w:i/>
          <w:iCs/>
          <w:sz w:val="24"/>
          <w:szCs w:val="24"/>
        </w:rPr>
        <w:t xml:space="preserve">év]   </w:t>
      </w:r>
      <w:proofErr w:type="gramEnd"/>
      <w:r w:rsidRPr="00803E36">
        <w:rPr>
          <w:rFonts w:ascii="Times New Roman" w:hAnsi="Times New Roman" w:cs="Times New Roman"/>
          <w:i/>
          <w:iCs/>
          <w:sz w:val="24"/>
          <w:szCs w:val="24"/>
        </w:rPr>
        <w:t xml:space="preserve">                   </w:t>
      </w:r>
      <w:r w:rsidRPr="00803E36">
        <w:rPr>
          <w:rFonts w:ascii="Times New Roman" w:hAnsi="Times New Roman" w:cs="Times New Roman"/>
          <w:iCs/>
          <w:sz w:val="24"/>
          <w:szCs w:val="24"/>
        </w:rPr>
        <w:t>(1.1.7.2.1)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Cs/>
          <w:sz w:val="24"/>
          <w:szCs w:val="24"/>
        </w:rPr>
        <w:t>ΔE</w:t>
      </w:r>
      <w:r w:rsidRPr="00803E36">
        <w:rPr>
          <w:rFonts w:ascii="Times New Roman" w:hAnsi="Times New Roman" w:cs="Times New Roman"/>
          <w:iCs/>
          <w:sz w:val="24"/>
          <w:szCs w:val="24"/>
          <w:vertAlign w:val="subscript"/>
        </w:rPr>
        <w:t>többlet/év</w:t>
      </w:r>
      <w:r w:rsidRPr="00803E36">
        <w:rPr>
          <w:rFonts w:ascii="Times New Roman" w:hAnsi="Times New Roman" w:cs="Times New Roman"/>
          <w:iCs/>
          <w:sz w:val="24"/>
          <w:szCs w:val="24"/>
        </w:rPr>
        <w:t xml:space="preserve"> </w:t>
      </w:r>
      <w:r w:rsidRPr="00803E36">
        <w:rPr>
          <w:rFonts w:ascii="Times New Roman" w:hAnsi="Times New Roman" w:cs="Times New Roman"/>
          <w:sz w:val="24"/>
          <w:szCs w:val="24"/>
        </w:rPr>
        <w:t xml:space="preserve">= éves többletenergia megtakarítás </w:t>
      </w:r>
      <w:r w:rsidRPr="00803E36">
        <w:rPr>
          <w:rFonts w:ascii="Times New Roman" w:hAnsi="Times New Roman" w:cs="Times New Roman"/>
          <w:i/>
          <w:iCs/>
          <w:sz w:val="24"/>
          <w:szCs w:val="24"/>
        </w:rPr>
        <w:t>[kWh/év]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háztartási készülék energiacímkéjén feltüntetett éves villamos energiafelhasználása</w:t>
      </w:r>
      <w:r w:rsidRPr="00803E36">
        <w:rPr>
          <w:rFonts w:ascii="Times New Roman" w:hAnsi="Times New Roman" w:cs="Times New Roman"/>
          <w:i/>
          <w:iCs/>
          <w:sz w:val="24"/>
          <w:szCs w:val="24"/>
        </w:rPr>
        <w:t xml:space="preserve"> [kWh/év]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az új háztartási készülék energiahatékonysági osztályához tartozó maximális referencia energiahatékonysági mutató értéke a 1.2.6.1.-6. táblázatok szerint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háztartási készülék energiahatékonysági osztályához tartozó elszámolható energiahatékonysági mutató értéke a 1.2.5.1. -6. táblázatok szerint</w:t>
      </w:r>
    </w:p>
    <w:bookmarkEnd w:id="45"/>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1.1.8. Az elszámolható végsőenergia-megtakarítás igazolásához szükséges dokumentumok</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a)</w:t>
      </w:r>
      <w:r w:rsidRPr="00803E36">
        <w:rPr>
          <w:rFonts w:ascii="Times New Roman" w:hAnsi="Times New Roman" w:cs="Times New Roman"/>
          <w:bCs/>
          <w:sz w:val="24"/>
          <w:szCs w:val="24"/>
        </w:rPr>
        <w:tab/>
        <w:t>A háztartási készülékcsere kedvezményezettjének nevét, a vásárlás évét, az új készülék típusát és a működési hely címét igazoló számla.</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lastRenderedPageBreak/>
        <w:t>b)</w:t>
      </w:r>
      <w:r w:rsidRPr="00803E36">
        <w:rPr>
          <w:rFonts w:ascii="Times New Roman" w:hAnsi="Times New Roman" w:cs="Times New Roman"/>
          <w:bCs/>
          <w:sz w:val="24"/>
          <w:szCs w:val="24"/>
        </w:rPr>
        <w:tab/>
        <w:t xml:space="preserve">Az új háztartási készülék éves villamos </w:t>
      </w:r>
      <w:r w:rsidRPr="00803E36">
        <w:rPr>
          <w:rFonts w:ascii="Times New Roman" w:hAnsi="Times New Roman" w:cs="Times New Roman"/>
          <w:sz w:val="24"/>
          <w:szCs w:val="24"/>
        </w:rPr>
        <w:t>energiafelhasználását,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[kWh/év vagy kWh/ciklus]</w:t>
      </w:r>
      <w:r w:rsidRPr="00803E36">
        <w:rPr>
          <w:rFonts w:ascii="Times New Roman" w:hAnsi="Times New Roman" w:cs="Times New Roman"/>
          <w:sz w:val="24"/>
          <w:szCs w:val="24"/>
        </w:rPr>
        <w:t xml:space="preserve"> és az energiahatékonysági osztály (A-tól G-ig vagy A</w:t>
      </w: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-tól D-ig) értékeit igazoló energiacímke</w:t>
      </w:r>
      <w:r w:rsidRPr="00803E36">
        <w:rPr>
          <w:rFonts w:ascii="Times New Roman" w:hAnsi="Times New Roman" w:cs="Times New Roman"/>
          <w:bCs/>
          <w:sz w:val="24"/>
          <w:szCs w:val="24"/>
        </w:rPr>
        <w:t>.</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c)</w:t>
      </w:r>
      <w:r w:rsidRPr="00803E36">
        <w:rPr>
          <w:rFonts w:ascii="Times New Roman" w:hAnsi="Times New Roman" w:cs="Times New Roman"/>
          <w:bCs/>
          <w:sz w:val="24"/>
          <w:szCs w:val="24"/>
        </w:rPr>
        <w:tab/>
        <w:t>A lecserélt régi berendezés elszállítását és selejtezését igazoló forgalmazói nyilatkozat.</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d)</w:t>
      </w:r>
      <w:r w:rsidRPr="00803E36">
        <w:rPr>
          <w:rFonts w:ascii="Times New Roman" w:hAnsi="Times New Roman" w:cs="Times New Roman"/>
          <w:bCs/>
          <w:sz w:val="24"/>
          <w:szCs w:val="24"/>
        </w:rPr>
        <w:tab/>
        <w:t xml:space="preserve">A számításokkal alátámasztott végsőenergia-megtakarítás </w:t>
      </w:r>
      <w:r w:rsidRPr="00803E36">
        <w:rPr>
          <w:rFonts w:ascii="Times New Roman" w:hAnsi="Times New Roman" w:cs="Times New Roman"/>
          <w:bCs/>
          <w:i/>
          <w:sz w:val="24"/>
          <w:szCs w:val="24"/>
        </w:rPr>
        <w:t>[GJ/év]</w:t>
      </w:r>
      <w:r w:rsidRPr="00803E36">
        <w:rPr>
          <w:rFonts w:ascii="Times New Roman" w:hAnsi="Times New Roman" w:cs="Times New Roman"/>
          <w:bCs/>
          <w:sz w:val="24"/>
          <w:szCs w:val="24"/>
        </w:rPr>
        <w:t xml:space="preserve"> igazolása.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1.1.9. Az intézkedés elszámolhatóságának kezdete</w:t>
      </w: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sz w:val="24"/>
          <w:szCs w:val="24"/>
        </w:rPr>
        <w:t>Az intézkedés elszámolhatóságának kezdete az új háztartási készülék üzembe helyezését követő nap.</w:t>
      </w: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2. Irodai berendezések cseréje</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2.1. Irodai berendezések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Energiahatékonyság-növelő intézkedésnek az az intézkedés tekinthető, amelynek során a lejárt élettartamú irodai berendezéseket új, energiatakarékosabb berendezésre cserélik.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Irodai berendezések</w:t>
      </w:r>
      <w:r w:rsidRPr="00803E36">
        <w:rPr>
          <w:rFonts w:ascii="Times New Roman" w:hAnsi="Times New Roman" w:cs="Times New Roman"/>
        </w:rPr>
        <w:t xml:space="preserve"> - az asztali számítógépek (PC), a hordozható számítógépek (laptop), a monitorok, a nyomtatók, a szkennerek, a fénymásolók, kivetítők, valamint az irodai tevékenységet segítő egyéb berendezések.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 xml:space="preserve">Régi </w:t>
      </w:r>
      <w:r w:rsidRPr="00803E36">
        <w:rPr>
          <w:rFonts w:ascii="Times New Roman" w:hAnsi="Times New Roman" w:cs="Times New Roman"/>
        </w:rPr>
        <w:t>–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 xml:space="preserve">Új </w:t>
      </w:r>
      <w:r w:rsidRPr="00803E36">
        <w:rPr>
          <w:rFonts w:ascii="Times New Roman" w:hAnsi="Times New Roman" w:cs="Times New Roman"/>
        </w:rPr>
        <w:t>– a műszaki paraméterek az intézkedés megvalósítása után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régi és új irodai berendezések névleges műszaki paramétereit és az üzemvitel jellemzőit az 2.1.2.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 táblázat</w:t>
      </w:r>
      <w:r w:rsidRPr="00803E36">
        <w:rPr>
          <w:rFonts w:ascii="Times New Roman" w:hAnsi="Times New Roman" w:cs="Times New Roman"/>
        </w:rPr>
        <w:br/>
        <w:t>Névleges műszaki paraméterek és üzemviteli jellemzők felvétele</w:t>
      </w:r>
    </w:p>
    <w:tbl>
      <w:tblPr>
        <w:tblStyle w:val="Rcsostblzat"/>
        <w:tblW w:w="9094" w:type="dxa"/>
        <w:tblInd w:w="0" w:type="dxa"/>
        <w:tblLayout w:type="fixed"/>
        <w:tblLook w:val="04A0" w:firstRow="1" w:lastRow="0" w:firstColumn="1" w:lastColumn="0" w:noHBand="0" w:noVBand="1"/>
      </w:tblPr>
      <w:tblGrid>
        <w:gridCol w:w="798"/>
        <w:gridCol w:w="5460"/>
        <w:gridCol w:w="1363"/>
        <w:gridCol w:w="1473"/>
      </w:tblGrid>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46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36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7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Sorok </w:t>
            </w:r>
            <w:r w:rsidRPr="00803E36">
              <w:rPr>
                <w:rFonts w:ascii="Times New Roman" w:hAnsi="Times New Roman" w:cs="Times New Roman"/>
              </w:rPr>
              <w:lastRenderedPageBreak/>
              <w:t>száma</w:t>
            </w:r>
          </w:p>
        </w:tc>
        <w:tc>
          <w:tcPr>
            <w:tcW w:w="546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Műszaki paraméter</w:t>
            </w:r>
          </w:p>
        </w:tc>
        <w:tc>
          <w:tcPr>
            <w:tcW w:w="136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47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r w:rsidRPr="00803E36">
              <w:rPr>
                <w:rFonts w:ascii="Times New Roman" w:hAnsi="Times New Roman" w:cs="Times New Roman"/>
                <w:vertAlign w:val="subscript"/>
              </w:rPr>
              <w:t>új,</w:t>
            </w:r>
            <w:r w:rsidRPr="00803E36">
              <w:rPr>
                <w:rFonts w:ascii="Times New Roman" w:hAnsi="Times New Roman" w:cs="Times New Roman"/>
              </w:rPr>
              <w:t xml:space="preserve"> </w:t>
            </w:r>
            <w:r w:rsidRPr="00803E36">
              <w:rPr>
                <w:rFonts w:ascii="Times New Roman" w:hAnsi="Times New Roman" w:cs="Times New Roman"/>
                <w:vertAlign w:val="subscript"/>
              </w:rPr>
              <w:t>i</w:t>
            </w:r>
            <w:r w:rsidRPr="00803E36">
              <w:rPr>
                <w:rFonts w:ascii="Times New Roman" w:hAnsi="Times New Roman" w:cs="Times New Roman"/>
              </w:rPr>
              <w:t xml:space="preserve"> – az új irodai berendezés típusa</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irodai berendezés üzembe helyezésének időpontja</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460" w:type="dxa"/>
          </w:tcPr>
          <w:p w:rsidR="00E64EAF" w:rsidRPr="00803E36" w:rsidRDefault="00E64EAF" w:rsidP="000A2C73">
            <w:pPr>
              <w:pStyle w:val="MMKSzovegtorzs"/>
              <w:rPr>
                <w:rFonts w:ascii="Times New Roman" w:hAnsi="Times New Roman" w:cs="Times New Roman"/>
              </w:rPr>
            </w:pPr>
            <w:bookmarkStart w:id="46" w:name="_Hlk71995276"/>
            <w:r w:rsidRPr="00803E36">
              <w:rPr>
                <w:rFonts w:ascii="Times New Roman" w:hAnsi="Times New Roman" w:cs="Times New Roman"/>
              </w:rPr>
              <w:t>P</w:t>
            </w:r>
            <w:r w:rsidRPr="00803E36">
              <w:rPr>
                <w:rFonts w:ascii="Times New Roman" w:hAnsi="Times New Roman" w:cs="Times New Roman"/>
                <w:vertAlign w:val="subscript"/>
              </w:rPr>
              <w:t>új, i</w:t>
            </w:r>
            <w:bookmarkEnd w:id="46"/>
            <w:r w:rsidRPr="00803E36">
              <w:rPr>
                <w:rFonts w:ascii="Times New Roman" w:hAnsi="Times New Roman" w:cs="Times New Roman"/>
                <w:vertAlign w:val="subscript"/>
              </w:rPr>
              <w:t xml:space="preserve"> </w:t>
            </w:r>
            <w:r w:rsidRPr="00803E36">
              <w:rPr>
                <w:rFonts w:ascii="Times New Roman" w:hAnsi="Times New Roman" w:cs="Times New Roman"/>
              </w:rPr>
              <w:t>= új irodai berendezés típusonkénti névleges villamos teljesítménye [W/db]</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bookmarkStart w:id="47" w:name="_Hlk71998703"/>
            <w:r w:rsidRPr="00803E36">
              <w:rPr>
                <w:rFonts w:ascii="Times New Roman" w:hAnsi="Times New Roman" w:cs="Times New Roman"/>
              </w:rPr>
              <w:t>4</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r w:rsidRPr="00803E36">
              <w:rPr>
                <w:rFonts w:ascii="Times New Roman" w:hAnsi="Times New Roman" w:cs="Times New Roman"/>
                <w:vertAlign w:val="subscript"/>
              </w:rPr>
              <w:t>i</w:t>
            </w:r>
            <w:r w:rsidRPr="00803E36">
              <w:rPr>
                <w:rFonts w:ascii="Times New Roman" w:hAnsi="Times New Roman" w:cs="Times New Roman"/>
              </w:rPr>
              <w:t xml:space="preserve"> = új irodai berendezés típuson belüli száma [db]</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bookmarkEnd w:id="47"/>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4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 xml:space="preserve">ref, i </w:t>
            </w:r>
            <w:r w:rsidRPr="00803E36">
              <w:rPr>
                <w:rFonts w:ascii="Times New Roman" w:hAnsi="Times New Roman" w:cs="Times New Roman"/>
              </w:rPr>
              <w:t>= irodai berendezés típusonkénti referencia névleges villamos teljesítménye [W/db]</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09"/>
        </w:trPr>
        <w:tc>
          <w:tcPr>
            <w:tcW w:w="79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460" w:type="dxa"/>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rPr>
              <w:t>τ</w:t>
            </w:r>
            <w:r w:rsidRPr="00803E36">
              <w:rPr>
                <w:rFonts w:ascii="Times New Roman" w:hAnsi="Times New Roman" w:cs="Times New Roman"/>
                <w:bCs/>
                <w:vertAlign w:val="subscript"/>
              </w:rPr>
              <w:t xml:space="preserve">m, i </w:t>
            </w:r>
            <w:r w:rsidRPr="00803E36">
              <w:rPr>
                <w:rFonts w:ascii="Times New Roman" w:hAnsi="Times New Roman" w:cs="Times New Roman"/>
                <w:bCs/>
              </w:rPr>
              <w:t>= tipizált éves üzemidő [h/év]</w:t>
            </w:r>
          </w:p>
        </w:tc>
        <w:tc>
          <w:tcPr>
            <w:tcW w:w="136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73" w:type="dxa"/>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3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2.1.5. Az intézkedés által elért energiamegtakarítás számítási elve</w:t>
      </w:r>
      <w:r w:rsidRPr="00803E36" w:rsidDel="00CB5557">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elérhető többlet energiamegtakarítás számításakor új irodai berendezések energiahatékonyságát a környezetbarát tervezésről szóló EU rendeletek által meghatározott minimum követelményértékhez kell hasonlítani.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energiamegtakarítások számításánál feltételezzük, hogy az irodai berendezések az élettartamuk lejárta után kerülnek lecserélésre, azaz a piacon beszerezhető berendezés minimális energiahatékonysági követelménynek megfelelő referencia villamos teljesítmény, </w:t>
      </w:r>
      <w:proofErr w:type="gramStart"/>
      <w:r w:rsidRPr="00803E36">
        <w:rPr>
          <w:rFonts w:ascii="Times New Roman" w:hAnsi="Times New Roman" w:cs="Times New Roman"/>
        </w:rPr>
        <w:t>P</w:t>
      </w:r>
      <w:r w:rsidRPr="00803E36">
        <w:rPr>
          <w:rFonts w:ascii="Times New Roman" w:hAnsi="Times New Roman" w:cs="Times New Roman"/>
          <w:vertAlign w:val="subscript"/>
        </w:rPr>
        <w:t>ref,i</w:t>
      </w:r>
      <w:proofErr w:type="gramEnd"/>
      <w:r w:rsidRPr="00803E36">
        <w:rPr>
          <w:rFonts w:ascii="Times New Roman" w:hAnsi="Times New Roman" w:cs="Times New Roman"/>
        </w:rPr>
        <w:t xml:space="preserve"> </w:t>
      </w:r>
      <w:r w:rsidRPr="00803E36">
        <w:rPr>
          <w:rFonts w:ascii="Times New Roman" w:hAnsi="Times New Roman" w:cs="Times New Roman"/>
          <w:i/>
          <w:iCs/>
        </w:rPr>
        <w:t>[W]</w:t>
      </w:r>
      <w:r w:rsidRPr="00803E36">
        <w:rPr>
          <w:rFonts w:ascii="Times New Roman" w:hAnsi="Times New Roman" w:cs="Times New Roman"/>
        </w:rPr>
        <w:t xml:space="preserve"> értékét kell összehasonlítani az új, energiatakarékosabb berendezés P</w:t>
      </w:r>
      <w:r w:rsidRPr="00803E36">
        <w:rPr>
          <w:rFonts w:ascii="Times New Roman" w:hAnsi="Times New Roman" w:cs="Times New Roman"/>
          <w:vertAlign w:val="subscript"/>
        </w:rPr>
        <w:t>új,i</w:t>
      </w:r>
      <w:r w:rsidRPr="00803E36">
        <w:rPr>
          <w:rFonts w:ascii="Times New Roman" w:hAnsi="Times New Roman" w:cs="Times New Roman"/>
        </w:rPr>
        <w:t xml:space="preserve"> </w:t>
      </w:r>
      <w:r w:rsidRPr="00803E36">
        <w:rPr>
          <w:rFonts w:ascii="Times New Roman" w:hAnsi="Times New Roman" w:cs="Times New Roman"/>
          <w:i/>
          <w:iCs/>
        </w:rPr>
        <w:t>[W]</w:t>
      </w:r>
      <w:r w:rsidRPr="00803E36">
        <w:rPr>
          <w:rFonts w:ascii="Times New Roman" w:hAnsi="Times New Roman" w:cs="Times New Roman"/>
        </w:rPr>
        <w:t xml:space="preserve"> értékével.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elszámolható energiamegtakarítás számítása során csak a típusonként rögzített, tipizált üzemidőkkel megengedett számolni. Amennyiben az üzemidők jelentősen eltérnek a tipizált értékektől és ez jelentős megtakarítás-többletet eredményezne, úgy az elszámolható megtakarítás egyedi audittal határozható meg.</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2.1.6.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új számítógépek energiahatékonysági követelményértékét a számítógépek és a kiszolgáló számítógépek környezettudatos tervezésére vonatkozó követelmények tekintetében történő végrehajtásáról szóló, 2013. június 26-i (EU) 617/2013 bizottsági rendelet, míg az új képalkotó berendezések energiahatékonysági követelményértékét 2021. március 1-jétől az elektronikus kijelzők környezetbarát tervezéséről szóló (EU) 2019/2021 bizottsági rendelet tartalmazza.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megtakarítás számításához az asztali és hordozható számítógépekre és monitorokra alkalmazandó referencia értékeket a 2.1.6.1. táblázat tartalmazza. </w:t>
      </w:r>
    </w:p>
    <w:p w:rsidR="00E64EAF" w:rsidRPr="00803E36" w:rsidRDefault="00E64EAF" w:rsidP="00E64EAF">
      <w:pPr>
        <w:pStyle w:val="MMKSzovegtorzs"/>
        <w:rPr>
          <w:rFonts w:ascii="Times New Roman" w:hAnsi="Times New Roman" w:cs="Times New Roman"/>
        </w:rPr>
      </w:pPr>
      <w:bookmarkStart w:id="48" w:name="_Hlk71996622"/>
      <w:r w:rsidRPr="00803E36">
        <w:rPr>
          <w:rFonts w:ascii="Times New Roman" w:hAnsi="Times New Roman" w:cs="Times New Roman"/>
        </w:rPr>
        <w:t>2.1.6.1. táblázat</w:t>
      </w:r>
      <w:r w:rsidRPr="00803E36">
        <w:rPr>
          <w:rFonts w:ascii="Times New Roman" w:hAnsi="Times New Roman" w:cs="Times New Roman"/>
        </w:rPr>
        <w:br/>
        <w:t xml:space="preserve">Az irodai berendezések minimális energiahatékonysági követelményeinek referencia adatai </w:t>
      </w:r>
      <w:r w:rsidRPr="00803E36">
        <w:rPr>
          <w:rFonts w:ascii="Times New Roman" w:hAnsi="Times New Roman" w:cs="Times New Roman"/>
        </w:rPr>
        <w:br/>
        <w:t>és tipizált üzemideje</w:t>
      </w:r>
    </w:p>
    <w:tbl>
      <w:tblPr>
        <w:tblStyle w:val="Rcsostblzat"/>
        <w:tblW w:w="0" w:type="auto"/>
        <w:tblInd w:w="34" w:type="dxa"/>
        <w:tblLook w:val="04A0" w:firstRow="1" w:lastRow="0" w:firstColumn="1" w:lastColumn="0" w:noHBand="0" w:noVBand="1"/>
      </w:tblPr>
      <w:tblGrid>
        <w:gridCol w:w="4641"/>
        <w:gridCol w:w="2237"/>
        <w:gridCol w:w="2150"/>
      </w:tblGrid>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Régi berendezés neve</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Referencia névleges teljesítmény</w:t>
            </w:r>
            <w:r w:rsidRPr="00803E36">
              <w:rPr>
                <w:rFonts w:ascii="Times New Roman" w:hAnsi="Times New Roman" w:cs="Times New Roman"/>
                <w:b/>
                <w:bCs/>
              </w:rPr>
              <w:br/>
              <w:t>(W)</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Tipizált éves üzemidő</w:t>
            </w:r>
            <w:r w:rsidRPr="00803E36">
              <w:rPr>
                <w:rFonts w:ascii="Times New Roman" w:hAnsi="Times New Roman" w:cs="Times New Roman"/>
                <w:b/>
                <w:bCs/>
              </w:rPr>
              <w:br/>
              <w:t>(h/év)</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Asztali számítógép</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63</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Asztali számítógép dedikált grafikuskártyával</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Hordozható számítógép, notebook</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Hordozható számítógép, notebook dedikált grafikuskártyával</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Monitor, CRT</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Monitor, LCD</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49</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bl>
    <w:p w:rsidR="00E64EAF" w:rsidRPr="00803E36" w:rsidRDefault="00E64EAF" w:rsidP="00E64EAF">
      <w:pPr>
        <w:pStyle w:val="MMKSzovegtorzs"/>
        <w:rPr>
          <w:rFonts w:ascii="Times New Roman" w:hAnsi="Times New Roman" w:cs="Times New Roman"/>
        </w:rPr>
      </w:pPr>
      <w:bookmarkStart w:id="49" w:name="OLE_LINK2"/>
      <w:bookmarkEnd w:id="48"/>
      <w:r w:rsidRPr="00803E36">
        <w:rPr>
          <w:rFonts w:ascii="Times New Roman" w:hAnsi="Times New Roman" w:cs="Times New Roman"/>
        </w:rPr>
        <w:t>A megtakarítás számításához egyéb irodai berendezésekre alkalmazandó referencia értékeket és a tipizált üzemidőket a 2.1.6.2. táblázat tartalmazza.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br w:type="page"/>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2.1.6.2. táblázat</w:t>
      </w:r>
      <w:r w:rsidRPr="00803E36">
        <w:rPr>
          <w:rFonts w:ascii="Times New Roman" w:hAnsi="Times New Roman" w:cs="Times New Roman"/>
        </w:rPr>
        <w:br/>
        <w:t xml:space="preserve">Az egyéb irodai berendezések minimális energiahatékonysági követelményeinek </w:t>
      </w:r>
      <w:r w:rsidRPr="00803E36">
        <w:rPr>
          <w:rFonts w:ascii="Times New Roman" w:hAnsi="Times New Roman" w:cs="Times New Roman"/>
        </w:rPr>
        <w:br/>
        <w:t>referencia adatai és tipizált üzemideje</w:t>
      </w:r>
      <w:r w:rsidRPr="00803E36" w:rsidDel="00DF4A08">
        <w:rPr>
          <w:rFonts w:ascii="Times New Roman" w:hAnsi="Times New Roman" w:cs="Times New Roman"/>
        </w:rPr>
        <w:t xml:space="preserve"> </w:t>
      </w:r>
    </w:p>
    <w:tbl>
      <w:tblPr>
        <w:tblStyle w:val="Rcsostblzat"/>
        <w:tblW w:w="0" w:type="auto"/>
        <w:tblInd w:w="34" w:type="dxa"/>
        <w:tblLook w:val="04A0" w:firstRow="1" w:lastRow="0" w:firstColumn="1" w:lastColumn="0" w:noHBand="0" w:noVBand="1"/>
      </w:tblPr>
      <w:tblGrid>
        <w:gridCol w:w="4637"/>
        <w:gridCol w:w="2239"/>
        <w:gridCol w:w="2152"/>
      </w:tblGrid>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Régi berendezés neve</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Referencia névleges teljesítmény</w:t>
            </w:r>
            <w:r w:rsidRPr="00803E36">
              <w:rPr>
                <w:rFonts w:ascii="Times New Roman" w:hAnsi="Times New Roman" w:cs="Times New Roman"/>
                <w:b/>
                <w:bCs/>
              </w:rPr>
              <w:br/>
              <w:t>(W)</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
                <w:bCs/>
              </w:rPr>
              <w:t>Tipizált éves üzemidő</w:t>
            </w:r>
            <w:r w:rsidRPr="00803E36">
              <w:rPr>
                <w:rFonts w:ascii="Times New Roman" w:hAnsi="Times New Roman" w:cs="Times New Roman"/>
                <w:b/>
                <w:bCs/>
              </w:rPr>
              <w:br/>
              <w:t>(h/év)</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Multifunkciós berendezés, tintasugaras</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1020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Multifunkciós berendezés, lézer</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49</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1020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Printer, tintasugaras</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1020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Központi (hálózati) multifunkciós berendezés, lézer</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131</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Szkenner</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1020</w:t>
            </w:r>
          </w:p>
        </w:tc>
      </w:tr>
      <w:tr w:rsidR="00E64EAF" w:rsidRPr="00803E36" w:rsidTr="000A2C73">
        <w:tc>
          <w:tcPr>
            <w:tcW w:w="475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Projektor</w:t>
            </w:r>
          </w:p>
        </w:tc>
        <w:tc>
          <w:tcPr>
            <w:tcW w:w="226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186</w:t>
            </w:r>
          </w:p>
        </w:tc>
        <w:tc>
          <w:tcPr>
            <w:tcW w:w="219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1020</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intézkedésben a régi készülékek korai cseréjére vonatkozó számítás nem alkalmazható.</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2.1.7.2. Régi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többlet energiamegtakarítás a referencia és az új energiatakarékos berendezések névleges teljesítményeivel meghatározott éves energiafelhasználás különbségeként számítható.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utáni átlagos működési teljesítmény-csökkenés egy, az i-edik berendezés típus esetén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w:t>
      </w:r>
      <w:r w:rsidRPr="00803E36">
        <w:rPr>
          <w:rFonts w:ascii="Times New Roman" w:hAnsi="Times New Roman" w:cs="Times New Roman"/>
          <w:bCs/>
        </w:rPr>
        <w:t>P</w:t>
      </w:r>
      <w:r w:rsidRPr="00803E36">
        <w:rPr>
          <w:rFonts w:ascii="Times New Roman" w:hAnsi="Times New Roman" w:cs="Times New Roman"/>
          <w:bCs/>
          <w:vertAlign w:val="subscript"/>
        </w:rPr>
        <w:t>i</w:t>
      </w:r>
      <w:r w:rsidRPr="00803E36">
        <w:rPr>
          <w:rFonts w:ascii="Times New Roman" w:hAnsi="Times New Roman" w:cs="Times New Roman"/>
          <w:bCs/>
        </w:rPr>
        <w:t xml:space="preserve"> = (P</w:t>
      </w:r>
      <w:r w:rsidRPr="00803E36">
        <w:rPr>
          <w:rFonts w:ascii="Times New Roman" w:hAnsi="Times New Roman" w:cs="Times New Roman"/>
          <w:bCs/>
          <w:vertAlign w:val="subscript"/>
        </w:rPr>
        <w:t>ref, i</w:t>
      </w:r>
      <w:r w:rsidRPr="00803E36">
        <w:rPr>
          <w:rFonts w:ascii="Times New Roman" w:hAnsi="Times New Roman" w:cs="Times New Roman"/>
          <w:bCs/>
        </w:rPr>
        <w:t xml:space="preserve"> – P</w:t>
      </w:r>
      <w:r w:rsidRPr="00803E36">
        <w:rPr>
          <w:rFonts w:ascii="Times New Roman" w:hAnsi="Times New Roman" w:cs="Times New Roman"/>
          <w:bCs/>
          <w:vertAlign w:val="subscript"/>
        </w:rPr>
        <w:t>új, i</w:t>
      </w:r>
      <w:r w:rsidRPr="00803E36">
        <w:rPr>
          <w:rFonts w:ascii="Times New Roman" w:hAnsi="Times New Roman" w:cs="Times New Roman"/>
          <w:bCs/>
        </w:rPr>
        <w:t>) ∙ n</w:t>
      </w:r>
      <w:r w:rsidRPr="00803E36">
        <w:rPr>
          <w:rFonts w:ascii="Times New Roman" w:hAnsi="Times New Roman" w:cs="Times New Roman"/>
          <w:bCs/>
          <w:vertAlign w:val="subscript"/>
        </w:rPr>
        <w:t xml:space="preserve">i </w:t>
      </w:r>
      <w:r w:rsidRPr="00803E36">
        <w:rPr>
          <w:rFonts w:ascii="Times New Roman" w:hAnsi="Times New Roman" w:cs="Times New Roman"/>
          <w:bCs/>
          <w:vertAlign w:val="subscript"/>
        </w:rPr>
        <w:tab/>
      </w:r>
      <w:r w:rsidRPr="00803E36">
        <w:rPr>
          <w:rFonts w:ascii="Times New Roman" w:hAnsi="Times New Roman" w:cs="Times New Roman"/>
          <w:bCs/>
          <w:i/>
          <w:iCs/>
        </w:rPr>
        <w:t>[W]</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t>(2.1.7.2.1.)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lastRenderedPageBreak/>
        <w:t>P</w:t>
      </w:r>
      <w:r w:rsidRPr="00803E36">
        <w:rPr>
          <w:rFonts w:ascii="Times New Roman" w:hAnsi="Times New Roman" w:cs="Times New Roman"/>
          <w:vertAlign w:val="subscript"/>
        </w:rPr>
        <w:t xml:space="preserve">új, i </w:t>
      </w:r>
      <w:r w:rsidRPr="00803E36">
        <w:rPr>
          <w:rFonts w:ascii="Times New Roman" w:hAnsi="Times New Roman" w:cs="Times New Roman"/>
        </w:rPr>
        <w:t>= új irodai berendezés típusonkénti névleges villamos teljesítménye</w:t>
      </w:r>
      <w:r w:rsidRPr="00803E36">
        <w:rPr>
          <w:rFonts w:ascii="Times New Roman" w:hAnsi="Times New Roman" w:cs="Times New Roman"/>
        </w:rPr>
        <w:tab/>
      </w:r>
      <w:r w:rsidRPr="00803E36">
        <w:rPr>
          <w:rFonts w:ascii="Times New Roman" w:hAnsi="Times New Roman" w:cs="Times New Roman"/>
          <w:i/>
          <w:iCs/>
        </w:rPr>
        <w:t>[W/db]</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P</w:t>
      </w:r>
      <w:r w:rsidRPr="00803E36">
        <w:rPr>
          <w:rFonts w:ascii="Times New Roman" w:hAnsi="Times New Roman" w:cs="Times New Roman"/>
          <w:vertAlign w:val="subscript"/>
        </w:rPr>
        <w:t xml:space="preserve">ref, i </w:t>
      </w:r>
      <w:r w:rsidRPr="00803E36">
        <w:rPr>
          <w:rFonts w:ascii="Times New Roman" w:hAnsi="Times New Roman" w:cs="Times New Roman"/>
        </w:rPr>
        <w:t xml:space="preserve">= irodai berendezés típusonkénti referencia névleges villamos teljesítménye </w:t>
      </w:r>
      <w:r w:rsidRPr="00803E36">
        <w:rPr>
          <w:rFonts w:ascii="Times New Roman" w:hAnsi="Times New Roman" w:cs="Times New Roman"/>
        </w:rPr>
        <w:tab/>
      </w:r>
      <w:r w:rsidRPr="00803E36">
        <w:rPr>
          <w:rFonts w:ascii="Times New Roman" w:hAnsi="Times New Roman" w:cs="Times New Roman"/>
          <w:i/>
          <w:iCs/>
        </w:rPr>
        <w:t>[W/db]</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n</w:t>
      </w:r>
      <w:r w:rsidRPr="00803E36">
        <w:rPr>
          <w:rFonts w:ascii="Times New Roman" w:hAnsi="Times New Roman" w:cs="Times New Roman"/>
          <w:vertAlign w:val="subscript"/>
        </w:rPr>
        <w:t>i</w:t>
      </w:r>
      <w:r w:rsidRPr="00803E36">
        <w:rPr>
          <w:rFonts w:ascii="Times New Roman" w:hAnsi="Times New Roman" w:cs="Times New Roman"/>
        </w:rPr>
        <w:t xml:space="preserve"> = új irodai berendezés típuson belüli száma    </w:t>
      </w:r>
      <w:r w:rsidRPr="00803E36">
        <w:rPr>
          <w:rFonts w:ascii="Times New Roman" w:hAnsi="Times New Roman" w:cs="Times New Roman"/>
        </w:rPr>
        <w:tab/>
      </w:r>
      <w:r w:rsidRPr="00803E36">
        <w:rPr>
          <w:rFonts w:ascii="Times New Roman" w:hAnsi="Times New Roman" w:cs="Times New Roman"/>
          <w:i/>
          <w:iCs/>
        </w:rPr>
        <w:t>[db]</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számított éves energiamegtakarítás berendezés típusonként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 xml:space="preserve">többlet/év, i </w:t>
      </w:r>
      <w:r w:rsidRPr="00803E36">
        <w:rPr>
          <w:rFonts w:ascii="Times New Roman" w:hAnsi="Times New Roman" w:cs="Times New Roman"/>
          <w:bCs/>
        </w:rPr>
        <w:t xml:space="preserve">= </w:t>
      </w:r>
      <w:r w:rsidRPr="00803E36">
        <w:rPr>
          <w:rFonts w:ascii="Times New Roman" w:hAnsi="Times New Roman" w:cs="Times New Roman"/>
        </w:rPr>
        <w:t>Δ</w:t>
      </w:r>
      <w:r w:rsidRPr="00803E36">
        <w:rPr>
          <w:rFonts w:ascii="Times New Roman" w:hAnsi="Times New Roman" w:cs="Times New Roman"/>
          <w:bCs/>
        </w:rPr>
        <w:t>P</w:t>
      </w:r>
      <w:r w:rsidRPr="00803E36">
        <w:rPr>
          <w:rFonts w:ascii="Times New Roman" w:hAnsi="Times New Roman" w:cs="Times New Roman"/>
          <w:bCs/>
          <w:vertAlign w:val="subscript"/>
        </w:rPr>
        <w:t>i</w:t>
      </w:r>
      <w:r w:rsidRPr="00803E36">
        <w:rPr>
          <w:rFonts w:ascii="Times New Roman" w:hAnsi="Times New Roman" w:cs="Times New Roman"/>
          <w:bCs/>
        </w:rPr>
        <w:t xml:space="preserve"> / 1000 ∙ τ</w:t>
      </w:r>
      <w:r w:rsidRPr="00803E36">
        <w:rPr>
          <w:rFonts w:ascii="Times New Roman" w:hAnsi="Times New Roman" w:cs="Times New Roman"/>
          <w:bCs/>
          <w:vertAlign w:val="subscript"/>
        </w:rPr>
        <w:t>m, i</w:t>
      </w:r>
      <w:r w:rsidRPr="00803E36">
        <w:rPr>
          <w:rFonts w:ascii="Times New Roman" w:hAnsi="Times New Roman" w:cs="Times New Roman"/>
          <w:bCs/>
        </w:rPr>
        <w:t xml:space="preserve"> ∙ 3,6/1000 </w:t>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i/>
          <w:iCs/>
        </w:rPr>
        <w:tab/>
      </w:r>
      <w:r w:rsidRPr="00803E36">
        <w:rPr>
          <w:rFonts w:ascii="Times New Roman" w:hAnsi="Times New Roman" w:cs="Times New Roman"/>
          <w:bCs/>
        </w:rPr>
        <w:tab/>
      </w:r>
      <w:r w:rsidRPr="00803E36">
        <w:rPr>
          <w:rFonts w:ascii="Times New Roman" w:hAnsi="Times New Roman" w:cs="Times New Roman"/>
          <w:bCs/>
        </w:rPr>
        <w:tab/>
        <w:t>(2.1.7.2.2.)</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τ</w:t>
      </w:r>
      <w:r w:rsidRPr="00803E36">
        <w:rPr>
          <w:rFonts w:ascii="Times New Roman" w:hAnsi="Times New Roman" w:cs="Times New Roman"/>
          <w:bCs/>
          <w:vertAlign w:val="subscript"/>
        </w:rPr>
        <w:t xml:space="preserve">m, i </w:t>
      </w:r>
      <w:r w:rsidRPr="00803E36">
        <w:rPr>
          <w:rFonts w:ascii="Times New Roman" w:hAnsi="Times New Roman" w:cs="Times New Roman"/>
          <w:bCs/>
        </w:rPr>
        <w:t xml:space="preserve">= tipizált éves üzemidő </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i/>
          <w:iCs/>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 xml:space="preserve">többlet/év </w:t>
      </w:r>
      <w:r w:rsidRPr="00803E36">
        <w:rPr>
          <w:rFonts w:ascii="Times New Roman" w:hAnsi="Times New Roman" w:cs="Times New Roman"/>
        </w:rPr>
        <w:t>= Σ ΔE</w:t>
      </w:r>
      <w:r w:rsidRPr="00803E36">
        <w:rPr>
          <w:rFonts w:ascii="Times New Roman" w:hAnsi="Times New Roman" w:cs="Times New Roman"/>
          <w:vertAlign w:val="subscript"/>
        </w:rPr>
        <w:t xml:space="preserve">többlet/év, i </w:t>
      </w:r>
      <w:r w:rsidRPr="00803E36">
        <w:rPr>
          <w:rFonts w:ascii="Times New Roman" w:hAnsi="Times New Roman" w:cs="Times New Roman"/>
          <w:vertAlign w:val="subscript"/>
        </w:rPr>
        <w:tab/>
      </w:r>
      <w:r w:rsidRPr="00803E36">
        <w:rPr>
          <w:rFonts w:ascii="Times New Roman" w:hAnsi="Times New Roman" w:cs="Times New Roman"/>
        </w:rPr>
        <w:t xml:space="preserve"> </w:t>
      </w:r>
      <w:r w:rsidRPr="00803E36">
        <w:rPr>
          <w:rFonts w:ascii="Times New Roman" w:hAnsi="Times New Roman" w:cs="Times New Roman"/>
          <w:i/>
        </w:rPr>
        <w:t>[GJ /év]</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(2.1.7.2.3.)</w:t>
      </w:r>
    </w:p>
    <w:bookmarkEnd w:id="49"/>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2.1.8. Az elszámolható</w:t>
      </w:r>
      <w:bookmarkStart w:id="50" w:name="_Hlk67951350"/>
      <w:r w:rsidRPr="00803E36">
        <w:rPr>
          <w:rFonts w:ascii="Times New Roman" w:hAnsi="Times New Roman" w:cs="Times New Roman"/>
        </w:rPr>
        <w:t xml:space="preserve"> végsőenergia-megtakarítás </w:t>
      </w:r>
      <w:bookmarkEnd w:id="50"/>
      <w:r w:rsidRPr="00803E36">
        <w:rPr>
          <w:rFonts w:ascii="Times New Roman" w:hAnsi="Times New Roman" w:cs="Times New Roman"/>
        </w:rPr>
        <w:t>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Az új irodai berendezésekre vonatkozóan típusonként: </w:t>
      </w:r>
      <w:r w:rsidRPr="00803E36">
        <w:rPr>
          <w:rFonts w:ascii="Times New Roman" w:hAnsi="Times New Roman" w:cs="Times New Roman"/>
        </w:rPr>
        <w:t>egy típuson belüli számát n</w:t>
      </w:r>
      <w:r w:rsidRPr="00803E36">
        <w:rPr>
          <w:rFonts w:ascii="Times New Roman" w:hAnsi="Times New Roman" w:cs="Times New Roman"/>
          <w:vertAlign w:val="subscript"/>
        </w:rPr>
        <w:t xml:space="preserve">i </w:t>
      </w:r>
      <w:r w:rsidRPr="00803E36">
        <w:rPr>
          <w:rFonts w:ascii="Times New Roman" w:hAnsi="Times New Roman" w:cs="Times New Roman"/>
          <w:i/>
        </w:rPr>
        <w:t>[db]</w:t>
      </w:r>
      <w:r w:rsidRPr="00803E36">
        <w:rPr>
          <w:rFonts w:ascii="Times New Roman" w:hAnsi="Times New Roman" w:cs="Times New Roman"/>
        </w:rPr>
        <w:t xml:space="preserve">, új irodai berendezés típusok </w:t>
      </w:r>
      <w:r w:rsidRPr="00803E36">
        <w:rPr>
          <w:rFonts w:ascii="Times New Roman" w:hAnsi="Times New Roman" w:cs="Times New Roman"/>
          <w:bCs/>
        </w:rPr>
        <w:t xml:space="preserve">névleges villamos teljesítmény értékét </w:t>
      </w:r>
      <w:proofErr w:type="gramStart"/>
      <w:r w:rsidRPr="00803E36">
        <w:rPr>
          <w:rFonts w:ascii="Times New Roman" w:hAnsi="Times New Roman" w:cs="Times New Roman"/>
        </w:rPr>
        <w:t>P</w:t>
      </w:r>
      <w:r w:rsidRPr="00803E36">
        <w:rPr>
          <w:rFonts w:ascii="Times New Roman" w:hAnsi="Times New Roman" w:cs="Times New Roman"/>
          <w:vertAlign w:val="subscript"/>
        </w:rPr>
        <w:t>új,i</w:t>
      </w:r>
      <w:proofErr w:type="gramEnd"/>
      <w:r w:rsidRPr="00803E36">
        <w:rPr>
          <w:rFonts w:ascii="Times New Roman" w:hAnsi="Times New Roman" w:cs="Times New Roman"/>
          <w:vertAlign w:val="subscript"/>
        </w:rPr>
        <w:t xml:space="preserve"> </w:t>
      </w:r>
      <w:r w:rsidRPr="00803E36">
        <w:rPr>
          <w:rFonts w:ascii="Times New Roman" w:hAnsi="Times New Roman" w:cs="Times New Roman"/>
          <w:bCs/>
          <w:i/>
        </w:rPr>
        <w:t>[W]</w:t>
      </w:r>
      <w:r w:rsidRPr="00803E36">
        <w:rPr>
          <w:rFonts w:ascii="Times New Roman" w:hAnsi="Times New Roman" w:cs="Times New Roman"/>
          <w:bCs/>
        </w:rPr>
        <w:t xml:space="preserve"> igazoló dokumentumok, műszaki adatlapok, vagy egyéb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b) Az új irodai berendezések üzembehelyezését igazoló dokumentum (így különösen leltárba vételi jegyzőkönyv), a régi irodai berendezések darabszámának feltüntetésével.</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c) A régi irodai berendezések könyvekből történő kivezetését igazoló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 régi berendezés selejtezését igazoló nyilatkozat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e)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b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2.1.9. Az intézkedés elszámolhatóságának kezdete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Az intézkedés elszámolhatóságának kezdete a beüzemelést követő nap, vagy a berendezés aktiválásának időpontja. </w:t>
      </w:r>
    </w:p>
    <w:p w:rsidR="00E64EAF" w:rsidRPr="00803E36" w:rsidRDefault="00E64EAF" w:rsidP="00E64EAF">
      <w:pPr>
        <w:pStyle w:val="MMKSzovegtorzs"/>
        <w:rPr>
          <w:rFonts w:ascii="Times New Roman" w:eastAsia="Calibri" w:hAnsi="Times New Roman" w:cs="Times New Roman"/>
          <w:bCs/>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br w:type="page"/>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III. rész</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Technológiai folyamatok energiahatékonyságának javítására vonatkozó intézkedések</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1. Sűrített levegő rendszerek</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1.1 Sűrített levegő szivárgáscsökkentés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1.1.1.1. Az intézkedés általános feltételei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Energiahatékonyság növelő intézkedésnek ismerhető el a sűrített levegő szivárgások egy részének vagy egészének felkutatása és megszüntetése. Ezen alpont szerinti számítás olyan sűrített levegős rendszer esetében alkalmazható, amelynek működése egész évben folyamatos és emiatt a szivárgás folyamatosan fennáll.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Elszámolási év közben több alkalommal végrehajtott szivárgáscsökkentési intézkedések ezen jegyzék követelményeinek megfelelő végsőenergia megtakarítás elszámolása kumuláltan összevonható az elszámolási évre vonatkozóan.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1.1.1.2. Fogalommeghatározások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Régi – a műszaki paraméterek az intézkedés megvalósítása előtt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Új – a műszaki paraméterek az intézkedés megvalósítása után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szivárgásméréskor üzemben levő kompresszor(ok) műszaki adatait és az üzemvitel jellemzőit az 1.1.2. táblázat szerint kell rögzíteni.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 táblázat</w:t>
      </w:r>
      <w:r w:rsidRPr="00803E36">
        <w:rPr>
          <w:rFonts w:ascii="Times New Roman" w:hAnsi="Times New Roman" w:cs="Times New Roman"/>
          <w:sz w:val="24"/>
          <w:szCs w:val="24"/>
        </w:rPr>
        <w:br/>
        <w:t>Névleges műszaki adatok és üzemviteli jellemzők felvétele</w:t>
      </w:r>
    </w:p>
    <w:tbl>
      <w:tblPr>
        <w:tblW w:w="9111" w:type="dxa"/>
        <w:tblInd w:w="250" w:type="dxa"/>
        <w:tblLayout w:type="fixed"/>
        <w:tblLook w:val="04A0" w:firstRow="1" w:lastRow="0" w:firstColumn="1" w:lastColumn="0" w:noHBand="0" w:noVBand="1"/>
      </w:tblPr>
      <w:tblGrid>
        <w:gridCol w:w="851"/>
        <w:gridCol w:w="6065"/>
        <w:gridCol w:w="1097"/>
        <w:gridCol w:w="1098"/>
      </w:tblGrid>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09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098"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097"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Régi</w:t>
            </w:r>
          </w:p>
        </w:tc>
        <w:tc>
          <w:tcPr>
            <w:tcW w:w="1098"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Új</w:t>
            </w: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ΣV</w:t>
            </w:r>
            <w:r w:rsidRPr="00803E36">
              <w:rPr>
                <w:rFonts w:ascii="Times New Roman" w:hAnsi="Times New Roman" w:cs="Times New Roman"/>
                <w:sz w:val="24"/>
                <w:szCs w:val="24"/>
                <w:vertAlign w:val="subscript"/>
              </w:rPr>
              <w:t>n, i</w:t>
            </w:r>
            <w:r w:rsidRPr="00803E36">
              <w:rPr>
                <w:rFonts w:ascii="Times New Roman" w:hAnsi="Times New Roman" w:cs="Times New Roman"/>
                <w:sz w:val="24"/>
                <w:szCs w:val="24"/>
              </w:rPr>
              <w:t xml:space="preserve"> =A kompresszor(ok) névleges térfogatárama</w:t>
            </w:r>
            <w:r w:rsidRPr="00803E36">
              <w:rPr>
                <w:rFonts w:ascii="Times New Roman" w:hAnsi="Times New Roman" w:cs="Times New Roman"/>
                <w:sz w:val="24"/>
                <w:szCs w:val="24"/>
                <w:vertAlign w:val="superscript"/>
              </w:rPr>
              <w:t>1</w:t>
            </w:r>
            <w:r w:rsidRPr="00803E36">
              <w:rPr>
                <w:rFonts w:ascii="Times New Roman" w:hAnsi="Times New Roman" w:cs="Times New Roman"/>
                <w:sz w:val="24"/>
                <w:szCs w:val="24"/>
              </w:rPr>
              <w:t xml:space="preserve">, </w:t>
            </w:r>
            <w:r w:rsidRPr="00803E36">
              <w:rPr>
                <w:rFonts w:ascii="Times New Roman" w:hAnsi="Times New Roman" w:cs="Times New Roman"/>
                <w:i/>
                <w:sz w:val="24"/>
                <w:szCs w:val="24"/>
              </w:rPr>
              <w:t>[l/s]</w:t>
            </w:r>
          </w:p>
        </w:tc>
        <w:tc>
          <w:tcPr>
            <w:tcW w:w="2195" w:type="dxa"/>
            <w:gridSpan w:val="2"/>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T</w:t>
            </w:r>
            <w:r w:rsidRPr="00803E36">
              <w:rPr>
                <w:rFonts w:ascii="Times New Roman" w:hAnsi="Times New Roman" w:cs="Times New Roman"/>
                <w:sz w:val="24"/>
                <w:szCs w:val="24"/>
              </w:rPr>
              <w:t xml:space="preserve"> = A terhelés alatti üzemidő átlaga, </w:t>
            </w:r>
            <w:r w:rsidRPr="00803E36">
              <w:rPr>
                <w:rFonts w:ascii="Times New Roman" w:hAnsi="Times New Roman" w:cs="Times New Roman"/>
                <w:i/>
                <w:sz w:val="24"/>
                <w:szCs w:val="24"/>
              </w:rPr>
              <w:t>[perc/periódus]</w:t>
            </w:r>
          </w:p>
        </w:tc>
        <w:tc>
          <w:tcPr>
            <w:tcW w:w="1097" w:type="dxa"/>
          </w:tcPr>
          <w:p w:rsidR="00E64EAF" w:rsidRPr="00803E36" w:rsidRDefault="00E64EAF" w:rsidP="000A2C73">
            <w:pPr>
              <w:jc w:val="both"/>
              <w:rPr>
                <w:rFonts w:ascii="Times New Roman" w:hAnsi="Times New Roman" w:cs="Times New Roman"/>
                <w:sz w:val="24"/>
                <w:szCs w:val="24"/>
              </w:rPr>
            </w:pPr>
          </w:p>
        </w:tc>
        <w:tc>
          <w:tcPr>
            <w:tcW w:w="1098"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V</w:t>
            </w:r>
            <w:r w:rsidRPr="00803E36">
              <w:rPr>
                <w:rFonts w:ascii="Times New Roman" w:hAnsi="Times New Roman" w:cs="Times New Roman"/>
                <w:sz w:val="24"/>
                <w:szCs w:val="24"/>
              </w:rPr>
              <w:t xml:space="preserve"> =A visszaterhelés alatti üzemidő átlaga, </w:t>
            </w:r>
            <w:r w:rsidRPr="00803E36">
              <w:rPr>
                <w:rFonts w:ascii="Times New Roman" w:hAnsi="Times New Roman" w:cs="Times New Roman"/>
                <w:i/>
                <w:sz w:val="24"/>
                <w:szCs w:val="24"/>
              </w:rPr>
              <w:t>[perc/periódus]</w:t>
            </w:r>
          </w:p>
        </w:tc>
        <w:tc>
          <w:tcPr>
            <w:tcW w:w="1097" w:type="dxa"/>
          </w:tcPr>
          <w:p w:rsidR="00E64EAF" w:rsidRPr="00803E36" w:rsidRDefault="00E64EAF" w:rsidP="000A2C73">
            <w:pPr>
              <w:jc w:val="both"/>
              <w:rPr>
                <w:rFonts w:ascii="Times New Roman" w:hAnsi="Times New Roman" w:cs="Times New Roman"/>
                <w:sz w:val="24"/>
                <w:szCs w:val="24"/>
              </w:rPr>
            </w:pPr>
          </w:p>
        </w:tc>
        <w:tc>
          <w:tcPr>
            <w:tcW w:w="1098"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Az állási idő (kikapcsolt állapot) átlaga, </w:t>
            </w:r>
            <w:r w:rsidRPr="00803E36">
              <w:rPr>
                <w:rFonts w:ascii="Times New Roman" w:hAnsi="Times New Roman" w:cs="Times New Roman"/>
                <w:i/>
                <w:sz w:val="24"/>
                <w:szCs w:val="24"/>
              </w:rPr>
              <w:t>[perc/periódus]</w:t>
            </w:r>
          </w:p>
        </w:tc>
        <w:tc>
          <w:tcPr>
            <w:tcW w:w="1097" w:type="dxa"/>
          </w:tcPr>
          <w:p w:rsidR="00E64EAF" w:rsidRPr="00803E36" w:rsidRDefault="00E64EAF" w:rsidP="000A2C73">
            <w:pPr>
              <w:jc w:val="both"/>
              <w:rPr>
                <w:rFonts w:ascii="Times New Roman" w:hAnsi="Times New Roman" w:cs="Times New Roman"/>
                <w:sz w:val="24"/>
                <w:szCs w:val="24"/>
              </w:rPr>
            </w:pPr>
          </w:p>
        </w:tc>
        <w:tc>
          <w:tcPr>
            <w:tcW w:w="1098" w:type="dxa"/>
          </w:tcPr>
          <w:p w:rsidR="00E64EAF" w:rsidRPr="00803E36" w:rsidRDefault="00E64EAF" w:rsidP="000A2C73">
            <w:pPr>
              <w:jc w:val="both"/>
              <w:rPr>
                <w:rFonts w:ascii="Times New Roman" w:hAnsi="Times New Roman" w:cs="Times New Roman"/>
                <w:sz w:val="24"/>
                <w:szCs w:val="24"/>
              </w:rPr>
            </w:pPr>
          </w:p>
        </w:tc>
      </w:tr>
      <w:tr w:rsidR="00E64EAF" w:rsidRPr="00803E36" w:rsidTr="000A2C73">
        <w:trPr>
          <w:trHeight w:val="189"/>
        </w:trPr>
        <w:tc>
          <w:tcPr>
            <w:tcW w:w="851"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5</w:t>
            </w:r>
          </w:p>
        </w:tc>
        <w:tc>
          <w:tcPr>
            <w:tcW w:w="606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hálózati nyomás </w:t>
            </w:r>
            <w:r w:rsidRPr="00803E36">
              <w:rPr>
                <w:rFonts w:ascii="Times New Roman" w:hAnsi="Times New Roman" w:cs="Times New Roman"/>
                <w:i/>
                <w:sz w:val="24"/>
                <w:szCs w:val="24"/>
              </w:rPr>
              <w:t>[bar]</w:t>
            </w:r>
          </w:p>
        </w:tc>
        <w:tc>
          <w:tcPr>
            <w:tcW w:w="2195" w:type="dxa"/>
            <w:gridSpan w:val="2"/>
          </w:tcPr>
          <w:p w:rsidR="00E64EAF" w:rsidRPr="00803E36" w:rsidRDefault="00E64EAF" w:rsidP="000A2C73">
            <w:pPr>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vertAlign w:val="superscript"/>
        </w:rPr>
        <w:t>1</w:t>
      </w:r>
      <w:r w:rsidRPr="00803E36">
        <w:rPr>
          <w:rFonts w:ascii="Times New Roman" w:hAnsi="Times New Roman" w:cs="Times New Roman"/>
          <w:sz w:val="24"/>
          <w:szCs w:val="24"/>
        </w:rPr>
        <w:t xml:space="preserve"> Több kompresszor párhuzamos üzemének lehetősége esetén csak azon kompresszorok névleges térfogatárama adandó össze, amelyek a szivárgásmérés folyamán egyidejűleg működtek a szivárgási veszteség pótlására.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Ha a villamosenergia felhasználás mérése nincs kiépítve, a szivárgás mértékét a megadott számítási algoritmusokkal a periódusidők mért átlagértékei alapján szükséges meghatározni. A periódusidők átlagát minimum 5 önállóan értékelhető mérésből szükséges képezni.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energiamegtakarítása az intézkedés előtti és utáni energiaigény különbségeként számítandó. A szivárgási veszteség meghatározásához az intézkedés előtt és után szivárgásmérést szükséges végezni a kompresszor üzem tipikus periódusidők mérésével.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szivárgásmérést üzemszüneti időszakban kell végrehajtani. A szivárgásméréskor mérendő periódusidők szemléltetését az 1.1.5.1. ábra mutatja.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590616DA" wp14:editId="59A79025">
                <wp:simplePos x="0" y="0"/>
                <wp:positionH relativeFrom="column">
                  <wp:posOffset>1221829</wp:posOffset>
                </wp:positionH>
                <wp:positionV relativeFrom="paragraph">
                  <wp:posOffset>1602681</wp:posOffset>
                </wp:positionV>
                <wp:extent cx="799568" cy="221793"/>
                <wp:effectExtent l="0" t="0" r="19685" b="26035"/>
                <wp:wrapNone/>
                <wp:docPr id="217" name="Szövegdoboz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9568" cy="221793"/>
                        </a:xfrm>
                        <a:prstGeom prst="rect">
                          <a:avLst/>
                        </a:prstGeom>
                        <a:solidFill>
                          <a:srgbClr val="FFFFFF"/>
                        </a:solidFill>
                        <a:ln w="9525">
                          <a:solidFill>
                            <a:schemeClr val="bg1"/>
                          </a:solidFill>
                          <a:miter lim="800000"/>
                          <a:headEnd/>
                          <a:tailEnd/>
                        </a:ln>
                      </wps:spPr>
                      <wps:txbx>
                        <w:txbxContent>
                          <w:p w:rsidR="00E64EAF" w:rsidRPr="00617D2C" w:rsidRDefault="00E64EAF" w:rsidP="00E64EAF">
                            <w:pPr>
                              <w:rPr>
                                <w:sz w:val="16"/>
                              </w:rPr>
                            </w:pPr>
                            <w:r w:rsidRPr="00421733">
                              <w:rPr>
                                <w:color w:val="808080" w:themeColor="background1" w:themeShade="80"/>
                                <w:sz w:val="16"/>
                              </w:rPr>
                              <w:t>Empirikus</w:t>
                            </w:r>
                            <w:r w:rsidRPr="00617D2C">
                              <w:rPr>
                                <w:color w:val="808080" w:themeColor="background1" w:themeShade="80"/>
                                <w:sz w:val="16"/>
                              </w:rPr>
                              <w:t xml:space="preserve"> szabállyal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616DA" id="_x0000_t202" coordsize="21600,21600" o:spt="202" path="m,l,21600r21600,l21600,xe">
                <v:stroke joinstyle="miter"/>
                <v:path gradientshapeok="t" o:connecttype="rect"/>
              </v:shapetype>
              <v:shape id="Szövegdoboz 2" o:spid="_x0000_s1026" type="#_x0000_t202" style="position:absolute;left:0;text-align:left;margin-left:96.2pt;margin-top:126.2pt;width:62.95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" strokecolor="white [3212]">
                <o:lock v:ext="edit" aspectratio="t"/>
                <v:textbox>
                  <w:txbxContent>
                    <w:p w:rsidR="00E64EAF" w:rsidRPr="00617D2C" w:rsidRDefault="00E64EAF" w:rsidP="00E64EAF">
                      <w:pPr>
                        <w:rPr>
                          <w:sz w:val="16"/>
                        </w:rPr>
                      </w:pPr>
                      <w:r w:rsidRPr="00421733">
                        <w:rPr>
                          <w:color w:val="808080" w:themeColor="background1" w:themeShade="80"/>
                          <w:sz w:val="16"/>
                        </w:rPr>
                        <w:t>Empirikus</w:t>
                      </w:r>
                      <w:r w:rsidRPr="00617D2C">
                        <w:rPr>
                          <w:color w:val="808080" w:themeColor="background1" w:themeShade="80"/>
                          <w:sz w:val="16"/>
                        </w:rPr>
                        <w:t xml:space="preserve"> szabállyal</w:t>
                      </w:r>
                    </w:p>
                  </w:txbxContent>
                </v:textbox>
              </v:shape>
            </w:pict>
          </mc:Fallback>
        </mc:AlternateContent>
      </w:r>
      <w:r w:rsidRPr="00803E36">
        <w:rPr>
          <w:rFonts w:ascii="Times New Roman" w:hAnsi="Times New Roman" w:cs="Times New Roman"/>
          <w:noProof/>
          <w:sz w:val="24"/>
          <w:szCs w:val="24"/>
          <w:lang w:val="en-US"/>
        </w:rPr>
        <w:drawing>
          <wp:inline distT="0" distB="0" distL="0" distR="0" wp14:anchorId="0C51CB50" wp14:editId="38F176CF">
            <wp:extent cx="4774565" cy="3146291"/>
            <wp:effectExtent l="0" t="0" r="698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132" cy="3184226"/>
                    </a:xfrm>
                    <a:prstGeom prst="rect">
                      <a:avLst/>
                    </a:prstGeom>
                    <a:noFill/>
                    <a:ln>
                      <a:noFill/>
                    </a:ln>
                  </pic:spPr>
                </pic:pic>
              </a:graphicData>
            </a:graphic>
          </wp:inline>
        </w:drawing>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1.1.5.1. ábra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Sűrített levegő hálózat nyomás-, levegőáram- és szivárgás diagramja a mérendő periódusidők feltüntetésével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periódusonként mért átlagos terhelési, τ</w:t>
      </w:r>
      <w:r w:rsidRPr="00803E36">
        <w:rPr>
          <w:rFonts w:ascii="Times New Roman" w:hAnsi="Times New Roman" w:cs="Times New Roman"/>
          <w:sz w:val="24"/>
          <w:szCs w:val="24"/>
          <w:vertAlign w:val="subscript"/>
        </w:rPr>
        <w:t>T</w:t>
      </w:r>
      <w:r w:rsidRPr="00803E36">
        <w:rPr>
          <w:rFonts w:ascii="Times New Roman" w:hAnsi="Times New Roman" w:cs="Times New Roman"/>
          <w:sz w:val="24"/>
          <w:szCs w:val="24"/>
        </w:rPr>
        <w:t>, visszaterhelési, τ</w:t>
      </w:r>
      <w:r w:rsidRPr="00803E36">
        <w:rPr>
          <w:rFonts w:ascii="Times New Roman" w:hAnsi="Times New Roman" w:cs="Times New Roman"/>
          <w:sz w:val="24"/>
          <w:szCs w:val="24"/>
          <w:vertAlign w:val="subscript"/>
        </w:rPr>
        <w:t>V</w:t>
      </w:r>
      <w:r w:rsidRPr="00803E36">
        <w:rPr>
          <w:rFonts w:ascii="Times New Roman" w:hAnsi="Times New Roman" w:cs="Times New Roman"/>
          <w:sz w:val="24"/>
          <w:szCs w:val="24"/>
        </w:rPr>
        <w:t xml:space="preserve"> és állásidők, τ</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ismeretében meghatározható a szivárgási veszteség százalékos értéke (v</w:t>
      </w:r>
      <w:r w:rsidRPr="00803E36">
        <w:rPr>
          <w:rFonts w:ascii="Times New Roman" w:hAnsi="Times New Roman" w:cs="Times New Roman"/>
          <w:sz w:val="24"/>
          <w:szCs w:val="24"/>
          <w:vertAlign w:val="subscript"/>
        </w:rPr>
        <w:t>sz</w:t>
      </w:r>
      <w:r w:rsidRPr="00803E36">
        <w:rPr>
          <w:rFonts w:ascii="Times New Roman" w:hAnsi="Times New Roman" w:cs="Times New Roman"/>
          <w:sz w:val="24"/>
          <w:szCs w:val="24"/>
        </w:rPr>
        <w:t xml:space="preserve">), majd ebből a teljes légszivárgási veszteség.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szivárgás csökkentése által az energiamegtakarítás a következő szabály alkalmazásával határozható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 </w:t>
      </w:r>
      <w:r w:rsidRPr="00803E36">
        <w:rPr>
          <w:rFonts w:ascii="Times New Roman" w:hAnsi="Times New Roman" w:cs="Times New Roman"/>
          <w:iCs/>
          <w:sz w:val="24"/>
          <w:szCs w:val="24"/>
        </w:rPr>
        <w:t>l/s</w:t>
      </w:r>
      <w:r w:rsidRPr="00803E36">
        <w:rPr>
          <w:rFonts w:ascii="Times New Roman" w:hAnsi="Times New Roman" w:cs="Times New Roman"/>
          <w:sz w:val="24"/>
          <w:szCs w:val="24"/>
        </w:rPr>
        <w:t xml:space="preserve"> szivárgási légveszteség 700 </w:t>
      </w:r>
      <w:r w:rsidRPr="00803E36">
        <w:rPr>
          <w:rFonts w:ascii="Times New Roman" w:hAnsi="Times New Roman" w:cs="Times New Roman"/>
          <w:iCs/>
          <w:sz w:val="24"/>
          <w:szCs w:val="24"/>
        </w:rPr>
        <w:t>kWh/év</w:t>
      </w:r>
      <w:r w:rsidRPr="00803E36">
        <w:rPr>
          <w:rFonts w:ascii="Times New Roman" w:hAnsi="Times New Roman" w:cs="Times New Roman"/>
          <w:sz w:val="24"/>
          <w:szCs w:val="24"/>
        </w:rPr>
        <w:t xml:space="preserve"> villamosenergia veszteséget eredményez.</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Amennyiben az 1 </w:t>
      </w:r>
      <w:r w:rsidRPr="00803E36">
        <w:rPr>
          <w:rFonts w:ascii="Times New Roman" w:hAnsi="Times New Roman" w:cs="Times New Roman"/>
          <w:iCs/>
          <w:sz w:val="24"/>
          <w:szCs w:val="24"/>
        </w:rPr>
        <w:t>l/s</w:t>
      </w:r>
      <w:r w:rsidRPr="00803E36">
        <w:rPr>
          <w:rFonts w:ascii="Times New Roman" w:hAnsi="Times New Roman" w:cs="Times New Roman"/>
          <w:sz w:val="24"/>
          <w:szCs w:val="24"/>
        </w:rPr>
        <w:t xml:space="preserve"> veszteségre eső fajlagos villamosenergia-veszteség a levegőáram és a villamos energiafelhasználás mérésével egyedi módon származtatható és a 700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 1 </w:t>
      </w:r>
      <w:r w:rsidRPr="00803E36">
        <w:rPr>
          <w:rFonts w:ascii="Times New Roman" w:hAnsi="Times New Roman" w:cs="Times New Roman"/>
          <w:i/>
          <w:iCs/>
          <w:sz w:val="24"/>
          <w:szCs w:val="24"/>
        </w:rPr>
        <w:t>[l/s]</w:t>
      </w:r>
      <w:r w:rsidRPr="00803E36">
        <w:rPr>
          <w:rFonts w:ascii="Times New Roman" w:hAnsi="Times New Roman" w:cs="Times New Roman"/>
          <w:sz w:val="24"/>
          <w:szCs w:val="24"/>
        </w:rPr>
        <w:t xml:space="preserve"> értéktől eltérő, abban az esetben egyedi audit készítésével lehet igazolni a fajlagos villamosenergia-veszteség értékét.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1.1.7.1. A szivárgási veszteség meghatározása az átlagos periódusidőkkel</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v</w:t>
      </w:r>
      <w:r w:rsidRPr="00803E36">
        <w:rPr>
          <w:rFonts w:ascii="Times New Roman" w:hAnsi="Times New Roman" w:cs="Times New Roman"/>
          <w:bCs/>
          <w:sz w:val="24"/>
          <w:szCs w:val="24"/>
          <w:vertAlign w:val="subscript"/>
        </w:rPr>
        <w:t>sz</w:t>
      </w:r>
      <w:r w:rsidRPr="00803E36">
        <w:rPr>
          <w:rFonts w:ascii="Times New Roman" w:hAnsi="Times New Roman" w:cs="Times New Roman"/>
          <w:bCs/>
          <w:sz w:val="24"/>
          <w:szCs w:val="24"/>
        </w:rPr>
        <w:t xml:space="preserve"> = 100 ∙ τ</w:t>
      </w:r>
      <w:r w:rsidRPr="00803E36">
        <w:rPr>
          <w:rFonts w:ascii="Times New Roman" w:hAnsi="Times New Roman" w:cs="Times New Roman"/>
          <w:bCs/>
          <w:sz w:val="24"/>
          <w:szCs w:val="24"/>
          <w:vertAlign w:val="subscript"/>
        </w:rPr>
        <w:t>T</w:t>
      </w:r>
      <w:r w:rsidRPr="00803E36">
        <w:rPr>
          <w:rFonts w:ascii="Times New Roman" w:hAnsi="Times New Roman" w:cs="Times New Roman"/>
          <w:bCs/>
          <w:sz w:val="24"/>
          <w:szCs w:val="24"/>
        </w:rPr>
        <w:t xml:space="preserve"> / (τ</w:t>
      </w:r>
      <w:r w:rsidRPr="00803E36">
        <w:rPr>
          <w:rFonts w:ascii="Times New Roman" w:hAnsi="Times New Roman" w:cs="Times New Roman"/>
          <w:bCs/>
          <w:sz w:val="24"/>
          <w:szCs w:val="24"/>
          <w:vertAlign w:val="subscript"/>
        </w:rPr>
        <w:t xml:space="preserve">T </w:t>
      </w:r>
      <w:r w:rsidRPr="00803E36">
        <w:rPr>
          <w:rFonts w:ascii="Times New Roman" w:hAnsi="Times New Roman" w:cs="Times New Roman"/>
          <w:bCs/>
          <w:sz w:val="24"/>
          <w:szCs w:val="24"/>
        </w:rPr>
        <w:t>+ τ</w:t>
      </w:r>
      <w:r w:rsidRPr="00803E36">
        <w:rPr>
          <w:rFonts w:ascii="Times New Roman" w:hAnsi="Times New Roman" w:cs="Times New Roman"/>
          <w:bCs/>
          <w:sz w:val="24"/>
          <w:szCs w:val="24"/>
          <w:vertAlign w:val="subscript"/>
        </w:rPr>
        <w:t>V</w:t>
      </w:r>
      <w:r w:rsidRPr="00803E36">
        <w:rPr>
          <w:rFonts w:ascii="Times New Roman" w:hAnsi="Times New Roman" w:cs="Times New Roman"/>
          <w:bCs/>
          <w:sz w:val="24"/>
          <w:szCs w:val="24"/>
        </w:rPr>
        <w:t xml:space="preserve"> + τ</w:t>
      </w:r>
      <w:r w:rsidRPr="00803E36">
        <w:rPr>
          <w:rFonts w:ascii="Times New Roman" w:hAnsi="Times New Roman" w:cs="Times New Roman"/>
          <w:bCs/>
          <w:sz w:val="24"/>
          <w:szCs w:val="24"/>
          <w:vertAlign w:val="subscript"/>
        </w:rPr>
        <w:t>A</w:t>
      </w:r>
      <w:r w:rsidRPr="00803E36">
        <w:rPr>
          <w:rFonts w:ascii="Times New Roman" w:hAnsi="Times New Roman" w:cs="Times New Roman"/>
          <w:bCs/>
          <w:sz w:val="24"/>
          <w:szCs w:val="24"/>
        </w:rPr>
        <w:t xml:space="preserve">) </w:t>
      </w:r>
      <w:r w:rsidRPr="00803E36">
        <w:rPr>
          <w:rFonts w:ascii="Times New Roman" w:hAnsi="Times New Roman" w:cs="Times New Roman"/>
          <w:bCs/>
          <w:sz w:val="24"/>
          <w:szCs w:val="24"/>
        </w:rPr>
        <w:tab/>
      </w:r>
      <w:r w:rsidRPr="00803E36">
        <w:rPr>
          <w:rFonts w:ascii="Times New Roman" w:hAnsi="Times New Roman" w:cs="Times New Roman"/>
          <w:bCs/>
          <w:sz w:val="24"/>
          <w:szCs w:val="24"/>
        </w:rPr>
        <w:tab/>
      </w:r>
      <w:r w:rsidRPr="00803E36">
        <w:rPr>
          <w:rFonts w:ascii="Times New Roman" w:hAnsi="Times New Roman" w:cs="Times New Roman"/>
          <w:bCs/>
          <w:i/>
          <w:iCs/>
          <w:sz w:val="24"/>
          <w:szCs w:val="24"/>
        </w:rPr>
        <w:t>[%]</w:t>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sz w:val="24"/>
          <w:szCs w:val="24"/>
        </w:rPr>
        <w:t>(1.1.7.1.1.)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v</w:t>
      </w:r>
      <w:r w:rsidRPr="00803E36">
        <w:rPr>
          <w:rFonts w:ascii="Times New Roman" w:hAnsi="Times New Roman" w:cs="Times New Roman"/>
          <w:bCs/>
          <w:sz w:val="24"/>
          <w:szCs w:val="24"/>
          <w:vertAlign w:val="subscript"/>
        </w:rPr>
        <w:t>sz</w:t>
      </w:r>
      <w:r w:rsidRPr="00803E36">
        <w:rPr>
          <w:rFonts w:ascii="Times New Roman" w:hAnsi="Times New Roman" w:cs="Times New Roman"/>
          <w:bCs/>
          <w:sz w:val="24"/>
          <w:szCs w:val="24"/>
        </w:rPr>
        <w:t xml:space="preserve"> = a mérésekből számított átlagos szivárgási veszteség százalékos mértéke</w:t>
      </w:r>
      <w:r w:rsidRPr="00803E36">
        <w:rPr>
          <w:rFonts w:ascii="Times New Roman" w:hAnsi="Times New Roman" w:cs="Times New Roman"/>
          <w:bCs/>
          <w:sz w:val="24"/>
          <w:szCs w:val="24"/>
        </w:rPr>
        <w:tab/>
      </w:r>
      <w:r w:rsidRPr="00803E36">
        <w:rPr>
          <w:rFonts w:ascii="Times New Roman" w:hAnsi="Times New Roman" w:cs="Times New Roman"/>
          <w:bCs/>
          <w:i/>
          <w:iCs/>
          <w:sz w:val="24"/>
          <w:szCs w:val="24"/>
        </w:rPr>
        <w:t>[%]</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T</w:t>
      </w:r>
      <w:r w:rsidRPr="00803E36">
        <w:rPr>
          <w:rFonts w:ascii="Times New Roman" w:hAnsi="Times New Roman" w:cs="Times New Roman"/>
          <w:sz w:val="24"/>
          <w:szCs w:val="24"/>
        </w:rPr>
        <w:t xml:space="preserve"> = az átlagos terhelés alatti üzemidő</w:t>
      </w:r>
      <w:r w:rsidRPr="00803E36">
        <w:rPr>
          <w:rFonts w:ascii="Times New Roman" w:hAnsi="Times New Roman" w:cs="Times New Roman"/>
          <w:sz w:val="24"/>
          <w:szCs w:val="24"/>
        </w:rPr>
        <w:tab/>
        <w:t>(min. 5 mérés)</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[perc/periódus]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V</w:t>
      </w:r>
      <w:r w:rsidRPr="00803E36">
        <w:rPr>
          <w:rFonts w:ascii="Times New Roman" w:hAnsi="Times New Roman" w:cs="Times New Roman"/>
          <w:sz w:val="24"/>
          <w:szCs w:val="24"/>
        </w:rPr>
        <w:t xml:space="preserve"> = az átlagos visszaterhelés alatti üzemidő</w:t>
      </w:r>
      <w:r w:rsidRPr="00803E36">
        <w:rPr>
          <w:rFonts w:ascii="Times New Roman" w:hAnsi="Times New Roman" w:cs="Times New Roman"/>
          <w:sz w:val="24"/>
          <w:szCs w:val="24"/>
        </w:rPr>
        <w:tab/>
        <w:t>(min. 5 mérés)</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i/>
          <w:iCs/>
          <w:sz w:val="24"/>
          <w:szCs w:val="24"/>
        </w:rPr>
        <w:t>[perc/periódus]</w:t>
      </w:r>
      <w:r w:rsidRPr="00803E36">
        <w:rPr>
          <w:rFonts w:ascii="Times New Roman" w:hAnsi="Times New Roman" w:cs="Times New Roman"/>
          <w:sz w:val="24"/>
          <w:szCs w:val="24"/>
        </w:rPr>
        <w:t xml:space="preserve"> </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τ</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az átlagos állási idő, kikapcsolt állapot</w:t>
      </w:r>
      <w:r w:rsidRPr="00803E36">
        <w:rPr>
          <w:rFonts w:ascii="Times New Roman" w:hAnsi="Times New Roman" w:cs="Times New Roman"/>
          <w:sz w:val="24"/>
          <w:szCs w:val="24"/>
        </w:rPr>
        <w:tab/>
        <w:t>(min. 5 mérés)</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[perc/periódus]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 xml:space="preserve">sz </w:t>
      </w:r>
      <w:r w:rsidRPr="00803E36">
        <w:rPr>
          <w:rFonts w:ascii="Times New Roman" w:hAnsi="Times New Roman" w:cs="Times New Roman"/>
          <w:sz w:val="24"/>
          <w:szCs w:val="24"/>
        </w:rPr>
        <w:t>= ΣV</w:t>
      </w:r>
      <w:r w:rsidRPr="00803E36">
        <w:rPr>
          <w:rFonts w:ascii="Times New Roman" w:hAnsi="Times New Roman" w:cs="Times New Roman"/>
          <w:sz w:val="24"/>
          <w:szCs w:val="24"/>
          <w:vertAlign w:val="subscript"/>
        </w:rPr>
        <w:t>n, i</w:t>
      </w:r>
      <w:r w:rsidRPr="00803E36">
        <w:rPr>
          <w:rFonts w:ascii="Times New Roman" w:hAnsi="Times New Roman" w:cs="Times New Roman"/>
          <w:sz w:val="24"/>
          <w:szCs w:val="24"/>
        </w:rPr>
        <w:t xml:space="preserve"> ∙ </w:t>
      </w: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 xml:space="preserve">sz </w:t>
      </w:r>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r>
      <w:proofErr w:type="gramEnd"/>
      <w:r w:rsidRPr="00803E36">
        <w:rPr>
          <w:rFonts w:ascii="Times New Roman" w:hAnsi="Times New Roman" w:cs="Times New Roman"/>
          <w:i/>
          <w:iCs/>
          <w:sz w:val="24"/>
          <w:szCs w:val="24"/>
        </w:rPr>
        <w:t>[l/s]</w:t>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sz w:val="24"/>
          <w:szCs w:val="24"/>
        </w:rPr>
        <w:tab/>
      </w:r>
      <w:r w:rsidRPr="00803E36">
        <w:rPr>
          <w:rFonts w:ascii="Times New Roman" w:hAnsi="Times New Roman" w:cs="Times New Roman"/>
          <w:bCs/>
          <w:sz w:val="24"/>
          <w:szCs w:val="24"/>
        </w:rPr>
        <w:t>(1.1.7.1.2.)</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r w:rsidRPr="00803E36">
        <w:rPr>
          <w:rFonts w:ascii="Times New Roman" w:hAnsi="Times New Roman" w:cs="Times New Roman"/>
          <w:sz w:val="24"/>
          <w:szCs w:val="24"/>
        </w:rPr>
        <w:tab/>
        <w:t xml:space="preserve">    </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sz w:val="24"/>
          <w:szCs w:val="24"/>
        </w:rPr>
        <w:tab/>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sz</w:t>
      </w:r>
      <w:r w:rsidRPr="00803E36">
        <w:rPr>
          <w:rFonts w:ascii="Times New Roman" w:hAnsi="Times New Roman" w:cs="Times New Roman"/>
          <w:sz w:val="24"/>
          <w:szCs w:val="24"/>
        </w:rPr>
        <w:t>= szivárgási veszteség</w:t>
      </w:r>
      <w:proofErr w:type="gramStart"/>
      <w:r w:rsidRPr="00803E36">
        <w:rPr>
          <w:rFonts w:ascii="Times New Roman" w:hAnsi="Times New Roman" w:cs="Times New Roman"/>
          <w:sz w:val="24"/>
          <w:szCs w:val="24"/>
        </w:rPr>
        <w:tab/>
      </w:r>
      <w:r w:rsidRPr="00803E36">
        <w:rPr>
          <w:rFonts w:ascii="Times New Roman" w:hAnsi="Times New Roman" w:cs="Times New Roman"/>
          <w:i/>
          <w:sz w:val="24"/>
          <w:szCs w:val="24"/>
        </w:rPr>
        <w:t>[ l</w:t>
      </w:r>
      <w:proofErr w:type="gramEnd"/>
      <w:r w:rsidRPr="00803E36">
        <w:rPr>
          <w:rFonts w:ascii="Times New Roman" w:hAnsi="Times New Roman" w:cs="Times New Roman"/>
          <w:i/>
          <w:sz w:val="24"/>
          <w:szCs w:val="24"/>
        </w:rPr>
        <w:t>/s]</w:t>
      </w:r>
      <w:r w:rsidRPr="00803E36">
        <w:rPr>
          <w:rFonts w:ascii="Times New Roman" w:hAnsi="Times New Roman" w:cs="Times New Roman"/>
          <w:i/>
          <w:sz w:val="24"/>
          <w:szCs w:val="24"/>
        </w:rPr>
        <w:tab/>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Σ</w:t>
      </w: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n,i</w:t>
      </w:r>
      <w:proofErr w:type="gramEnd"/>
      <w:r w:rsidRPr="00803E36">
        <w:rPr>
          <w:rFonts w:ascii="Times New Roman" w:hAnsi="Times New Roman" w:cs="Times New Roman"/>
          <w:sz w:val="24"/>
          <w:szCs w:val="24"/>
        </w:rPr>
        <w:t xml:space="preserve">= a szivárgásméréskor üzemben levő kompresszor(ok) névleges térfogatáramának összege      </w:t>
      </w:r>
      <w:r w:rsidRPr="00803E36">
        <w:rPr>
          <w:rFonts w:ascii="Times New Roman" w:hAnsi="Times New Roman" w:cs="Times New Roman"/>
          <w:i/>
          <w:iCs/>
          <w:sz w:val="24"/>
          <w:szCs w:val="24"/>
        </w:rPr>
        <w:t>[ l/s]</w:t>
      </w:r>
      <w:r w:rsidRPr="00803E36">
        <w:rPr>
          <w:rFonts w:ascii="Times New Roman" w:hAnsi="Times New Roman" w:cs="Times New Roman"/>
          <w:sz w:val="24"/>
          <w:szCs w:val="24"/>
        </w:rPr>
        <w:t xml:space="preserv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iCs/>
          <w:sz w:val="24"/>
          <w:szCs w:val="24"/>
        </w:rPr>
        <w:t>[Nm</w:t>
      </w:r>
      <w:r w:rsidRPr="00803E36">
        <w:rPr>
          <w:rFonts w:ascii="Times New Roman" w:hAnsi="Times New Roman" w:cs="Times New Roman"/>
          <w:i/>
          <w:iCs/>
          <w:sz w:val="24"/>
          <w:szCs w:val="24"/>
          <w:vertAlign w:val="superscript"/>
        </w:rPr>
        <w:t>3</w:t>
      </w:r>
      <w:r w:rsidRPr="00803E36">
        <w:rPr>
          <w:rFonts w:ascii="Times New Roman" w:hAnsi="Times New Roman" w:cs="Times New Roman"/>
          <w:i/>
          <w:iCs/>
          <w:sz w:val="24"/>
          <w:szCs w:val="24"/>
        </w:rPr>
        <w:t>/h]</w:t>
      </w:r>
      <w:r w:rsidRPr="00803E36">
        <w:rPr>
          <w:rFonts w:ascii="Times New Roman" w:hAnsi="Times New Roman" w:cs="Times New Roman"/>
          <w:sz w:val="24"/>
          <w:szCs w:val="24"/>
        </w:rPr>
        <w:t xml:space="preserve"> -ban rendelkezésre álló névleges térfogatáram adatot szükséges átváltani. </w:t>
      </w:r>
    </w:p>
    <w:p w:rsidR="00E64EAF" w:rsidRPr="00803E36" w:rsidRDefault="00E64EAF" w:rsidP="00E64EAF">
      <w:pPr>
        <w:jc w:val="both"/>
        <w:rPr>
          <w:rFonts w:ascii="Times New Roman" w:hAnsi="Times New Roman" w:cs="Times New Roman"/>
          <w:iCs/>
          <w:sz w:val="24"/>
          <w:szCs w:val="24"/>
        </w:rPr>
      </w:pPr>
      <w:r w:rsidRPr="00803E36">
        <w:rPr>
          <w:rFonts w:ascii="Times New Roman" w:hAnsi="Times New Roman" w:cs="Times New Roman"/>
          <w:sz w:val="24"/>
          <w:szCs w:val="24"/>
        </w:rPr>
        <w:t xml:space="preserve">Váltószám: 1 </w:t>
      </w:r>
      <w:r w:rsidRPr="00803E36">
        <w:rPr>
          <w:rFonts w:ascii="Times New Roman" w:hAnsi="Times New Roman" w:cs="Times New Roman"/>
          <w:iCs/>
          <w:sz w:val="24"/>
          <w:szCs w:val="24"/>
        </w:rPr>
        <w:t>Nm</w:t>
      </w:r>
      <w:r w:rsidRPr="00803E36">
        <w:rPr>
          <w:rFonts w:ascii="Times New Roman" w:hAnsi="Times New Roman" w:cs="Times New Roman"/>
          <w:iCs/>
          <w:sz w:val="24"/>
          <w:szCs w:val="24"/>
          <w:vertAlign w:val="superscript"/>
        </w:rPr>
        <w:t>3</w:t>
      </w:r>
      <w:r w:rsidRPr="00803E36">
        <w:rPr>
          <w:rFonts w:ascii="Times New Roman" w:hAnsi="Times New Roman" w:cs="Times New Roman"/>
          <w:iCs/>
          <w:sz w:val="24"/>
          <w:szCs w:val="24"/>
        </w:rPr>
        <w:t>/h</w:t>
      </w:r>
      <w:r w:rsidRPr="00803E36">
        <w:rPr>
          <w:rFonts w:ascii="Times New Roman" w:hAnsi="Times New Roman" w:cs="Times New Roman"/>
          <w:sz w:val="24"/>
          <w:szCs w:val="24"/>
        </w:rPr>
        <w:t xml:space="preserve"> = 1/ 3,6 </w:t>
      </w:r>
      <w:r w:rsidRPr="00803E36">
        <w:rPr>
          <w:rFonts w:ascii="Times New Roman" w:hAnsi="Times New Roman" w:cs="Times New Roman"/>
          <w:iCs/>
          <w:sz w:val="24"/>
          <w:szCs w:val="24"/>
        </w:rPr>
        <w:t xml:space="preserve">l/s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1.1.7.2. A számított villamosenergia-megtakarítás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szivárgási veszteséget az intézkedés előtt és után is periódusidő mérésekkel szükséges meghatározni.</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sz w:val="24"/>
          <w:szCs w:val="24"/>
        </w:rPr>
        <w:t>ΔE</w:t>
      </w:r>
      <w:r w:rsidRPr="00803E36">
        <w:rPr>
          <w:rFonts w:ascii="Times New Roman" w:hAnsi="Times New Roman" w:cs="Times New Roman"/>
          <w:sz w:val="24"/>
          <w:szCs w:val="24"/>
          <w:vertAlign w:val="subscript"/>
        </w:rPr>
        <w:t>teljes/év</w:t>
      </w:r>
      <w:r w:rsidRPr="00803E36">
        <w:rPr>
          <w:rFonts w:ascii="Times New Roman" w:hAnsi="Times New Roman" w:cs="Times New Roman"/>
          <w:bCs/>
          <w:sz w:val="24"/>
          <w:szCs w:val="24"/>
        </w:rPr>
        <w:t xml:space="preserve"> = 700 ∙ (</w:t>
      </w:r>
      <w:proofErr w:type="gramStart"/>
      <w:r w:rsidRPr="00803E36">
        <w:rPr>
          <w:rFonts w:ascii="Times New Roman" w:hAnsi="Times New Roman" w:cs="Times New Roman"/>
          <w:bCs/>
          <w:sz w:val="24"/>
          <w:szCs w:val="24"/>
        </w:rPr>
        <w:t>V</w:t>
      </w:r>
      <w:r w:rsidRPr="00803E36">
        <w:rPr>
          <w:rFonts w:ascii="Times New Roman" w:hAnsi="Times New Roman" w:cs="Times New Roman"/>
          <w:bCs/>
          <w:sz w:val="24"/>
          <w:szCs w:val="24"/>
          <w:vertAlign w:val="subscript"/>
        </w:rPr>
        <w:t>sz,régi</w:t>
      </w:r>
      <w:proofErr w:type="gramEnd"/>
      <w:r w:rsidRPr="00803E36">
        <w:rPr>
          <w:rFonts w:ascii="Times New Roman" w:hAnsi="Times New Roman" w:cs="Times New Roman"/>
          <w:bCs/>
          <w:sz w:val="24"/>
          <w:szCs w:val="24"/>
        </w:rPr>
        <w:t>– V</w:t>
      </w:r>
      <w:r w:rsidRPr="00803E36">
        <w:rPr>
          <w:rFonts w:ascii="Times New Roman" w:hAnsi="Times New Roman" w:cs="Times New Roman"/>
          <w:bCs/>
          <w:sz w:val="24"/>
          <w:szCs w:val="24"/>
          <w:vertAlign w:val="subscript"/>
        </w:rPr>
        <w:t>sz,új</w:t>
      </w:r>
      <w:r w:rsidRPr="00803E36">
        <w:rPr>
          <w:rFonts w:ascii="Times New Roman" w:hAnsi="Times New Roman" w:cs="Times New Roman"/>
          <w:bCs/>
          <w:sz w:val="24"/>
          <w:szCs w:val="24"/>
        </w:rPr>
        <w:t xml:space="preserve">) ∙ 3,6/1000 </w:t>
      </w:r>
      <w:r w:rsidRPr="00803E36">
        <w:rPr>
          <w:rFonts w:ascii="Times New Roman" w:hAnsi="Times New Roman" w:cs="Times New Roman"/>
          <w:bCs/>
          <w:sz w:val="24"/>
          <w:szCs w:val="24"/>
        </w:rPr>
        <w:tab/>
      </w:r>
      <w:r w:rsidRPr="00803E36">
        <w:rPr>
          <w:rFonts w:ascii="Times New Roman" w:hAnsi="Times New Roman" w:cs="Times New Roman"/>
          <w:bCs/>
          <w:i/>
          <w:iCs/>
          <w:sz w:val="24"/>
          <w:szCs w:val="24"/>
        </w:rPr>
        <w:t>[GJ/év]</w:t>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i/>
          <w:iCs/>
          <w:sz w:val="24"/>
          <w:szCs w:val="24"/>
        </w:rPr>
        <w:tab/>
      </w:r>
      <w:r w:rsidRPr="00803E36">
        <w:rPr>
          <w:rFonts w:ascii="Times New Roman" w:hAnsi="Times New Roman" w:cs="Times New Roman"/>
          <w:bCs/>
          <w:sz w:val="24"/>
          <w:szCs w:val="24"/>
        </w:rPr>
        <w:t>(</w:t>
      </w:r>
      <w:r w:rsidRPr="00803E36">
        <w:rPr>
          <w:rFonts w:ascii="Times New Roman" w:hAnsi="Times New Roman" w:cs="Times New Roman"/>
          <w:sz w:val="24"/>
          <w:szCs w:val="24"/>
        </w:rPr>
        <w:t>1.1.7.2.1.)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i/>
          <w:iCs/>
          <w:sz w:val="24"/>
          <w:szCs w:val="24"/>
        </w:rPr>
      </w:pPr>
      <w:bookmarkStart w:id="51" w:name="_Hlk122080088"/>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sz,régi</w:t>
      </w:r>
      <w:bookmarkEnd w:id="51"/>
      <w:proofErr w:type="gramEnd"/>
      <w:r w:rsidRPr="00803E36">
        <w:rPr>
          <w:rFonts w:ascii="Times New Roman" w:hAnsi="Times New Roman" w:cs="Times New Roman"/>
          <w:sz w:val="24"/>
          <w:szCs w:val="24"/>
          <w:vertAlign w:val="subscript"/>
        </w:rPr>
        <w:t xml:space="preserve"> </w:t>
      </w:r>
      <w:r w:rsidRPr="00803E36">
        <w:rPr>
          <w:rFonts w:ascii="Times New Roman" w:hAnsi="Times New Roman" w:cs="Times New Roman"/>
          <w:sz w:val="24"/>
          <w:szCs w:val="24"/>
        </w:rPr>
        <w:t>=  szivárgás a szivárgáscsökkentési intézkedés előtt</w:t>
      </w:r>
      <w:r w:rsidRPr="00803E36">
        <w:rPr>
          <w:rFonts w:ascii="Times New Roman" w:hAnsi="Times New Roman" w:cs="Times New Roman"/>
          <w:sz w:val="24"/>
          <w:szCs w:val="24"/>
        </w:rPr>
        <w:tab/>
      </w:r>
      <w:r w:rsidRPr="00803E36">
        <w:rPr>
          <w:rFonts w:ascii="Times New Roman" w:hAnsi="Times New Roman" w:cs="Times New Roman"/>
          <w:sz w:val="24"/>
          <w:szCs w:val="24"/>
        </w:rPr>
        <w:tab/>
        <w:t xml:space="preserve"> </w:t>
      </w:r>
      <w:r w:rsidRPr="00803E36">
        <w:rPr>
          <w:rFonts w:ascii="Times New Roman" w:hAnsi="Times New Roman" w:cs="Times New Roman"/>
          <w:i/>
          <w:iCs/>
          <w:sz w:val="24"/>
          <w:szCs w:val="24"/>
        </w:rPr>
        <w:t>[l/s]</w:t>
      </w:r>
    </w:p>
    <w:p w:rsidR="00E64EAF" w:rsidRPr="00803E36" w:rsidRDefault="00E64EAF" w:rsidP="00E64EAF">
      <w:pPr>
        <w:jc w:val="both"/>
        <w:rPr>
          <w:rFonts w:ascii="Times New Roman" w:hAnsi="Times New Roman" w:cs="Times New Roman"/>
          <w:i/>
          <w:iCs/>
          <w:sz w:val="24"/>
          <w:szCs w:val="24"/>
        </w:rPr>
      </w:pPr>
      <w:bookmarkStart w:id="52" w:name="_Hlk122080157"/>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sz,új</w:t>
      </w:r>
      <w:bookmarkEnd w:id="52"/>
      <w:proofErr w:type="gramEnd"/>
      <w:r w:rsidRPr="00803E36">
        <w:rPr>
          <w:rFonts w:ascii="Times New Roman" w:hAnsi="Times New Roman" w:cs="Times New Roman"/>
          <w:sz w:val="24"/>
          <w:szCs w:val="24"/>
        </w:rPr>
        <w:t xml:space="preserve"> =  szivárgás a szivárgáscsökkentési intézkedés után</w:t>
      </w:r>
      <w:r w:rsidRPr="00803E36">
        <w:rPr>
          <w:rFonts w:ascii="Times New Roman" w:hAnsi="Times New Roman" w:cs="Times New Roman"/>
          <w:sz w:val="24"/>
          <w:szCs w:val="24"/>
        </w:rPr>
        <w:tab/>
      </w:r>
      <w:r w:rsidRPr="00803E36">
        <w:rPr>
          <w:rFonts w:ascii="Times New Roman" w:hAnsi="Times New Roman" w:cs="Times New Roman"/>
          <w:sz w:val="24"/>
          <w:szCs w:val="24"/>
        </w:rPr>
        <w:tab/>
      </w:r>
      <w:r w:rsidRPr="00803E36">
        <w:rPr>
          <w:rFonts w:ascii="Times New Roman" w:hAnsi="Times New Roman" w:cs="Times New Roman"/>
          <w:i/>
          <w:iCs/>
          <w:sz w:val="24"/>
          <w:szCs w:val="24"/>
        </w:rPr>
        <w:t>[l/s]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1.1.8. Az elszámolható végsőenergia-megtakarítás igazolásához szükséges dokumentumok</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a) A kompresszor(ok) névleges térfogatárama, </w:t>
      </w:r>
      <w:r w:rsidRPr="00803E36">
        <w:rPr>
          <w:rFonts w:ascii="Times New Roman" w:hAnsi="Times New Roman" w:cs="Times New Roman"/>
          <w:sz w:val="24"/>
          <w:szCs w:val="24"/>
        </w:rPr>
        <w:t>ΣV</w:t>
      </w:r>
      <w:r w:rsidRPr="00803E36">
        <w:rPr>
          <w:rFonts w:ascii="Times New Roman" w:hAnsi="Times New Roman" w:cs="Times New Roman"/>
          <w:sz w:val="24"/>
          <w:szCs w:val="24"/>
          <w:vertAlign w:val="subscript"/>
        </w:rPr>
        <w:t>n, i</w:t>
      </w:r>
      <w:r w:rsidRPr="00803E36">
        <w:rPr>
          <w:rFonts w:ascii="Times New Roman" w:hAnsi="Times New Roman" w:cs="Times New Roman"/>
          <w:bCs/>
          <w:sz w:val="24"/>
          <w:szCs w:val="24"/>
        </w:rPr>
        <w:t xml:space="preserve"> értékét igazoló dokumentum(ok). </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b) Az alapállapotot meghatározó, a szivárgáscsökkenést eredményező intézkedést megelőző mérések jegyzőkönyvei.</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c) Az intézkedést követő mérések jegyzőkönyvei.</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d) Igazolás a periódusidő mérési eredményekkel és számításokkal alátámasztott szivárgási térfogatáram csökkenésről és az eredményeként elérhető végsőenergia-megtakarításról </w:t>
      </w:r>
      <w:r w:rsidRPr="00803E36">
        <w:rPr>
          <w:rFonts w:ascii="Times New Roman" w:hAnsi="Times New Roman" w:cs="Times New Roman"/>
          <w:bCs/>
          <w:i/>
          <w:sz w:val="24"/>
          <w:szCs w:val="24"/>
        </w:rPr>
        <w:t>[GJ/év]</w:t>
      </w:r>
      <w:r w:rsidRPr="00803E36">
        <w:rPr>
          <w:rFonts w:ascii="Times New Roman" w:hAnsi="Times New Roman" w:cs="Times New Roman"/>
          <w:bCs/>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1.1.9. Az intézkedés elszámolhatóságának kezdete </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sz w:val="24"/>
          <w:szCs w:val="24"/>
        </w:rPr>
        <w:t>Az intézkedés megvalósítását követő nap.</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1.2. Hálózati nyomás csökkentése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1.2.1.1. Az intézkedés</w:t>
      </w:r>
      <w:r w:rsidRPr="00803E36" w:rsidDel="00CC05C8">
        <w:rPr>
          <w:rFonts w:ascii="Times New Roman" w:hAnsi="Times New Roman" w:cs="Times New Roman"/>
        </w:rPr>
        <w:t xml:space="preserve"> </w:t>
      </w:r>
      <w:r w:rsidRPr="00803E36">
        <w:rPr>
          <w:rFonts w:ascii="Times New Roman" w:hAnsi="Times New Roman" w:cs="Times New Roman"/>
        </w:rPr>
        <w:t>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sűrített levegő rendszerben a felhasználók által a névleges teljesítményükhöz igényelt nyomás és térfogatáram biztosításához a szükségesnél magasabb nyomás tartása energiaveszteséget okoz.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elosztóhálózaton nyomáscsökkentést tesz lehetővé </w:t>
      </w:r>
    </w:p>
    <w:p w:rsidR="00E64EAF" w:rsidRPr="00803E36" w:rsidRDefault="00E64EAF" w:rsidP="00E64EAF">
      <w:pPr>
        <w:pStyle w:val="MMKSzovegtorzs"/>
        <w:numPr>
          <w:ilvl w:val="0"/>
          <w:numId w:val="2"/>
        </w:numPr>
        <w:rPr>
          <w:rFonts w:ascii="Times New Roman" w:hAnsi="Times New Roman" w:cs="Times New Roman"/>
        </w:rPr>
      </w:pPr>
      <w:r w:rsidRPr="00803E36">
        <w:rPr>
          <w:rFonts w:ascii="Times New Roman" w:hAnsi="Times New Roman" w:cs="Times New Roman"/>
        </w:rPr>
        <w:t>a nyomásigény felülvizsgálata és a felhasználói igényekhez rendelése,</w:t>
      </w:r>
    </w:p>
    <w:p w:rsidR="00E64EAF" w:rsidRPr="00803E36" w:rsidRDefault="00E64EAF" w:rsidP="00E64EAF">
      <w:pPr>
        <w:pStyle w:val="MMKSzovegtorzs"/>
        <w:numPr>
          <w:ilvl w:val="0"/>
          <w:numId w:val="2"/>
        </w:numPr>
        <w:rPr>
          <w:rFonts w:ascii="Times New Roman" w:hAnsi="Times New Roman" w:cs="Times New Roman"/>
        </w:rPr>
      </w:pPr>
      <w:r w:rsidRPr="00803E36">
        <w:rPr>
          <w:rFonts w:ascii="Times New Roman" w:hAnsi="Times New Roman" w:cs="Times New Roman"/>
        </w:rPr>
        <w:t xml:space="preserve">sugaras hálózaton hurkok kialakítása, </w:t>
      </w:r>
    </w:p>
    <w:p w:rsidR="00E64EAF" w:rsidRPr="00803E36" w:rsidRDefault="00E64EAF" w:rsidP="00E64EAF">
      <w:pPr>
        <w:pStyle w:val="MMKSzovegtorzs"/>
        <w:numPr>
          <w:ilvl w:val="0"/>
          <w:numId w:val="2"/>
        </w:numPr>
        <w:rPr>
          <w:rFonts w:ascii="Times New Roman" w:hAnsi="Times New Roman" w:cs="Times New Roman"/>
        </w:rPr>
      </w:pPr>
      <w:r w:rsidRPr="00803E36">
        <w:rPr>
          <w:rFonts w:ascii="Times New Roman" w:hAnsi="Times New Roman" w:cs="Times New Roman"/>
        </w:rPr>
        <w:tab/>
        <w:t>az elosztóvezetéken az áramlási keresztmetszet bővítése (vezetékcserével vagy párhuzamos vezetékkel),</w:t>
      </w:r>
    </w:p>
    <w:p w:rsidR="00E64EAF" w:rsidRPr="00803E36" w:rsidRDefault="00E64EAF" w:rsidP="00E64EAF">
      <w:pPr>
        <w:pStyle w:val="MMKSzovegtorzs"/>
        <w:numPr>
          <w:ilvl w:val="0"/>
          <w:numId w:val="2"/>
        </w:numPr>
        <w:rPr>
          <w:rFonts w:ascii="Times New Roman" w:hAnsi="Times New Roman" w:cs="Times New Roman"/>
        </w:rPr>
      </w:pPr>
      <w:r w:rsidRPr="00803E36">
        <w:rPr>
          <w:rFonts w:ascii="Times New Roman" w:hAnsi="Times New Roman" w:cs="Times New Roman"/>
        </w:rPr>
        <w:tab/>
        <w:t xml:space="preserve">jól méretezett tárolók elhelyezése a kompresszoroktól hidraulikailag távol levő nagy felhasználású helyeken.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Régi –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Új – a műszaki paraméterek az intézkedés megvalósítása után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 növelő intézkedésként ismerhető el az 1.2.1.1. pontban felsorolt lehetőségek valamelyikével, vagy mindegyikével elért nyomáscsökkentés. A várható energiamegtakarítást a nyomáscsökkentés ismeretében számítással határozzuk meg.</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nyomáscsökkentés intézkedéssel érintett kompresszor(ok) műszaki adatait és az üzemvitel jellemzőit az 1.2.2.1. vagy 1.2.2.2.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1.2.2.1. táblázat</w:t>
      </w:r>
      <w:r w:rsidRPr="00803E36">
        <w:rPr>
          <w:rFonts w:ascii="Times New Roman" w:hAnsi="Times New Roman" w:cs="Times New Roman"/>
        </w:rPr>
        <w:br/>
        <w:t xml:space="preserve">A légsűrítés mért villamosenergia felhasználása esetén rögzítendő műszaki paraméterek </w:t>
      </w:r>
    </w:p>
    <w:tbl>
      <w:tblPr>
        <w:tblStyle w:val="Rcsostblzat"/>
        <w:tblW w:w="9327" w:type="dxa"/>
        <w:tblInd w:w="-5" w:type="dxa"/>
        <w:tblLayout w:type="fixed"/>
        <w:tblLook w:val="04A0" w:firstRow="1" w:lastRow="0" w:firstColumn="1" w:lastColumn="0" w:noHBand="0" w:noVBand="1"/>
      </w:tblPr>
      <w:tblGrid>
        <w:gridCol w:w="964"/>
        <w:gridCol w:w="6095"/>
        <w:gridCol w:w="1134"/>
        <w:gridCol w:w="1134"/>
      </w:tblGrid>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13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13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96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6095"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13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13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w:t>
            </w: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 xml:space="preserve">mért </w:t>
            </w:r>
            <w:r w:rsidRPr="00803E36">
              <w:rPr>
                <w:rFonts w:ascii="Times New Roman" w:hAnsi="Times New Roman" w:cs="Times New Roman"/>
              </w:rPr>
              <w:t xml:space="preserve">= A légsűrítés mért időszakos villamosenergia felhasználása, </w:t>
            </w:r>
            <w:r w:rsidRPr="00803E36">
              <w:rPr>
                <w:rFonts w:ascii="Times New Roman" w:hAnsi="Times New Roman" w:cs="Times New Roman"/>
                <w:i/>
              </w:rPr>
              <w:t>[kWh/év]</w:t>
            </w:r>
            <w:r w:rsidRPr="00803E36">
              <w:rPr>
                <w:rFonts w:ascii="Times New Roman" w:hAnsi="Times New Roman" w:cs="Times New Roman"/>
              </w:rPr>
              <w:t xml:space="preserve"> </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numPr>
                <w:ilvl w:val="0"/>
                <w:numId w:val="50"/>
              </w:numPr>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sűrített levegő rendszer névleges nyomása (a kompresszort vezérlő alapjel), </w:t>
            </w:r>
            <w:r w:rsidRPr="00803E36">
              <w:rPr>
                <w:rFonts w:ascii="Times New Roman" w:hAnsi="Times New Roman" w:cs="Times New Roman"/>
                <w:i/>
              </w:rPr>
              <w:t>[bar]</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Δp = az intézkedéssel elért nyomáscsökkentés, </w:t>
            </w:r>
            <w:r w:rsidRPr="00803E36">
              <w:rPr>
                <w:rFonts w:ascii="Times New Roman" w:hAnsi="Times New Roman" w:cs="Times New Roman"/>
                <w:i/>
              </w:rPr>
              <w:t>[bar]</w:t>
            </w:r>
          </w:p>
        </w:tc>
        <w:tc>
          <w:tcPr>
            <w:tcW w:w="2268"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1.2.2.2. táblázat</w:t>
      </w:r>
      <w:r w:rsidRPr="00803E36">
        <w:rPr>
          <w:rFonts w:ascii="Times New Roman" w:hAnsi="Times New Roman" w:cs="Times New Roman"/>
        </w:rPr>
        <w:br/>
        <w:t>A légsűrítés névleges teljesítményigényének ismeretében rögzítendő névleges műszaki paraméterek és az üzemvitel jellemzői</w:t>
      </w:r>
    </w:p>
    <w:tbl>
      <w:tblPr>
        <w:tblStyle w:val="Rcsostblzat"/>
        <w:tblW w:w="9327" w:type="dxa"/>
        <w:tblInd w:w="-5" w:type="dxa"/>
        <w:tblLayout w:type="fixed"/>
        <w:tblLook w:val="04A0" w:firstRow="1" w:lastRow="0" w:firstColumn="1" w:lastColumn="0" w:noHBand="0" w:noVBand="1"/>
      </w:tblPr>
      <w:tblGrid>
        <w:gridCol w:w="964"/>
        <w:gridCol w:w="6095"/>
        <w:gridCol w:w="1134"/>
        <w:gridCol w:w="1134"/>
      </w:tblGrid>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13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13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96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6095"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13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134"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ΣP</w:t>
            </w:r>
            <w:r w:rsidRPr="00803E36">
              <w:rPr>
                <w:rFonts w:ascii="Times New Roman" w:hAnsi="Times New Roman" w:cs="Times New Roman"/>
                <w:vertAlign w:val="subscript"/>
              </w:rPr>
              <w:t>i</w:t>
            </w:r>
            <w:r w:rsidRPr="00803E36">
              <w:rPr>
                <w:rFonts w:ascii="Times New Roman" w:hAnsi="Times New Roman" w:cs="Times New Roman"/>
              </w:rPr>
              <w:t xml:space="preserve"> = a sűrítéshez szükséges villamos hajtások összteljesítmény igénye</w:t>
            </w:r>
            <w:r w:rsidRPr="00803E36">
              <w:rPr>
                <w:rFonts w:ascii="Times New Roman" w:hAnsi="Times New Roman" w:cs="Times New Roman"/>
                <w:vertAlign w:val="superscript"/>
              </w:rPr>
              <w:t>1</w:t>
            </w:r>
            <w:r w:rsidRPr="00803E36">
              <w:rPr>
                <w:rFonts w:ascii="Times New Roman" w:hAnsi="Times New Roman" w:cs="Times New Roman"/>
              </w:rPr>
              <w:t xml:space="preserve"> </w:t>
            </w:r>
            <w:r w:rsidRPr="00803E36">
              <w:rPr>
                <w:rFonts w:ascii="Times New Roman" w:hAnsi="Times New Roman" w:cs="Times New Roman"/>
                <w:i/>
              </w:rPr>
              <w:t>[kW]</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6095" w:type="dxa"/>
          </w:tcPr>
          <w:p w:rsidR="00E64EAF" w:rsidRPr="00803E36" w:rsidRDefault="00E64EAF" w:rsidP="000A2C73">
            <w:pPr>
              <w:pStyle w:val="MMKSzovegtorzs"/>
              <w:rPr>
                <w:rFonts w:ascii="Times New Roman" w:hAnsi="Times New Roman" w:cs="Times New Roman"/>
              </w:rPr>
            </w:pPr>
            <w:r w:rsidRPr="00803E36">
              <w:rPr>
                <w:rFonts w:cs="Cambria Math"/>
              </w:rPr>
              <w:t>𝜂</w:t>
            </w:r>
            <w:r w:rsidRPr="00803E36">
              <w:rPr>
                <w:rFonts w:ascii="Times New Roman" w:hAnsi="Times New Roman" w:cs="Times New Roman"/>
                <w:vertAlign w:val="subscript"/>
              </w:rPr>
              <w:t>m</w:t>
            </w:r>
            <w:r w:rsidRPr="00803E36">
              <w:rPr>
                <w:rFonts w:ascii="Times New Roman" w:hAnsi="Times New Roman" w:cs="Times New Roman"/>
              </w:rPr>
              <w:t xml:space="preserve"> = A villamosenergia felhasználók (motorok) átlagos hatásfoka </w:t>
            </w:r>
            <w:r w:rsidRPr="00803E36">
              <w:rPr>
                <w:rFonts w:ascii="Times New Roman" w:hAnsi="Times New Roman" w:cs="Times New Roman"/>
                <w:i/>
              </w:rPr>
              <w:t>[%]</w:t>
            </w:r>
            <w:r w:rsidRPr="00803E36">
              <w:rPr>
                <w:rFonts w:ascii="Times New Roman" w:hAnsi="Times New Roman" w:cs="Times New Roman"/>
              </w:rPr>
              <w:t>,</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Referencia érték</w:t>
            </w:r>
            <w:r w:rsidRPr="00803E36">
              <w:rPr>
                <w:rFonts w:ascii="Times New Roman" w:hAnsi="Times New Roman" w:cs="Times New Roman"/>
                <w:vertAlign w:val="superscript"/>
              </w:rPr>
              <w:t>2</w:t>
            </w:r>
            <w:r w:rsidRPr="00803E36">
              <w:rPr>
                <w:rFonts w:ascii="Times New Roman" w:hAnsi="Times New Roman" w:cs="Times New Roman"/>
              </w:rPr>
              <w:t xml:space="preserve">: </w:t>
            </w:r>
            <w:r w:rsidRPr="00803E36">
              <w:rPr>
                <w:rFonts w:cs="Cambria Math"/>
              </w:rPr>
              <w:t>𝜂</w:t>
            </w:r>
            <w:r w:rsidRPr="00803E36">
              <w:rPr>
                <w:rFonts w:ascii="Times New Roman" w:hAnsi="Times New Roman" w:cs="Times New Roman"/>
                <w:vertAlign w:val="subscript"/>
              </w:rPr>
              <w:t>m</w:t>
            </w:r>
            <w:r w:rsidRPr="00803E36">
              <w:rPr>
                <w:rFonts w:ascii="Times New Roman" w:hAnsi="Times New Roman" w:cs="Times New Roman"/>
              </w:rPr>
              <w:t xml:space="preserve"> = 92%</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csúcskihasználás referencia értéke</w:t>
            </w:r>
            <w:r w:rsidRPr="00803E36">
              <w:rPr>
                <w:rFonts w:ascii="Times New Roman" w:hAnsi="Times New Roman" w:cs="Times New Roman"/>
                <w:vertAlign w:val="superscript"/>
              </w:rPr>
              <w:t>2</w:t>
            </w:r>
            <w:r w:rsidRPr="00803E36">
              <w:rPr>
                <w:rFonts w:ascii="Times New Roman" w:hAnsi="Times New Roman" w:cs="Times New Roman"/>
              </w:rPr>
              <w:t xml:space="preserve">, </w:t>
            </w:r>
          </w:p>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állandó fordulatszámú villamos meghajtás esetén: r</w:t>
            </w:r>
            <w:r w:rsidRPr="00803E36">
              <w:rPr>
                <w:rFonts w:ascii="Times New Roman" w:hAnsi="Times New Roman" w:cs="Times New Roman"/>
                <w:vertAlign w:val="subscript"/>
              </w:rPr>
              <w:t>cs</w:t>
            </w:r>
            <w:r w:rsidRPr="00803E36">
              <w:rPr>
                <w:rFonts w:ascii="Times New Roman" w:hAnsi="Times New Roman" w:cs="Times New Roman"/>
              </w:rPr>
              <w:t>= 90%</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szabályozott fordulatszámú villamos meghajtás esetén: r</w:t>
            </w:r>
            <w:r w:rsidRPr="00803E36">
              <w:rPr>
                <w:rFonts w:ascii="Times New Roman" w:hAnsi="Times New Roman" w:cs="Times New Roman"/>
                <w:vertAlign w:val="subscript"/>
              </w:rPr>
              <w:t>cs</w:t>
            </w:r>
            <w:r w:rsidRPr="00803E36">
              <w:rPr>
                <w:rFonts w:ascii="Times New Roman" w:hAnsi="Times New Roman" w:cs="Times New Roman"/>
              </w:rPr>
              <w:t>= 60%</w:t>
            </w:r>
            <w:r w:rsidRPr="00803E36">
              <w:rPr>
                <w:rFonts w:ascii="Times New Roman" w:hAnsi="Times New Roman" w:cs="Times New Roman"/>
                <w:i/>
              </w:rPr>
              <w:t xml:space="preserve">  </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τ = üzemidő, üzemidő számláló, vagy más egyenértékű adat alapján </w:t>
            </w:r>
            <w:r w:rsidRPr="00803E36">
              <w:rPr>
                <w:rFonts w:ascii="Times New Roman" w:hAnsi="Times New Roman" w:cs="Times New Roman"/>
                <w:i/>
              </w:rPr>
              <w:t>[h/év]</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sűrített levegő rendszer névleges nyomása (a kompresszort vezérlő alapjel) </w:t>
            </w:r>
            <w:r w:rsidRPr="00803E36">
              <w:rPr>
                <w:rFonts w:ascii="Times New Roman" w:hAnsi="Times New Roman" w:cs="Times New Roman"/>
                <w:i/>
              </w:rPr>
              <w:t>[bar]</w:t>
            </w:r>
          </w:p>
        </w:tc>
        <w:tc>
          <w:tcPr>
            <w:tcW w:w="1134" w:type="dxa"/>
          </w:tcPr>
          <w:p w:rsidR="00E64EAF" w:rsidRPr="00803E36" w:rsidRDefault="00E64EAF" w:rsidP="000A2C73">
            <w:pPr>
              <w:pStyle w:val="MMKSzovegtorzs"/>
              <w:rPr>
                <w:rFonts w:ascii="Times New Roman" w:hAnsi="Times New Roman" w:cs="Times New Roman"/>
              </w:rPr>
            </w:pPr>
          </w:p>
        </w:tc>
        <w:tc>
          <w:tcPr>
            <w:tcW w:w="1134"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96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609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Δp = az intézkedéssel elért nyomáscsökkentés </w:t>
            </w:r>
            <w:r w:rsidRPr="00803E36">
              <w:rPr>
                <w:rFonts w:ascii="Times New Roman" w:hAnsi="Times New Roman" w:cs="Times New Roman"/>
                <w:i/>
              </w:rPr>
              <w:t>[bar]</w:t>
            </w:r>
          </w:p>
        </w:tc>
        <w:tc>
          <w:tcPr>
            <w:tcW w:w="2268"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 xml:space="preserve">1 </w:t>
      </w:r>
      <w:r w:rsidRPr="00803E36">
        <w:rPr>
          <w:rFonts w:ascii="Times New Roman" w:hAnsi="Times New Roman" w:cs="Times New Roman"/>
        </w:rPr>
        <w:t xml:space="preserve">A kompresszor(ok) hivatkozott üzemi nyomásához tartozó villamos teljesítményigényének az MSZ ISO 1217:1998 szabvány szerint tartalmaznia kell a komprimáláshoz tartozó összes rendszerelem, így különösen a hűtővíz szivattyúk, ventilátorok energiaigényét is.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2</w:t>
      </w:r>
      <w:r w:rsidRPr="00803E36">
        <w:rPr>
          <w:rFonts w:ascii="Times New Roman" w:hAnsi="Times New Roman" w:cs="Times New Roman"/>
        </w:rPr>
        <w:t xml:space="preserve"> A kötelezett a megadott referencia értékek helyett mérésekkel alátámasztott energiamegtakarítást egyedi audittal igazolhatja.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energiamegtakarítást empirikus úton meghatározott arány alapján kell meghatározni. Az energiamegtakarítás tapasztalat alapján meghatározott, 1 bar rendszernyomás csökkenéshez 6,5 % energiafelhasználás csökkenésen alapul.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1.2.5.1. A légsűrítés mért villamosenergia felhasználása esetén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meghatározásához szükséges, 1.2.2.1. táblázatban megadott adatok dokumentálásához meg kell adni az elmúlt három, de legalább egy teljes évben a sűrített levegő </w:t>
      </w:r>
      <w:r w:rsidRPr="00803E36">
        <w:rPr>
          <w:rFonts w:ascii="Times New Roman" w:hAnsi="Times New Roman" w:cs="Times New Roman"/>
        </w:rPr>
        <w:lastRenderedPageBreak/>
        <w:t>kompresszor(ok) villamosenergia-</w:t>
      </w:r>
      <w:proofErr w:type="gramStart"/>
      <w:r w:rsidRPr="00803E36">
        <w:rPr>
          <w:rFonts w:ascii="Times New Roman" w:hAnsi="Times New Roman" w:cs="Times New Roman"/>
        </w:rPr>
        <w:t>felhasználását</w:t>
      </w:r>
      <w:proofErr w:type="gramEnd"/>
      <w:r w:rsidRPr="00803E36">
        <w:rPr>
          <w:rFonts w:ascii="Times New Roman" w:hAnsi="Times New Roman" w:cs="Times New Roman"/>
        </w:rPr>
        <w:t xml:space="preserve"> mint bázisértéket. A megtakarítást az </w:t>
      </w:r>
      <w:r w:rsidRPr="00803E36">
        <w:rPr>
          <w:rFonts w:ascii="Times New Roman" w:hAnsi="Times New Roman" w:cs="Times New Roman"/>
          <w:bCs/>
        </w:rPr>
        <w:t>(1.2.7.1.1.) képlettel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1.2.5.2. A légsűrítés névleges teljesítményigényének ismeretében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Ha a három, de legalább egy teljes éves üzemviteli adatsor (adatgyűjtés hiányában, vagy egyéb okok miatt) nem áll rendelkezésre, akkor a bázisértéket az </w:t>
      </w:r>
      <w:r w:rsidRPr="00803E36">
        <w:rPr>
          <w:rFonts w:ascii="Times New Roman" w:hAnsi="Times New Roman" w:cs="Times New Roman"/>
          <w:bCs/>
        </w:rPr>
        <w:t xml:space="preserve">(1.2.7.2.1.) képlet </w:t>
      </w:r>
      <w:r w:rsidRPr="00803E36">
        <w:rPr>
          <w:rFonts w:ascii="Times New Roman" w:hAnsi="Times New Roman" w:cs="Times New Roman"/>
        </w:rPr>
        <w:t xml:space="preserve">számítási módszerével szükséges meghatározni. A megtakarítást az </w:t>
      </w:r>
      <w:r w:rsidRPr="00803E36">
        <w:rPr>
          <w:rFonts w:ascii="Times New Roman" w:hAnsi="Times New Roman" w:cs="Times New Roman"/>
          <w:bCs/>
        </w:rPr>
        <w:t>(1.2.7.2.2.) képlettel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1.2.6. A minimális energiahatékonysági követelménynek megfelelő referencia-értékek</w:t>
      </w:r>
      <w:r w:rsidRPr="00803E36" w:rsidDel="00081C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1.2.7. Az energiamegtakarítások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1.2.7.1. A légsűrítés mért villamosenergia felhasználása esetén</w:t>
      </w:r>
      <w:r w:rsidRPr="00803E36">
        <w:rPr>
          <w:rFonts w:ascii="Times New Roman" w:hAnsi="Times New Roman" w:cs="Times New Roman"/>
          <w:vertAlign w:val="superscript"/>
        </w:rPr>
        <w:t xml:space="preserve">1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iCs/>
          <w:vertAlign w:val="superscript"/>
        </w:rPr>
        <w:t>1</w:t>
      </w:r>
      <w:r w:rsidRPr="00803E36">
        <w:rPr>
          <w:rFonts w:ascii="Times New Roman" w:hAnsi="Times New Roman" w:cs="Times New Roman"/>
          <w:vertAlign w:val="superscript"/>
        </w:rPr>
        <w:t xml:space="preserve"> </w:t>
      </w:r>
      <w:r w:rsidRPr="00803E36">
        <w:rPr>
          <w:rFonts w:ascii="Times New Roman" w:hAnsi="Times New Roman" w:cs="Times New Roman"/>
        </w:rPr>
        <w:t>Amennyiben a kompresszor P</w:t>
      </w:r>
      <w:r w:rsidRPr="00803E36">
        <w:rPr>
          <w:rFonts w:ascii="Times New Roman" w:hAnsi="Times New Roman" w:cs="Times New Roman"/>
          <w:vertAlign w:val="subscript"/>
        </w:rPr>
        <w:t>n</w:t>
      </w:r>
      <w:r w:rsidRPr="00803E36">
        <w:rPr>
          <w:rFonts w:ascii="Times New Roman" w:hAnsi="Times New Roman" w:cs="Times New Roman"/>
        </w:rPr>
        <w:t xml:space="preserve">&gt;50 kW, vagy a kompresszor csoport </w:t>
      </w:r>
      <w:proofErr w:type="gramStart"/>
      <w:r w:rsidRPr="00803E36">
        <w:rPr>
          <w:rFonts w:ascii="Times New Roman" w:hAnsi="Times New Roman" w:cs="Times New Roman"/>
        </w:rPr>
        <w:t>P</w:t>
      </w:r>
      <w:r w:rsidRPr="00803E36">
        <w:rPr>
          <w:rFonts w:ascii="Times New Roman" w:hAnsi="Times New Roman" w:cs="Times New Roman"/>
          <w:vertAlign w:val="subscript"/>
        </w:rPr>
        <w:t>n,csop</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&gt;100 kW villamos teljesítményigény feletti, úgy ezekre a villamos berendezésekre, technológiai sorba állított berendezéscsoportokra az 1/2020. (I. 16.) MEKH rendelet alapján 2022. január 1-től villamos almérési kötelezettség áll fenn. Amennyiben a villamos berendezés, vagy technológiai sorba állított berendezéscsoport almérési kötelezettség alá esik, úgy a megtakarítás kizárólag jelen 1.2.7.1. pont alapján számítható.</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mért a levegő sűrítésére felhasznált éves villamosenergia felhasználás, E</w:t>
      </w:r>
      <w:r w:rsidRPr="00803E36">
        <w:rPr>
          <w:rFonts w:ascii="Times New Roman" w:hAnsi="Times New Roman" w:cs="Times New Roman"/>
          <w:vertAlign w:val="subscript"/>
        </w:rPr>
        <w:t>mért</w:t>
      </w:r>
      <w:r w:rsidRPr="00803E36">
        <w:rPr>
          <w:rFonts w:ascii="Times New Roman" w:hAnsi="Times New Roman" w:cs="Times New Roman"/>
        </w:rPr>
        <w:t xml:space="preserve"> az 1.2.5.1. pontban leírt módon meghatározható, úgy az intézkedéssel elérhető energiamegtakarítás az alábbi képlet alapján számítható.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ΔE</w:t>
      </w:r>
      <w:r w:rsidRPr="00803E36">
        <w:rPr>
          <w:rFonts w:ascii="Times New Roman" w:hAnsi="Times New Roman" w:cs="Times New Roman"/>
          <w:vertAlign w:val="subscript"/>
        </w:rPr>
        <w:t>teljes/év</w:t>
      </w:r>
      <w:r w:rsidRPr="00803E36">
        <w:rPr>
          <w:rFonts w:ascii="Times New Roman" w:hAnsi="Times New Roman" w:cs="Times New Roman"/>
          <w:bCs/>
        </w:rPr>
        <w:t xml:space="preserve"> </w:t>
      </w:r>
      <w:r w:rsidRPr="00803E36">
        <w:rPr>
          <w:rFonts w:ascii="Times New Roman" w:hAnsi="Times New Roman" w:cs="Times New Roman"/>
          <w:b/>
        </w:rPr>
        <w:t xml:space="preserve">= </w:t>
      </w:r>
      <w:r w:rsidRPr="00803E36">
        <w:rPr>
          <w:rFonts w:ascii="Times New Roman" w:hAnsi="Times New Roman" w:cs="Times New Roman"/>
        </w:rPr>
        <w:t>Δ</w:t>
      </w:r>
      <w:r w:rsidRPr="00803E36">
        <w:rPr>
          <w:rFonts w:ascii="Times New Roman" w:hAnsi="Times New Roman" w:cs="Times New Roman"/>
          <w:bCs/>
        </w:rPr>
        <w:t>p ∙ 6,5 % ∙ E</w:t>
      </w:r>
      <w:r w:rsidRPr="00803E36">
        <w:rPr>
          <w:rFonts w:ascii="Times New Roman" w:hAnsi="Times New Roman" w:cs="Times New Roman"/>
          <w:bCs/>
          <w:vertAlign w:val="subscript"/>
        </w:rPr>
        <w:t xml:space="preserve">mért </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t>(1.2.7.1.1.)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mért</w:t>
      </w:r>
      <w:r w:rsidRPr="00803E36">
        <w:rPr>
          <w:rFonts w:ascii="Times New Roman" w:hAnsi="Times New Roman" w:cs="Times New Roman"/>
        </w:rPr>
        <w:t xml:space="preserve">= a légsűrítés átlagos éves villamosenergia felhasználása (alapállapotként meghatározott érték) </w:t>
      </w:r>
      <w:r w:rsidRPr="00803E36">
        <w:rPr>
          <w:rFonts w:ascii="Times New Roman" w:hAnsi="Times New Roman" w:cs="Times New Roman"/>
          <w:i/>
          <w:iCs/>
        </w:rPr>
        <w:t>[kWh/év]</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 xml:space="preserve">Δp = az intézkedéssel elért nyomáscsökkentés </w:t>
      </w:r>
      <w:r w:rsidRPr="00803E36">
        <w:rPr>
          <w:rFonts w:ascii="Times New Roman" w:hAnsi="Times New Roman" w:cs="Times New Roman"/>
        </w:rPr>
        <w:tab/>
      </w:r>
      <w:r w:rsidRPr="00803E36">
        <w:rPr>
          <w:rFonts w:ascii="Times New Roman" w:hAnsi="Times New Roman" w:cs="Times New Roman"/>
          <w:bCs/>
          <w:i/>
          <w:iCs/>
        </w:rPr>
        <w:t>[bar]</w:t>
      </w:r>
    </w:p>
    <w:p w:rsidR="00E64EAF" w:rsidRPr="00803E36" w:rsidRDefault="00E64EAF" w:rsidP="00E64EAF">
      <w:pPr>
        <w:pStyle w:val="MMKSzovegtorzs"/>
        <w:rPr>
          <w:rFonts w:ascii="Times New Roman" w:hAnsi="Times New Roman" w:cs="Times New Roman"/>
          <w:bCs/>
          <w:i/>
          <w:i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1.2.7.2. A légsűrítés névleges teljesítményigényének ismeretében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Számított energiaszükséglet: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E</w:t>
      </w:r>
      <w:r w:rsidRPr="00803E36">
        <w:rPr>
          <w:rFonts w:ascii="Times New Roman" w:hAnsi="Times New Roman" w:cs="Times New Roman"/>
          <w:bCs/>
          <w:vertAlign w:val="subscript"/>
        </w:rPr>
        <w:t>teljes</w:t>
      </w:r>
      <w:r w:rsidRPr="00803E36">
        <w:rPr>
          <w:rFonts w:ascii="Times New Roman" w:hAnsi="Times New Roman" w:cs="Times New Roman"/>
          <w:bCs/>
        </w:rPr>
        <w:t xml:space="preserve"> = ΣP</w:t>
      </w:r>
      <w:r w:rsidRPr="00803E36">
        <w:rPr>
          <w:rFonts w:ascii="Times New Roman" w:hAnsi="Times New Roman" w:cs="Times New Roman"/>
          <w:bCs/>
          <w:vertAlign w:val="subscript"/>
        </w:rPr>
        <w:t>i</w:t>
      </w:r>
      <w:r w:rsidRPr="00803E36">
        <w:rPr>
          <w:rFonts w:ascii="Times New Roman" w:hAnsi="Times New Roman" w:cs="Times New Roman"/>
          <w:bCs/>
        </w:rPr>
        <w:t xml:space="preserve"> ∙ r</w:t>
      </w:r>
      <w:r w:rsidRPr="00803E36">
        <w:rPr>
          <w:rFonts w:ascii="Times New Roman" w:hAnsi="Times New Roman" w:cs="Times New Roman"/>
          <w:bCs/>
          <w:vertAlign w:val="subscript"/>
        </w:rPr>
        <w:t>cs</w:t>
      </w:r>
      <w:r w:rsidRPr="00803E36">
        <w:rPr>
          <w:rFonts w:ascii="Times New Roman" w:hAnsi="Times New Roman" w:cs="Times New Roman"/>
          <w:bCs/>
        </w:rPr>
        <w:t xml:space="preserve"> ∙ τ /</w:t>
      </w:r>
      <w:r w:rsidRPr="00803E36">
        <w:rPr>
          <w:rFonts w:cs="Cambria Math"/>
          <w:bCs/>
        </w:rPr>
        <w:t>𝜂</w:t>
      </w:r>
      <w:r w:rsidRPr="00803E36">
        <w:rPr>
          <w:rFonts w:ascii="Times New Roman" w:hAnsi="Times New Roman" w:cs="Times New Roman"/>
          <w:bCs/>
          <w:vertAlign w:val="subscript"/>
        </w:rPr>
        <w:t>m</w:t>
      </w:r>
      <w:r w:rsidRPr="00803E36">
        <w:rPr>
          <w:rFonts w:ascii="Times New Roman" w:hAnsi="Times New Roman" w:cs="Times New Roman"/>
          <w:bCs/>
        </w:rPr>
        <w:t xml:space="preserve"> </w:t>
      </w:r>
      <w:r w:rsidRPr="00803E36">
        <w:rPr>
          <w:rFonts w:ascii="Times New Roman" w:hAnsi="Times New Roman" w:cs="Times New Roman"/>
          <w:bCs/>
        </w:rPr>
        <w:tab/>
      </w:r>
      <w:r w:rsidRPr="00803E36">
        <w:rPr>
          <w:rFonts w:ascii="Times New Roman" w:hAnsi="Times New Roman" w:cs="Times New Roman"/>
          <w:bCs/>
          <w:i/>
          <w:iCs/>
        </w:rPr>
        <w:t>[kWh/év]</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lastRenderedPageBreak/>
        <w:tab/>
      </w:r>
      <w:r w:rsidRPr="00803E36">
        <w:rPr>
          <w:rFonts w:ascii="Times New Roman" w:hAnsi="Times New Roman" w:cs="Times New Roman"/>
          <w:bCs/>
        </w:rPr>
        <w:tab/>
        <w:t>(1.2.7.2.1.)</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ΣP</w:t>
      </w:r>
      <w:r w:rsidRPr="00803E36">
        <w:rPr>
          <w:rFonts w:ascii="Times New Roman" w:hAnsi="Times New Roman" w:cs="Times New Roman"/>
          <w:vertAlign w:val="subscript"/>
        </w:rPr>
        <w:t>i</w:t>
      </w:r>
      <w:r w:rsidRPr="00803E36">
        <w:rPr>
          <w:rFonts w:ascii="Times New Roman" w:hAnsi="Times New Roman" w:cs="Times New Roman"/>
        </w:rPr>
        <w:t xml:space="preserve"> = a sűrítéshez szükséges villamos hajtások összteljesítmény igénye</w:t>
      </w:r>
      <w:r w:rsidRPr="00803E36">
        <w:rPr>
          <w:rFonts w:ascii="Times New Roman" w:hAnsi="Times New Roman" w:cs="Times New Roman"/>
        </w:rPr>
        <w:tab/>
        <w:t xml:space="preserv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cs="Cambria Math"/>
        </w:rPr>
        <w:t>𝜂</w:t>
      </w:r>
      <w:r w:rsidRPr="00803E36">
        <w:rPr>
          <w:rFonts w:ascii="Times New Roman" w:hAnsi="Times New Roman" w:cs="Times New Roman"/>
          <w:vertAlign w:val="subscript"/>
        </w:rPr>
        <w:t>m</w:t>
      </w:r>
      <w:r w:rsidRPr="00803E36">
        <w:rPr>
          <w:rFonts w:ascii="Times New Roman" w:hAnsi="Times New Roman" w:cs="Times New Roman"/>
        </w:rPr>
        <w:t xml:space="preserve"> = 92% a villamosenergia-felhasználók (motorok) átlagos hatásfoka </w:t>
      </w:r>
      <w:r w:rsidRPr="00803E36">
        <w:rPr>
          <w:rFonts w:ascii="Times New Roman" w:hAnsi="Times New Roman" w:cs="Times New Roman"/>
        </w:rPr>
        <w:tab/>
      </w:r>
      <w:r w:rsidRPr="00803E36">
        <w:rPr>
          <w:rFonts w:ascii="Times New Roman" w:hAnsi="Times New Roman" w:cs="Times New Roman"/>
          <w:i/>
          <w:iCs/>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w:t>
      </w:r>
      <w:r w:rsidRPr="00803E36">
        <w:rPr>
          <w:rFonts w:ascii="Times New Roman" w:hAnsi="Times New Roman" w:cs="Times New Roman"/>
          <w:vertAlign w:val="subscript"/>
        </w:rPr>
        <w:t>cs</w:t>
      </w:r>
      <w:r w:rsidRPr="00803E36">
        <w:rPr>
          <w:rFonts w:ascii="Times New Roman" w:hAnsi="Times New Roman" w:cs="Times New Roman"/>
        </w:rPr>
        <w:t xml:space="preserve"> = a csúcskihasználás referencia értéke 1.2.2.2. táblázat alapján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 = üzemidő, üzemidő számláló, vagy más egyenértékű adat alapján</w:t>
      </w:r>
      <w:r w:rsidRPr="00803E36">
        <w:rPr>
          <w:rFonts w:ascii="Times New Roman" w:hAnsi="Times New Roman" w:cs="Times New Roman"/>
        </w:rPr>
        <w:tab/>
      </w:r>
      <w:r w:rsidRPr="00803E36">
        <w:rPr>
          <w:rFonts w:ascii="Times New Roman" w:hAnsi="Times New Roman" w:cs="Times New Roman"/>
          <w:i/>
          <w:iCs/>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A számított megtakarítás:</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teljes/év</w:t>
      </w:r>
      <w:r w:rsidRPr="00803E36">
        <w:rPr>
          <w:rFonts w:ascii="Times New Roman" w:hAnsi="Times New Roman" w:cs="Times New Roman"/>
          <w:bCs/>
        </w:rPr>
        <w:t xml:space="preserve"> = </w:t>
      </w:r>
      <w:r w:rsidRPr="00803E36">
        <w:rPr>
          <w:rFonts w:ascii="Times New Roman" w:hAnsi="Times New Roman" w:cs="Times New Roman"/>
        </w:rPr>
        <w:t>Δ</w:t>
      </w:r>
      <w:r w:rsidRPr="00803E36">
        <w:rPr>
          <w:rFonts w:ascii="Times New Roman" w:hAnsi="Times New Roman" w:cs="Times New Roman"/>
          <w:bCs/>
        </w:rPr>
        <w:t>p ∙ 6,5 % ∙ E</w:t>
      </w:r>
      <w:r w:rsidRPr="00803E36">
        <w:rPr>
          <w:rFonts w:ascii="Times New Roman" w:hAnsi="Times New Roman" w:cs="Times New Roman"/>
          <w:bCs/>
          <w:vertAlign w:val="subscript"/>
        </w:rPr>
        <w:t xml:space="preserve">teljes </w:t>
      </w:r>
      <w:r w:rsidRPr="00803E36">
        <w:rPr>
          <w:rFonts w:ascii="Times New Roman" w:hAnsi="Times New Roman" w:cs="Times New Roman"/>
          <w:bCs/>
        </w:rPr>
        <w:t>∙ 3,6/1000</w:t>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i/>
          <w:iCs/>
        </w:rPr>
        <w:tab/>
      </w:r>
      <w:r w:rsidRPr="00803E36">
        <w:rPr>
          <w:rFonts w:ascii="Times New Roman" w:hAnsi="Times New Roman" w:cs="Times New Roman"/>
          <w:bCs/>
          <w:i/>
          <w:iCs/>
        </w:rPr>
        <w:tab/>
      </w:r>
      <w:r w:rsidRPr="00803E36">
        <w:rPr>
          <w:rFonts w:ascii="Times New Roman" w:hAnsi="Times New Roman" w:cs="Times New Roman"/>
          <w:bCs/>
          <w:i/>
          <w:iCs/>
        </w:rPr>
        <w:tab/>
      </w:r>
      <w:r w:rsidRPr="00803E36">
        <w:rPr>
          <w:rFonts w:ascii="Times New Roman" w:hAnsi="Times New Roman" w:cs="Times New Roman"/>
          <w:bCs/>
          <w:i/>
          <w:iCs/>
        </w:rPr>
        <w:tab/>
      </w:r>
      <w:r w:rsidRPr="00803E36">
        <w:rPr>
          <w:rFonts w:ascii="Times New Roman" w:hAnsi="Times New Roman" w:cs="Times New Roman"/>
          <w:bCs/>
        </w:rPr>
        <w:t>(1.2.7.2.2.)</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Δp = az intézkedéssel elért nyomáscsökkentés</w:t>
      </w:r>
      <w:r w:rsidRPr="00803E36">
        <w:rPr>
          <w:rFonts w:ascii="Times New Roman" w:hAnsi="Times New Roman" w:cs="Times New Roman"/>
        </w:rPr>
        <w:tab/>
      </w:r>
      <w:r w:rsidRPr="00803E36">
        <w:rPr>
          <w:rFonts w:ascii="Times New Roman" w:hAnsi="Times New Roman" w:cs="Times New Roman"/>
          <w:bCs/>
          <w:i/>
          <w:iCs/>
        </w:rPr>
        <w:t>[bar]</w:t>
      </w:r>
    </w:p>
    <w:p w:rsidR="00E64EAF" w:rsidRPr="00803E36" w:rsidRDefault="00E64EAF" w:rsidP="00E64EAF">
      <w:pPr>
        <w:pStyle w:val="MMKSzovegtorzs"/>
        <w:rPr>
          <w:rFonts w:ascii="Times New Roman" w:hAnsi="Times New Roman" w:cs="Times New Roman"/>
          <w:bCs/>
          <w:i/>
          <w:i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1.2.8.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 xml:space="preserve">1.2.8.1. </w:t>
      </w:r>
      <w:r w:rsidRPr="00803E36">
        <w:rPr>
          <w:rFonts w:ascii="Times New Roman" w:hAnsi="Times New Roman" w:cs="Times New Roman"/>
          <w:bCs/>
        </w:rPr>
        <w:t xml:space="preserve">A légsűrítés mért villamosenergia-felhasználás esetén </w:t>
      </w:r>
    </w:p>
    <w:p w:rsidR="00E64EAF" w:rsidRPr="00803E36" w:rsidRDefault="00E64EAF" w:rsidP="00E64EAF">
      <w:pPr>
        <w:pStyle w:val="MMKSzovegtorzs"/>
        <w:numPr>
          <w:ilvl w:val="0"/>
          <w:numId w:val="3"/>
        </w:numPr>
        <w:rPr>
          <w:rFonts w:ascii="Times New Roman" w:hAnsi="Times New Roman" w:cs="Times New Roman"/>
          <w:bCs/>
        </w:rPr>
      </w:pPr>
      <w:r w:rsidRPr="00803E36">
        <w:rPr>
          <w:rFonts w:ascii="Times New Roman" w:hAnsi="Times New Roman" w:cs="Times New Roman"/>
          <w:bCs/>
        </w:rPr>
        <w:t>A légsűrítés átlagos éves villamosenergia felhasználását igazoló, az intézkedés előtti és utáni állapotra vonatkozó számításokat tartalmazó dokumentum</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 xml:space="preserve">1.2.8.2. </w:t>
      </w:r>
      <w:r w:rsidRPr="00803E36">
        <w:rPr>
          <w:rFonts w:ascii="Times New Roman" w:hAnsi="Times New Roman" w:cs="Times New Roman"/>
          <w:bCs/>
        </w:rPr>
        <w:t>A légsűrítés névleges teljesítményigényének ismeretében</w:t>
      </w:r>
    </w:p>
    <w:p w:rsidR="00E64EAF" w:rsidRPr="00803E36" w:rsidRDefault="00E64EAF" w:rsidP="00E64EAF">
      <w:pPr>
        <w:pStyle w:val="MMKSzovegtorzs"/>
        <w:numPr>
          <w:ilvl w:val="0"/>
          <w:numId w:val="4"/>
        </w:numPr>
        <w:rPr>
          <w:rFonts w:ascii="Times New Roman" w:hAnsi="Times New Roman" w:cs="Times New Roman"/>
          <w:bCs/>
        </w:rPr>
      </w:pPr>
      <w:r w:rsidRPr="00803E36">
        <w:rPr>
          <w:rFonts w:ascii="Times New Roman" w:hAnsi="Times New Roman" w:cs="Times New Roman"/>
          <w:bCs/>
        </w:rPr>
        <w:t xml:space="preserve">A légsűrítéshez szükséges névleges összteljesítmény igényét igazoló dokumentum.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 xml:space="preserve">1.2.8.3. </w:t>
      </w:r>
      <w:r w:rsidRPr="00803E36">
        <w:rPr>
          <w:rFonts w:ascii="Times New Roman" w:hAnsi="Times New Roman" w:cs="Times New Roman"/>
          <w:bCs/>
        </w:rPr>
        <w:t xml:space="preserve">Mindkét módszertan esetén további dokumentumok </w:t>
      </w:r>
    </w:p>
    <w:p w:rsidR="00E64EAF" w:rsidRPr="00803E36" w:rsidRDefault="00E64EAF" w:rsidP="00E64EAF">
      <w:pPr>
        <w:pStyle w:val="MMKSzovegtorzs"/>
        <w:numPr>
          <w:ilvl w:val="0"/>
          <w:numId w:val="5"/>
        </w:numPr>
        <w:rPr>
          <w:rFonts w:ascii="Times New Roman" w:hAnsi="Times New Roman" w:cs="Times New Roman"/>
          <w:bCs/>
        </w:rPr>
      </w:pPr>
      <w:r w:rsidRPr="00803E36">
        <w:rPr>
          <w:rFonts w:ascii="Times New Roman" w:hAnsi="Times New Roman" w:cs="Times New Roman"/>
          <w:bCs/>
        </w:rPr>
        <w:t xml:space="preserve">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numPr>
          <w:ilvl w:val="0"/>
          <w:numId w:val="5"/>
        </w:numPr>
        <w:rPr>
          <w:rFonts w:ascii="Times New Roman" w:hAnsi="Times New Roman" w:cs="Times New Roman"/>
          <w:bCs/>
        </w:rPr>
      </w:pPr>
      <w:r w:rsidRPr="00803E36">
        <w:rPr>
          <w:rFonts w:ascii="Times New Roman" w:hAnsi="Times New Roman" w:cs="Times New Roman"/>
          <w:bCs/>
        </w:rPr>
        <w:t>A nyomás változását igazoló dokumentum (így különösen érvényes technológiai leírás/utasítás).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1.2.9.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megvalósítását követő nap.  </w:t>
      </w:r>
    </w:p>
    <w:p w:rsidR="00E64EAF" w:rsidRPr="00803E36" w:rsidRDefault="00E64EAF" w:rsidP="00E64EAF">
      <w:pPr>
        <w:jc w:val="both"/>
        <w:rPr>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1.3. Kompresszorok szabályozásának korszerűsítése – szabályozott térfogatáramú kompresszorral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1.3.1.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 növelő intézkedésként, a részterhelésen üzemelő kompresszorok be- és kikapcsolása helyett a beszívott levegő mennyiségének szabályozását lehetővé tevő kompresszor(ok) alkalmazása.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Régi –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Új – a műszaki paraméterek az intézkedés megvalósítása után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energiaveszteség-feltárás során megállapításra került, hogy az üzemidő nagy részében a kompresszor részterhelésen üzemel és a szabályozás a beszívott levegő mennyiségének változtatásával történik.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elszámolható energiamegtakarítást empirikus úton meghatározott arány alapján kell meghatározni. Az intézkedéssel érintett kompresszor műszaki adatait és az üzemvitel jellemzőit az 1.3.2.1.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1.3.2.1. táblázat</w:t>
      </w:r>
      <w:r w:rsidRPr="00803E36">
        <w:rPr>
          <w:rFonts w:ascii="Times New Roman" w:hAnsi="Times New Roman" w:cs="Times New Roman"/>
        </w:rPr>
        <w:br/>
        <w:t>Az intézkedés tárgyát képező kompresszor(ok) névleges műszaki adatai és az üzemvitel jellemzői</w:t>
      </w:r>
    </w:p>
    <w:tbl>
      <w:tblPr>
        <w:tblStyle w:val="Rcsostblzat"/>
        <w:tblW w:w="8965" w:type="dxa"/>
        <w:jc w:val="center"/>
        <w:tblInd w:w="0" w:type="dxa"/>
        <w:tblLayout w:type="fixed"/>
        <w:tblLook w:val="04A0" w:firstRow="1" w:lastRow="0" w:firstColumn="1" w:lastColumn="0" w:noHBand="0" w:noVBand="1"/>
      </w:tblPr>
      <w:tblGrid>
        <w:gridCol w:w="862"/>
        <w:gridCol w:w="5551"/>
        <w:gridCol w:w="1276"/>
        <w:gridCol w:w="1276"/>
      </w:tblGrid>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tárgyát képező kompresszor(ok) gyártója és típusa</w:t>
            </w:r>
          </w:p>
        </w:tc>
        <w:tc>
          <w:tcPr>
            <w:tcW w:w="1276" w:type="dxa"/>
          </w:tcPr>
          <w:p w:rsidR="00E64EAF" w:rsidRPr="00803E36" w:rsidRDefault="00E64EAF" w:rsidP="000A2C73">
            <w:pPr>
              <w:pStyle w:val="MMKSzovegtorzs"/>
              <w:rPr>
                <w:rFonts w:ascii="Times New Roman" w:hAnsi="Times New Roman" w:cs="Times New Roman"/>
              </w:rPr>
            </w:pPr>
          </w:p>
        </w:tc>
        <w:tc>
          <w:tcPr>
            <w:tcW w:w="1276"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i</w:t>
            </w:r>
            <w:r w:rsidRPr="00803E36">
              <w:rPr>
                <w:rFonts w:ascii="Times New Roman" w:hAnsi="Times New Roman" w:cs="Times New Roman"/>
              </w:rPr>
              <w:t xml:space="preserve"> = a kompresszor(ok) névleges teljesítmény igénye</w:t>
            </w:r>
            <w:r w:rsidRPr="00803E36">
              <w:rPr>
                <w:rFonts w:ascii="Times New Roman" w:hAnsi="Times New Roman" w:cs="Times New Roman"/>
                <w:vertAlign w:val="superscript"/>
              </w:rPr>
              <w:t>1</w:t>
            </w:r>
            <w:r w:rsidRPr="00803E36">
              <w:rPr>
                <w:rFonts w:ascii="Times New Roman" w:hAnsi="Times New Roman" w:cs="Times New Roman"/>
              </w:rPr>
              <w:t xml:space="preserve"> </w:t>
            </w:r>
            <w:r w:rsidRPr="00803E36">
              <w:rPr>
                <w:rFonts w:ascii="Times New Roman" w:hAnsi="Times New Roman" w:cs="Times New Roman"/>
                <w:i/>
              </w:rPr>
              <w:t>[kW]</w:t>
            </w:r>
          </w:p>
        </w:tc>
        <w:tc>
          <w:tcPr>
            <w:tcW w:w="1276" w:type="dxa"/>
          </w:tcPr>
          <w:p w:rsidR="00E64EAF" w:rsidRPr="00803E36" w:rsidRDefault="00E64EAF" w:rsidP="000A2C73">
            <w:pPr>
              <w:pStyle w:val="MMKSzovegtorzs"/>
              <w:rPr>
                <w:rFonts w:ascii="Times New Roman" w:hAnsi="Times New Roman" w:cs="Times New Roman"/>
              </w:rPr>
            </w:pPr>
          </w:p>
        </w:tc>
        <w:tc>
          <w:tcPr>
            <w:tcW w:w="1276"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a kompresszor hajtómotorjának átlagos hatásfoka, </w:t>
            </w:r>
            <w:r w:rsidRPr="00803E36">
              <w:rPr>
                <w:rFonts w:ascii="Times New Roman" w:hAnsi="Times New Roman" w:cs="Times New Roman"/>
                <w:i/>
              </w:rPr>
              <w:t>[%]</w:t>
            </w:r>
            <w:r w:rsidRPr="00803E36">
              <w:rPr>
                <w:rFonts w:ascii="Times New Roman" w:hAnsi="Times New Roman" w:cs="Times New Roman"/>
              </w:rPr>
              <w:t xml:space="preserve">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Referencia érték: </w:t>
            </w: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92 %</w:t>
            </w:r>
          </w:p>
        </w:tc>
        <w:tc>
          <w:tcPr>
            <w:tcW w:w="2552"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w:t>
            </w:r>
            <w:r w:rsidRPr="00803E36">
              <w:rPr>
                <w:rFonts w:ascii="Times New Roman" w:hAnsi="Times New Roman" w:cs="Times New Roman"/>
                <w:vertAlign w:val="subscript"/>
              </w:rPr>
              <w:t>t</w:t>
            </w:r>
            <w:r w:rsidRPr="00803E36">
              <w:rPr>
                <w:rFonts w:ascii="Times New Roman" w:hAnsi="Times New Roman" w:cs="Times New Roman"/>
              </w:rPr>
              <w:t xml:space="preserve"> = a kompresszor(ok) átlagos részterhelése</w:t>
            </w:r>
            <w:r w:rsidRPr="00803E36">
              <w:rPr>
                <w:rFonts w:ascii="Times New Roman" w:hAnsi="Times New Roman" w:cs="Times New Roman"/>
                <w:vertAlign w:val="superscript"/>
              </w:rPr>
              <w:t>2</w:t>
            </w:r>
            <w:r w:rsidRPr="00803E36">
              <w:rPr>
                <w:rFonts w:ascii="Times New Roman" w:hAnsi="Times New Roman" w:cs="Times New Roman"/>
              </w:rPr>
              <w:t xml:space="preserve">, </w:t>
            </w:r>
            <w:r w:rsidRPr="00803E36">
              <w:rPr>
                <w:rFonts w:ascii="Times New Roman" w:hAnsi="Times New Roman" w:cs="Times New Roman"/>
                <w:i/>
              </w:rPr>
              <w:t>[%]</w:t>
            </w:r>
            <w:r w:rsidRPr="00803E36">
              <w:rPr>
                <w:rFonts w:ascii="Times New Roman" w:hAnsi="Times New Roman" w:cs="Times New Roman"/>
              </w:rPr>
              <w:t xml:space="preserve">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 xml:space="preserve">Referencia érték: </w:t>
            </w:r>
            <w:proofErr w:type="gramStart"/>
            <w:r w:rsidRPr="00803E36">
              <w:rPr>
                <w:rFonts w:ascii="Times New Roman" w:hAnsi="Times New Roman" w:cs="Times New Roman"/>
              </w:rPr>
              <w:t>r</w:t>
            </w:r>
            <w:r w:rsidRPr="00803E36">
              <w:rPr>
                <w:rFonts w:ascii="Times New Roman" w:hAnsi="Times New Roman" w:cs="Times New Roman"/>
                <w:vertAlign w:val="subscript"/>
              </w:rPr>
              <w:t>t</w:t>
            </w:r>
            <w:r w:rsidRPr="00803E36">
              <w:rPr>
                <w:rFonts w:ascii="Times New Roman" w:hAnsi="Times New Roman" w:cs="Times New Roman"/>
              </w:rPr>
              <w:t xml:space="preserve">  =</w:t>
            </w:r>
            <w:proofErr w:type="gramEnd"/>
            <w:r w:rsidRPr="00803E36">
              <w:rPr>
                <w:rFonts w:ascii="Times New Roman" w:hAnsi="Times New Roman" w:cs="Times New Roman"/>
              </w:rPr>
              <w:t xml:space="preserve"> 50% (Indoklás: feltételezett, hogy a kompresszor nem megfelelően illesztett a sűrített levegő felhasználási igényhez)</w:t>
            </w:r>
          </w:p>
        </w:tc>
        <w:tc>
          <w:tcPr>
            <w:tcW w:w="1276" w:type="dxa"/>
          </w:tcPr>
          <w:p w:rsidR="00E64EAF" w:rsidRPr="00803E36" w:rsidRDefault="00E64EAF" w:rsidP="000A2C73">
            <w:pPr>
              <w:pStyle w:val="MMKSzovegtorzs"/>
              <w:rPr>
                <w:rFonts w:ascii="Times New Roman" w:hAnsi="Times New Roman" w:cs="Times New Roman"/>
              </w:rPr>
            </w:pPr>
          </w:p>
        </w:tc>
        <w:tc>
          <w:tcPr>
            <w:tcW w:w="1276"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86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5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rPr>
              <w:t> éves üzemidő (24h/7nap = 8760 h; 24h/5nap = 6240 h; 8h/5nap = 2080 h</w:t>
            </w:r>
            <w:proofErr w:type="gramStart"/>
            <w:r w:rsidRPr="00803E36">
              <w:rPr>
                <w:rFonts w:ascii="Times New Roman" w:hAnsi="Times New Roman" w:cs="Times New Roman"/>
              </w:rPr>
              <w:t xml:space="preserve">),   </w:t>
            </w:r>
            <w:proofErr w:type="gramEnd"/>
            <w:r w:rsidRPr="00803E36">
              <w:rPr>
                <w:rFonts w:ascii="Times New Roman" w:hAnsi="Times New Roman" w:cs="Times New Roman"/>
                <w:i/>
              </w:rPr>
              <w:t>[h/év]</w:t>
            </w:r>
          </w:p>
        </w:tc>
        <w:tc>
          <w:tcPr>
            <w:tcW w:w="1276" w:type="dxa"/>
          </w:tcPr>
          <w:p w:rsidR="00E64EAF" w:rsidRPr="00803E36" w:rsidRDefault="00E64EAF" w:rsidP="000A2C73">
            <w:pPr>
              <w:pStyle w:val="MMKSzovegtorzs"/>
              <w:rPr>
                <w:rFonts w:ascii="Times New Roman" w:hAnsi="Times New Roman" w:cs="Times New Roman"/>
              </w:rPr>
            </w:pPr>
          </w:p>
        </w:tc>
        <w:tc>
          <w:tcPr>
            <w:tcW w:w="1276" w:type="dxa"/>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 xml:space="preserve">1 </w:t>
      </w:r>
      <w:r w:rsidRPr="00803E36">
        <w:rPr>
          <w:rFonts w:ascii="Times New Roman" w:hAnsi="Times New Roman" w:cs="Times New Roman"/>
        </w:rPr>
        <w:t xml:space="preserve">A légsűrítés hivatkozott üzemi nyomásához tartozó villamos teljesítményigényének az MSZ ISO 1217:1998 szabvány szerint tartalmaznia kell a komprimáláshoz tartozó összes rendszerelem, így különösen a hűtővíz szivattyúk, ventilátorok energiaigényét is.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2</w:t>
      </w:r>
      <w:r w:rsidRPr="00803E36">
        <w:rPr>
          <w:rFonts w:ascii="Times New Roman" w:hAnsi="Times New Roman" w:cs="Times New Roman"/>
        </w:rPr>
        <w:t xml:space="preserve"> A kompresszor átlagos terhelésének és a névleges teljesítményének (l/s, vagy Nm</w:t>
      </w:r>
      <w:r w:rsidRPr="00803E36">
        <w:rPr>
          <w:rFonts w:ascii="Times New Roman" w:hAnsi="Times New Roman" w:cs="Times New Roman"/>
          <w:vertAlign w:val="superscript"/>
        </w:rPr>
        <w:t>3</w:t>
      </w:r>
      <w:r w:rsidRPr="00803E36">
        <w:rPr>
          <w:rFonts w:ascii="Times New Roman" w:hAnsi="Times New Roman" w:cs="Times New Roman"/>
        </w:rPr>
        <w:t xml:space="preserve">/h) aránya. </w:t>
      </w:r>
      <w:bookmarkStart w:id="53" w:name="_Hlk72083082"/>
      <w:r w:rsidRPr="00803E36">
        <w:rPr>
          <w:rFonts w:ascii="Times New Roman" w:hAnsi="Times New Roman" w:cs="Times New Roman"/>
        </w:rPr>
        <w:t>Amennyiben ez a referencia érték jelentősen eltér a mérésekkel igazolható aránytól, úgy a megtakarítás számítását egyedi audittal szükséges igazolni.</w:t>
      </w:r>
    </w:p>
    <w:bookmarkEnd w:id="53"/>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tapasztalat alapján meghatározott, energiafelhasználás csökkenésen alapul.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1.3.7.1. Az intézkedés tárgyát képező kompresszor(ok) névleges teljesítményigényének ismeretében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utáni átlagos teljesítményigény-csökkenés, </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bCs/>
        </w:rPr>
        <w:t xml:space="preserve">P = 45% ∙ </w:t>
      </w:r>
      <w:r w:rsidRPr="00803E36">
        <w:rPr>
          <w:rFonts w:ascii="Times New Roman" w:hAnsi="Times New Roman" w:cs="Times New Roman"/>
        </w:rPr>
        <w:t></w:t>
      </w:r>
      <w:r w:rsidRPr="00803E36">
        <w:rPr>
          <w:rFonts w:ascii="Times New Roman" w:hAnsi="Times New Roman" w:cs="Times New Roman"/>
          <w:bCs/>
        </w:rPr>
        <w:t>P</w:t>
      </w:r>
      <w:r w:rsidRPr="00803E36">
        <w:rPr>
          <w:rFonts w:ascii="Times New Roman" w:hAnsi="Times New Roman" w:cs="Times New Roman"/>
          <w:bCs/>
          <w:vertAlign w:val="subscript"/>
        </w:rPr>
        <w:t>i</w:t>
      </w:r>
      <w:r w:rsidRPr="00803E36">
        <w:rPr>
          <w:rFonts w:ascii="Times New Roman" w:hAnsi="Times New Roman" w:cs="Times New Roman"/>
          <w:bCs/>
        </w:rPr>
        <w:t xml:space="preserve"> / </w:t>
      </w:r>
      <w:r w:rsidRPr="00803E36">
        <w:rPr>
          <w:rFonts w:ascii="Times New Roman" w:hAnsi="Times New Roman" w:cs="Times New Roman"/>
          <w:bCs/>
        </w:rPr>
        <w:t></w:t>
      </w:r>
      <w:r w:rsidRPr="00803E36">
        <w:rPr>
          <w:rFonts w:ascii="Times New Roman" w:hAnsi="Times New Roman" w:cs="Times New Roman"/>
          <w:bCs/>
          <w:vertAlign w:val="subscript"/>
        </w:rPr>
        <w:t xml:space="preserve">m </w:t>
      </w:r>
      <w:r w:rsidRPr="00803E36">
        <w:rPr>
          <w:rFonts w:ascii="Times New Roman" w:hAnsi="Times New Roman" w:cs="Times New Roman"/>
          <w:bCs/>
        </w:rPr>
        <w:t xml:space="preserve">∙ </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 xml:space="preserve"> </w:t>
      </w:r>
      <w:proofErr w:type="gramStart"/>
      <w:r w:rsidRPr="00803E36">
        <w:rPr>
          <w:rFonts w:ascii="Times New Roman" w:hAnsi="Times New Roman" w:cs="Times New Roman"/>
          <w:bCs/>
        </w:rPr>
        <w:t>r</w:t>
      </w:r>
      <w:r w:rsidRPr="00803E36">
        <w:rPr>
          <w:rFonts w:ascii="Times New Roman" w:hAnsi="Times New Roman" w:cs="Times New Roman"/>
          <w:bCs/>
          <w:vertAlign w:val="subscript"/>
        </w:rPr>
        <w:t>t</w:t>
      </w:r>
      <w:r w:rsidRPr="00803E36">
        <w:rPr>
          <w:rFonts w:ascii="Times New Roman" w:hAnsi="Times New Roman" w:cs="Times New Roman"/>
          <w:bCs/>
        </w:rPr>
        <w:t xml:space="preserve"> )</w:t>
      </w:r>
      <w:proofErr w:type="gramEnd"/>
      <w:r w:rsidRPr="00803E36">
        <w:rPr>
          <w:rFonts w:ascii="Times New Roman" w:hAnsi="Times New Roman" w:cs="Times New Roman"/>
          <w:bCs/>
        </w:rPr>
        <w:t xml:space="preserve">    </w:t>
      </w:r>
      <w:r w:rsidRPr="00803E36">
        <w:rPr>
          <w:rFonts w:ascii="Times New Roman" w:hAnsi="Times New Roman" w:cs="Times New Roman"/>
          <w:bCs/>
          <w:i/>
          <w:iCs/>
        </w:rPr>
        <w:t>[kW]</w:t>
      </w:r>
      <w:r w:rsidRPr="00803E36">
        <w:rPr>
          <w:rFonts w:ascii="Times New Roman" w:hAnsi="Times New Roman" w:cs="Times New Roman"/>
          <w:bCs/>
          <w:i/>
          <w:iCs/>
        </w:rPr>
        <w:tab/>
      </w:r>
      <w:r w:rsidRPr="00803E36">
        <w:rPr>
          <w:rFonts w:ascii="Times New Roman" w:hAnsi="Times New Roman" w:cs="Times New Roman"/>
          <w:bCs/>
        </w:rPr>
        <w:t>(1.3.7.1.1.)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várható energiamegtakarítás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bookmarkStart w:id="54" w:name="_Hlk122121402"/>
      <w:r w:rsidRPr="00803E36">
        <w:rPr>
          <w:rFonts w:ascii="Times New Roman" w:hAnsi="Times New Roman" w:cs="Times New Roman"/>
          <w:vertAlign w:val="subscript"/>
        </w:rPr>
        <w:t>teljes/év</w:t>
      </w:r>
      <w:bookmarkEnd w:id="54"/>
      <w:r w:rsidRPr="00803E36">
        <w:rPr>
          <w:rFonts w:ascii="Times New Roman" w:hAnsi="Times New Roman" w:cs="Times New Roman"/>
          <w:bCs/>
        </w:rPr>
        <w:t xml:space="preserve"> </w:t>
      </w:r>
      <w:r w:rsidRPr="00803E36">
        <w:rPr>
          <w:rFonts w:ascii="Times New Roman" w:hAnsi="Times New Roman" w:cs="Times New Roman"/>
          <w:b/>
        </w:rPr>
        <w:t xml:space="preserve">= </w:t>
      </w:r>
      <w:r w:rsidRPr="00803E36">
        <w:rPr>
          <w:rFonts w:ascii="Times New Roman" w:hAnsi="Times New Roman" w:cs="Times New Roman"/>
          <w:bCs/>
        </w:rPr>
        <w:t xml:space="preserve">P ∙ </w:t>
      </w:r>
      <w:r w:rsidRPr="00803E36">
        <w:rPr>
          <w:rFonts w:ascii="Times New Roman" w:hAnsi="Times New Roman" w:cs="Times New Roman"/>
          <w:bCs/>
        </w:rPr>
        <w:t xml:space="preserve"> ∙ 3,6/1000     </w:t>
      </w:r>
      <w:proofErr w:type="gramStart"/>
      <w:r w:rsidRPr="00803E36">
        <w:rPr>
          <w:rFonts w:ascii="Times New Roman" w:hAnsi="Times New Roman" w:cs="Times New Roman"/>
          <w:bCs/>
        </w:rPr>
        <w:t xml:space="preserve">   </w:t>
      </w:r>
      <w:r w:rsidRPr="00803E36">
        <w:rPr>
          <w:rFonts w:ascii="Times New Roman" w:hAnsi="Times New Roman" w:cs="Times New Roman"/>
          <w:bCs/>
          <w:i/>
          <w:iCs/>
        </w:rPr>
        <w:t>[</w:t>
      </w:r>
      <w:proofErr w:type="gramEnd"/>
      <w:r w:rsidRPr="00803E36">
        <w:rPr>
          <w:rFonts w:ascii="Times New Roman" w:hAnsi="Times New Roman" w:cs="Times New Roman"/>
          <w:bCs/>
          <w:i/>
          <w:iCs/>
        </w:rPr>
        <w:t>GJ/év]</w:t>
      </w:r>
      <w:r w:rsidRPr="00803E36">
        <w:rPr>
          <w:rFonts w:ascii="Times New Roman" w:hAnsi="Times New Roman" w:cs="Times New Roman"/>
          <w:bCs/>
          <w:i/>
          <w:iCs/>
        </w:rPr>
        <w:tab/>
      </w:r>
      <w:r w:rsidRPr="00803E36">
        <w:rPr>
          <w:rFonts w:ascii="Times New Roman" w:hAnsi="Times New Roman" w:cs="Times New Roman"/>
          <w:bCs/>
        </w:rPr>
        <w:t>(1.3.7.1.2.)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i</w:t>
      </w:r>
      <w:r w:rsidRPr="00803E36">
        <w:rPr>
          <w:rFonts w:ascii="Times New Roman" w:hAnsi="Times New Roman" w:cs="Times New Roman"/>
        </w:rPr>
        <w:t xml:space="preserve"> = az intézkedés tárgyát képező kompresszor(ok) névleges teljesítmény igénye </w:t>
      </w:r>
      <w:r w:rsidRPr="00803E36">
        <w:rPr>
          <w:rFonts w:ascii="Times New Roman" w:hAnsi="Times New Roman" w:cs="Times New Roman"/>
        </w:rPr>
        <w:tab/>
      </w:r>
      <w:r w:rsidRPr="00803E36">
        <w:rPr>
          <w:rFonts w:ascii="Times New Roman" w:hAnsi="Times New Roman" w:cs="Times New Roman"/>
          <w:i/>
          <w:iCs/>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92 % a villamosenergia felhasználók (motorok) átlagos hatásfoka </w:t>
      </w:r>
      <w:r w:rsidRPr="00803E36">
        <w:rPr>
          <w:rFonts w:ascii="Times New Roman" w:hAnsi="Times New Roman" w:cs="Times New Roman"/>
        </w:rPr>
        <w:tab/>
      </w:r>
      <w:r w:rsidRPr="00803E36">
        <w:rPr>
          <w:rFonts w:ascii="Times New Roman" w:hAnsi="Times New Roman" w:cs="Times New Roman"/>
          <w:i/>
          <w:iCs/>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w:t>
      </w:r>
      <w:r w:rsidRPr="00803E36">
        <w:rPr>
          <w:rFonts w:ascii="Times New Roman" w:hAnsi="Times New Roman" w:cs="Times New Roman"/>
          <w:vertAlign w:val="subscript"/>
        </w:rPr>
        <w:t>t</w:t>
      </w:r>
      <w:r w:rsidRPr="00803E36">
        <w:rPr>
          <w:rFonts w:ascii="Times New Roman" w:hAnsi="Times New Roman" w:cs="Times New Roman"/>
        </w:rPr>
        <w:t xml:space="preserve"> = 50 % a kompresszor átlagos részterhelésének referencia értéke   </w:t>
      </w:r>
      <w:r w:rsidRPr="00803E36">
        <w:rPr>
          <w:rFonts w:ascii="Times New Roman" w:hAnsi="Times New Roman" w:cs="Times New Roman"/>
        </w:rPr>
        <w:tab/>
      </w:r>
      <w:r w:rsidRPr="00803E36">
        <w:rPr>
          <w:rFonts w:ascii="Times New Roman" w:hAnsi="Times New Roman" w:cs="Times New Roman"/>
          <w:i/>
          <w:iCs/>
        </w:rPr>
        <w:t>[%]</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 = az üzemidő, üzemidő számláló, vagy más egyenértékű adat alapján</w:t>
      </w:r>
      <w:r w:rsidRPr="00803E36">
        <w:rPr>
          <w:rFonts w:ascii="Times New Roman" w:hAnsi="Times New Roman" w:cs="Times New Roman"/>
        </w:rPr>
        <w:tab/>
        <w:t xml:space="preserve"> </w:t>
      </w:r>
      <w:r w:rsidRPr="00803E36">
        <w:rPr>
          <w:rFonts w:ascii="Times New Roman" w:hAnsi="Times New Roman" w:cs="Times New Roman"/>
          <w:i/>
          <w:iCs/>
        </w:rPr>
        <w:t xml:space="preserve">[h/év]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1.3.8.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i/>
        </w:rPr>
      </w:pPr>
      <w:r w:rsidRPr="00803E36">
        <w:rPr>
          <w:rFonts w:ascii="Times New Roman" w:hAnsi="Times New Roman" w:cs="Times New Roman"/>
          <w:bCs/>
        </w:rPr>
        <w:t>a) A</w:t>
      </w:r>
      <w:r w:rsidRPr="00803E36">
        <w:rPr>
          <w:rFonts w:ascii="Times New Roman" w:hAnsi="Times New Roman" w:cs="Times New Roman"/>
        </w:rPr>
        <w:t xml:space="preserve">z intézkedés tárgyát képező kompresszor(ok) </w:t>
      </w:r>
      <w:r w:rsidRPr="00803E36">
        <w:rPr>
          <w:rFonts w:ascii="Times New Roman" w:hAnsi="Times New Roman" w:cs="Times New Roman"/>
          <w:bCs/>
        </w:rPr>
        <w:t xml:space="preserve">névleges teljesítmény-igényét igazoló dokumentum(ok) (így különösen műszaki adatlap, a kompresszor és hajtómotorjának adattáblája).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b)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c) Az intézkedés megvalósítását igazoló dokumentum (így különösen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1.3.9.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megvalósítását követő nap.  </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1.4. Kompresszorok szabályozásának korszerűsítése – fordulatszám szabályozással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 növelő intézkedésként, az intézkedés tárgyát képező kompresszor be- és kikapcsolása helyett változó fordulatszámú kompresszor alkalmazása.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Régi –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Új – a műszaki paraméterek az intézkedés megvalósítása után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energiaveszteség-feltárás során megállapításra került, hogy az üzemidő nagy részében az az intézkedés tárgyát képező kompresszor részterhelésen üzemel és a szabályozás a kompresszor be- és kikapcsolásával történik. Energiahatékonyság-növelő intézkedésként a </w:t>
      </w:r>
      <w:r w:rsidRPr="00803E36">
        <w:rPr>
          <w:rFonts w:ascii="Times New Roman" w:hAnsi="Times New Roman" w:cs="Times New Roman"/>
        </w:rPr>
        <w:lastRenderedPageBreak/>
        <w:t>kompresszor hajtására frekvenciaváltót illesztettek a rendszerbe, hogy a változó igényt a kompresszor fordulatának változtatásával elégítsék ki.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fordulatszám-szabályozás intézkedéssel érintett kompresszor(ok) műszaki adatait és az üzemvitel jellemzőit az 1.4.2.1.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1.4.2.1. táblázat</w:t>
      </w:r>
      <w:r w:rsidRPr="00803E36">
        <w:rPr>
          <w:rFonts w:ascii="Times New Roman" w:hAnsi="Times New Roman" w:cs="Times New Roman"/>
        </w:rPr>
        <w:br/>
        <w:t>Az intézkedés tárgyát képező kompresszor(o)k névleges műszaki adatai és az üzemvitel jellemzői</w:t>
      </w:r>
    </w:p>
    <w:tbl>
      <w:tblPr>
        <w:tblStyle w:val="Rcsostblzat"/>
        <w:tblW w:w="9274" w:type="dxa"/>
        <w:jc w:val="center"/>
        <w:tblInd w:w="0" w:type="dxa"/>
        <w:tblLayout w:type="fixed"/>
        <w:tblLook w:val="04A0" w:firstRow="1" w:lastRow="0" w:firstColumn="1" w:lastColumn="0" w:noHBand="0" w:noVBand="1"/>
      </w:tblPr>
      <w:tblGrid>
        <w:gridCol w:w="950"/>
        <w:gridCol w:w="5325"/>
        <w:gridCol w:w="1439"/>
        <w:gridCol w:w="1560"/>
      </w:tblGrid>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43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5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43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56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tárgyát képező kompresszor(ok) gyártója és típusa</w:t>
            </w:r>
          </w:p>
        </w:tc>
        <w:tc>
          <w:tcPr>
            <w:tcW w:w="2999"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i</w:t>
            </w:r>
            <w:r w:rsidRPr="00803E36">
              <w:rPr>
                <w:rFonts w:ascii="Times New Roman" w:hAnsi="Times New Roman" w:cs="Times New Roman"/>
              </w:rPr>
              <w:t xml:space="preserve"> = a kompresszor(ok) névleges teljesítmény igénye</w:t>
            </w:r>
            <w:r w:rsidRPr="00803E36">
              <w:rPr>
                <w:rFonts w:ascii="Times New Roman" w:hAnsi="Times New Roman" w:cs="Times New Roman"/>
                <w:vertAlign w:val="superscript"/>
              </w:rPr>
              <w:t>1</w:t>
            </w:r>
            <w:r w:rsidRPr="00803E36">
              <w:rPr>
                <w:rFonts w:ascii="Times New Roman" w:hAnsi="Times New Roman" w:cs="Times New Roman"/>
              </w:rPr>
              <w:t xml:space="preserve"> </w:t>
            </w:r>
            <w:r w:rsidRPr="00803E36">
              <w:rPr>
                <w:rFonts w:ascii="Times New Roman" w:hAnsi="Times New Roman" w:cs="Times New Roman"/>
                <w:i/>
              </w:rPr>
              <w:t>[kW]</w:t>
            </w:r>
          </w:p>
        </w:tc>
        <w:tc>
          <w:tcPr>
            <w:tcW w:w="2999"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325"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a kompresszor hajtómotorjának átlagos hatásfoka, </w:t>
            </w:r>
            <w:r w:rsidRPr="00803E36">
              <w:rPr>
                <w:rFonts w:ascii="Times New Roman" w:hAnsi="Times New Roman" w:cs="Times New Roman"/>
                <w:i/>
              </w:rPr>
              <w:t xml:space="preserve">[%]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Referencia érték: </w:t>
            </w: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92 %</w:t>
            </w:r>
          </w:p>
        </w:tc>
        <w:tc>
          <w:tcPr>
            <w:tcW w:w="2999"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325"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r w:rsidRPr="00803E36">
              <w:rPr>
                <w:rFonts w:ascii="Times New Roman" w:hAnsi="Times New Roman" w:cs="Times New Roman"/>
                <w:vertAlign w:val="subscript"/>
              </w:rPr>
              <w:t>fr</w:t>
            </w:r>
            <w:r w:rsidRPr="00803E36">
              <w:rPr>
                <w:rFonts w:ascii="Times New Roman" w:hAnsi="Times New Roman" w:cs="Times New Roman"/>
              </w:rPr>
              <w:t xml:space="preserve"> = a fordulatszám szabályozás (frekvenciaváltó) hatásfoka, </w:t>
            </w:r>
            <w:r w:rsidRPr="00803E36">
              <w:rPr>
                <w:rFonts w:ascii="Times New Roman" w:hAnsi="Times New Roman" w:cs="Times New Roman"/>
                <w:i/>
              </w:rPr>
              <w:t>[%]</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Referencia érték: = 96 %</w:t>
            </w:r>
          </w:p>
        </w:tc>
        <w:tc>
          <w:tcPr>
            <w:tcW w:w="143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560"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w:t>
            </w:r>
            <w:r w:rsidRPr="00803E36">
              <w:rPr>
                <w:rFonts w:ascii="Times New Roman" w:hAnsi="Times New Roman" w:cs="Times New Roman"/>
                <w:vertAlign w:val="subscript"/>
              </w:rPr>
              <w:t>t</w:t>
            </w:r>
            <w:r w:rsidRPr="00803E36">
              <w:rPr>
                <w:rFonts w:ascii="Times New Roman" w:hAnsi="Times New Roman" w:cs="Times New Roman"/>
              </w:rPr>
              <w:t xml:space="preserve"> = a kompresszor(ok) átlagos részterhelése</w:t>
            </w:r>
            <w:r w:rsidRPr="00803E36">
              <w:rPr>
                <w:rFonts w:ascii="Times New Roman" w:hAnsi="Times New Roman" w:cs="Times New Roman"/>
                <w:vertAlign w:val="superscript"/>
              </w:rPr>
              <w:t>2</w:t>
            </w:r>
            <w:r w:rsidRPr="00803E36">
              <w:rPr>
                <w:rFonts w:ascii="Times New Roman" w:hAnsi="Times New Roman" w:cs="Times New Roman"/>
              </w:rPr>
              <w:t xml:space="preserve"> </w:t>
            </w:r>
            <w:r w:rsidRPr="00803E36">
              <w:rPr>
                <w:rFonts w:ascii="Times New Roman" w:hAnsi="Times New Roman" w:cs="Times New Roman"/>
                <w:i/>
              </w:rPr>
              <w:t>[%]</w:t>
            </w:r>
            <w:r w:rsidRPr="00803E36">
              <w:rPr>
                <w:rFonts w:ascii="Times New Roman" w:hAnsi="Times New Roman" w:cs="Times New Roman"/>
              </w:rPr>
              <w:t xml:space="preserve">,                                                              </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Referencia érték: r</w:t>
            </w:r>
            <w:r w:rsidRPr="00803E36">
              <w:rPr>
                <w:rFonts w:ascii="Times New Roman" w:hAnsi="Times New Roman" w:cs="Times New Roman"/>
                <w:vertAlign w:val="subscript"/>
              </w:rPr>
              <w:t>t</w:t>
            </w:r>
            <w:r w:rsidRPr="00803E36">
              <w:rPr>
                <w:rFonts w:ascii="Times New Roman" w:hAnsi="Times New Roman" w:cs="Times New Roman"/>
              </w:rPr>
              <w:t xml:space="preserve"> = 50% (feltételezett, hogy a kompresszor nem megfelelően illesztett a sűrített levegő felhasználási igényhez)</w:t>
            </w:r>
          </w:p>
        </w:tc>
        <w:tc>
          <w:tcPr>
            <w:tcW w:w="2999"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5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325"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 éves üzemidő (24h/7nap = 8760 h; 24h/5nap = 6240 h; 8h/5nap = 2080 h</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h/év]</w:t>
            </w:r>
          </w:p>
        </w:tc>
        <w:tc>
          <w:tcPr>
            <w:tcW w:w="1439" w:type="dxa"/>
          </w:tcPr>
          <w:p w:rsidR="00E64EAF" w:rsidRPr="00803E36" w:rsidRDefault="00E64EAF" w:rsidP="000A2C73">
            <w:pPr>
              <w:pStyle w:val="MMKSzovegtorzs"/>
              <w:rPr>
                <w:rFonts w:ascii="Times New Roman" w:hAnsi="Times New Roman" w:cs="Times New Roman"/>
              </w:rPr>
            </w:pPr>
          </w:p>
        </w:tc>
        <w:tc>
          <w:tcPr>
            <w:tcW w:w="1560" w:type="dxa"/>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1</w:t>
      </w:r>
      <w:r w:rsidRPr="00803E36">
        <w:rPr>
          <w:rFonts w:ascii="Times New Roman" w:hAnsi="Times New Roman" w:cs="Times New Roman"/>
        </w:rPr>
        <w:t xml:space="preserve">A légsűrítés hivatkozott üzemi nyomásához tartozó villamos teljesítményigényének az MSZ ISO 1217:1998 szabvány szerint tartalmaznia kell a komprimáláshoz tartozó összes rendszerelem, pl. hűtővíz szivattyúk, ventilátorok energiaigényét is.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2</w:t>
      </w:r>
      <w:r w:rsidRPr="00803E36">
        <w:rPr>
          <w:rFonts w:ascii="Times New Roman" w:hAnsi="Times New Roman" w:cs="Times New Roman"/>
        </w:rPr>
        <w:t xml:space="preserve"> A kompresszor átlagos terhelésének és a névleges teljesítményének (l/s, vagy Nm</w:t>
      </w:r>
      <w:r w:rsidRPr="00803E36">
        <w:rPr>
          <w:rFonts w:ascii="Times New Roman" w:hAnsi="Times New Roman" w:cs="Times New Roman"/>
          <w:vertAlign w:val="superscript"/>
        </w:rPr>
        <w:t>3</w:t>
      </w:r>
      <w:r w:rsidRPr="00803E36">
        <w:rPr>
          <w:rFonts w:ascii="Times New Roman" w:hAnsi="Times New Roman" w:cs="Times New Roman"/>
        </w:rPr>
        <w:t>/h) aránya. Amennyiben ez a referencia érték jelentősen eltér a mérésekkel igazolható aránytól, úgy a megtakarítás számítását egyedi audittal szükséges igazolni.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elszámolható energiamegtakarítást empirikus úton meghatározott arány alapján kell meghatározni.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1.4.6. A minimális energiahatékonysági követelménynek megfelelő referencia-értékek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tárgyát képező kompresszor(ok) névleges teljesítményigényének ismeretében az intézkedés utáni átlagos teljesítményigény csökkenés </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bCs/>
        </w:rPr>
        <w:t xml:space="preserve">P = 70% ∙ </w:t>
      </w:r>
      <w:r w:rsidRPr="00803E36">
        <w:rPr>
          <w:rFonts w:ascii="Times New Roman" w:hAnsi="Times New Roman" w:cs="Times New Roman"/>
        </w:rPr>
        <w:t></w:t>
      </w:r>
      <w:r w:rsidRPr="00803E36">
        <w:rPr>
          <w:rFonts w:ascii="Times New Roman" w:hAnsi="Times New Roman" w:cs="Times New Roman"/>
          <w:bCs/>
        </w:rPr>
        <w:t>P</w:t>
      </w:r>
      <w:r w:rsidRPr="00803E36">
        <w:rPr>
          <w:rFonts w:ascii="Times New Roman" w:hAnsi="Times New Roman" w:cs="Times New Roman"/>
          <w:bCs/>
          <w:vertAlign w:val="subscript"/>
        </w:rPr>
        <w:t>i</w:t>
      </w:r>
      <w:r w:rsidRPr="00803E36">
        <w:rPr>
          <w:rFonts w:ascii="Times New Roman" w:hAnsi="Times New Roman" w:cs="Times New Roman"/>
          <w:bCs/>
        </w:rPr>
        <w:t xml:space="preserve"> / </w:t>
      </w:r>
      <w:r w:rsidRPr="00803E36">
        <w:rPr>
          <w:rFonts w:ascii="Times New Roman" w:hAnsi="Times New Roman" w:cs="Times New Roman"/>
          <w:bCs/>
        </w:rPr>
        <w:t></w:t>
      </w:r>
      <w:r w:rsidRPr="00803E36">
        <w:rPr>
          <w:rFonts w:ascii="Times New Roman" w:hAnsi="Times New Roman" w:cs="Times New Roman"/>
          <w:bCs/>
          <w:vertAlign w:val="subscript"/>
        </w:rPr>
        <w:t xml:space="preserve">m </w:t>
      </w:r>
      <w:r w:rsidRPr="00803E36">
        <w:rPr>
          <w:rFonts w:ascii="Times New Roman" w:hAnsi="Times New Roman" w:cs="Times New Roman"/>
          <w:bCs/>
        </w:rPr>
        <w:t xml:space="preserve">∙ </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w:t>
      </w:r>
      <w:r w:rsidRPr="00803E36">
        <w:rPr>
          <w:rFonts w:ascii="Times New Roman" w:hAnsi="Times New Roman" w:cs="Times New Roman"/>
          <w:bCs/>
        </w:rPr>
        <w:t> r</w:t>
      </w:r>
      <w:r w:rsidRPr="00803E36">
        <w:rPr>
          <w:rFonts w:ascii="Times New Roman" w:hAnsi="Times New Roman" w:cs="Times New Roman"/>
          <w:bCs/>
          <w:vertAlign w:val="subscript"/>
        </w:rPr>
        <w:t>t</w:t>
      </w:r>
      <w:r w:rsidRPr="00803E36">
        <w:rPr>
          <w:rFonts w:ascii="Times New Roman" w:hAnsi="Times New Roman" w:cs="Times New Roman"/>
          <w:bCs/>
        </w:rPr>
        <w:t xml:space="preserve">) ∙ </w:t>
      </w:r>
      <w:r w:rsidRPr="00803E36">
        <w:rPr>
          <w:rFonts w:ascii="Times New Roman" w:hAnsi="Times New Roman" w:cs="Times New Roman"/>
        </w:rPr>
        <w:t></w:t>
      </w:r>
      <w:r w:rsidRPr="00803E36">
        <w:rPr>
          <w:rFonts w:ascii="Times New Roman" w:hAnsi="Times New Roman" w:cs="Times New Roman"/>
          <w:vertAlign w:val="subscript"/>
        </w:rPr>
        <w:t>fr</w:t>
      </w:r>
      <w:r w:rsidRPr="00803E36">
        <w:rPr>
          <w:rFonts w:ascii="Times New Roman" w:hAnsi="Times New Roman" w:cs="Times New Roman"/>
          <w:bCs/>
        </w:rPr>
        <w:t xml:space="preserve">   </w:t>
      </w:r>
      <w:proofErr w:type="gramStart"/>
      <w:r w:rsidRPr="00803E36">
        <w:rPr>
          <w:rFonts w:ascii="Times New Roman" w:hAnsi="Times New Roman" w:cs="Times New Roman"/>
          <w:bCs/>
        </w:rPr>
        <w:t xml:space="preserve">   </w:t>
      </w:r>
      <w:r w:rsidRPr="00803E36">
        <w:rPr>
          <w:rFonts w:ascii="Times New Roman" w:hAnsi="Times New Roman" w:cs="Times New Roman"/>
          <w:bCs/>
          <w:i/>
          <w:iCs/>
        </w:rPr>
        <w:t>[</w:t>
      </w:r>
      <w:proofErr w:type="gramEnd"/>
      <w:r w:rsidRPr="00803E36">
        <w:rPr>
          <w:rFonts w:ascii="Times New Roman" w:hAnsi="Times New Roman" w:cs="Times New Roman"/>
          <w:bCs/>
          <w:i/>
          <w:iCs/>
        </w:rPr>
        <w:t>kW]</w:t>
      </w:r>
      <w:r w:rsidRPr="00803E36">
        <w:rPr>
          <w:rFonts w:ascii="Times New Roman" w:hAnsi="Times New Roman" w:cs="Times New Roman"/>
          <w:bCs/>
          <w:i/>
          <w:iCs/>
        </w:rPr>
        <w:tab/>
      </w:r>
      <w:r w:rsidRPr="00803E36">
        <w:rPr>
          <w:rFonts w:ascii="Times New Roman" w:hAnsi="Times New Roman" w:cs="Times New Roman"/>
          <w:bCs/>
        </w:rPr>
        <w:t>(1.4.7.1.1.)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számított energiamegtakarítás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teljes/év</w:t>
      </w:r>
      <w:r w:rsidRPr="00803E36">
        <w:rPr>
          <w:rFonts w:ascii="Times New Roman" w:hAnsi="Times New Roman" w:cs="Times New Roman"/>
          <w:bCs/>
        </w:rPr>
        <w:t xml:space="preserve"> </w:t>
      </w:r>
      <w:r w:rsidRPr="00803E36">
        <w:rPr>
          <w:rFonts w:ascii="Times New Roman" w:hAnsi="Times New Roman" w:cs="Times New Roman"/>
          <w:b/>
        </w:rPr>
        <w:t xml:space="preserve">= </w:t>
      </w:r>
      <w:r w:rsidRPr="00803E36">
        <w:rPr>
          <w:rFonts w:ascii="Times New Roman" w:hAnsi="Times New Roman" w:cs="Times New Roman"/>
          <w:bCs/>
        </w:rPr>
        <w:t xml:space="preserve">P ∙ </w:t>
      </w:r>
      <w:r w:rsidRPr="00803E36">
        <w:rPr>
          <w:rFonts w:ascii="Times New Roman" w:hAnsi="Times New Roman" w:cs="Times New Roman"/>
          <w:bCs/>
        </w:rPr>
        <w:t xml:space="preserve"> ∙ 3,6/1000     </w:t>
      </w:r>
      <w:proofErr w:type="gramStart"/>
      <w:r w:rsidRPr="00803E36">
        <w:rPr>
          <w:rFonts w:ascii="Times New Roman" w:hAnsi="Times New Roman" w:cs="Times New Roman"/>
          <w:bCs/>
        </w:rPr>
        <w:t xml:space="preserve">   </w:t>
      </w:r>
      <w:r w:rsidRPr="00803E36">
        <w:rPr>
          <w:rFonts w:ascii="Times New Roman" w:hAnsi="Times New Roman" w:cs="Times New Roman"/>
          <w:bCs/>
          <w:i/>
          <w:iCs/>
        </w:rPr>
        <w:t>[</w:t>
      </w:r>
      <w:proofErr w:type="gramEnd"/>
      <w:r w:rsidRPr="00803E36">
        <w:rPr>
          <w:rFonts w:ascii="Times New Roman" w:hAnsi="Times New Roman" w:cs="Times New Roman"/>
          <w:bCs/>
          <w:i/>
          <w:iCs/>
        </w:rPr>
        <w:t>GJ/év]</w:t>
      </w:r>
      <w:r w:rsidRPr="00803E36">
        <w:rPr>
          <w:rFonts w:ascii="Times New Roman" w:hAnsi="Times New Roman" w:cs="Times New Roman"/>
          <w:bCs/>
          <w:i/>
          <w:iCs/>
        </w:rPr>
        <w:tab/>
      </w:r>
      <w:r w:rsidRPr="00803E36">
        <w:rPr>
          <w:rFonts w:ascii="Times New Roman" w:hAnsi="Times New Roman" w:cs="Times New Roman"/>
          <w:bCs/>
        </w:rPr>
        <w:t>(1.4.7.1.2.)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i</w:t>
      </w:r>
      <w:r w:rsidRPr="00803E36">
        <w:rPr>
          <w:rFonts w:ascii="Times New Roman" w:hAnsi="Times New Roman" w:cs="Times New Roman"/>
        </w:rPr>
        <w:t xml:space="preserve"> = az intézkedés tárgyát képező kompresszor(ok) névleges teljesítmény igénye </w:t>
      </w:r>
      <w:r w:rsidRPr="00803E36">
        <w:rPr>
          <w:rFonts w:ascii="Times New Roman" w:hAnsi="Times New Roman" w:cs="Times New Roman"/>
        </w:rPr>
        <w:tab/>
      </w:r>
      <w:r w:rsidRPr="00803E36">
        <w:rPr>
          <w:rFonts w:ascii="Times New Roman" w:hAnsi="Times New Roman" w:cs="Times New Roman"/>
          <w:i/>
          <w:iCs/>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vertAlign w:val="subscript"/>
        </w:rPr>
        <w:t>m</w:t>
      </w:r>
      <w:r w:rsidRPr="00803E36">
        <w:rPr>
          <w:rFonts w:ascii="Times New Roman" w:hAnsi="Times New Roman" w:cs="Times New Roman"/>
        </w:rPr>
        <w:t xml:space="preserve"> = 92 % a villamosenergia felhasználók (motorok) átlagos hatásfoka </w:t>
      </w:r>
      <w:r w:rsidRPr="00803E36">
        <w:rPr>
          <w:rFonts w:ascii="Times New Roman" w:hAnsi="Times New Roman" w:cs="Times New Roman"/>
        </w:rPr>
        <w:tab/>
      </w:r>
      <w:r w:rsidRPr="00803E36">
        <w:rPr>
          <w:rFonts w:ascii="Times New Roman" w:hAnsi="Times New Roman" w:cs="Times New Roman"/>
          <w:i/>
          <w:iCs/>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w:t>
      </w:r>
      <w:r w:rsidRPr="00803E36">
        <w:rPr>
          <w:rFonts w:ascii="Times New Roman" w:hAnsi="Times New Roman" w:cs="Times New Roman"/>
          <w:vertAlign w:val="subscript"/>
        </w:rPr>
        <w:t>t</w:t>
      </w:r>
      <w:r w:rsidRPr="00803E36">
        <w:rPr>
          <w:rFonts w:ascii="Times New Roman" w:hAnsi="Times New Roman" w:cs="Times New Roman"/>
        </w:rPr>
        <w:t xml:space="preserve"> = 50 % a kompresszor átlagos részterhelésének referencia értéke   </w:t>
      </w:r>
      <w:r w:rsidRPr="00803E36">
        <w:rPr>
          <w:rFonts w:ascii="Times New Roman" w:hAnsi="Times New Roman" w:cs="Times New Roman"/>
        </w:rPr>
        <w:tab/>
      </w:r>
      <w:r w:rsidRPr="00803E36">
        <w:rPr>
          <w:rFonts w:ascii="Times New Roman" w:hAnsi="Times New Roman" w:cs="Times New Roman"/>
          <w:i/>
          <w:iCs/>
        </w:rPr>
        <w:t>[%]</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 = az üzemidő, üzemidő számláló, vagy más egyenértékű adat alapján</w:t>
      </w:r>
      <w:r w:rsidRPr="00803E36">
        <w:rPr>
          <w:rFonts w:ascii="Times New Roman" w:hAnsi="Times New Roman" w:cs="Times New Roman"/>
        </w:rPr>
        <w:tab/>
        <w:t xml:space="preserve"> </w:t>
      </w:r>
      <w:r w:rsidRPr="00803E36">
        <w:rPr>
          <w:rFonts w:ascii="Times New Roman" w:hAnsi="Times New Roman" w:cs="Times New Roman"/>
          <w:i/>
          <w:iCs/>
        </w:rPr>
        <w:t xml:space="preserve">[h/év]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vertAlign w:val="subscript"/>
        </w:rPr>
        <w:t>fr</w:t>
      </w:r>
      <w:r w:rsidRPr="00803E36">
        <w:rPr>
          <w:rFonts w:ascii="Times New Roman" w:hAnsi="Times New Roman" w:cs="Times New Roman"/>
        </w:rPr>
        <w:t xml:space="preserve"> = 96 % a fordulatszám szabályozás (frekvenciaváltó) hatásfoka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1.4.8.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i/>
        </w:rPr>
      </w:pPr>
      <w:r w:rsidRPr="00803E36">
        <w:rPr>
          <w:rFonts w:ascii="Times New Roman" w:hAnsi="Times New Roman" w:cs="Times New Roman"/>
          <w:bCs/>
        </w:rPr>
        <w:t>a) A</w:t>
      </w:r>
      <w:r w:rsidRPr="00803E36">
        <w:rPr>
          <w:rFonts w:ascii="Times New Roman" w:hAnsi="Times New Roman" w:cs="Times New Roman"/>
        </w:rPr>
        <w:t xml:space="preserve">z intézkedés tárgyát képező kompresszor(ok) </w:t>
      </w:r>
      <w:r w:rsidRPr="00803E36">
        <w:rPr>
          <w:rFonts w:ascii="Times New Roman" w:hAnsi="Times New Roman" w:cs="Times New Roman"/>
          <w:bCs/>
        </w:rPr>
        <w:t>névleges teljesítmény-igényét igazoló dokumentum(ok) (így különösen műszaki adatlap, a kompresszor és hajtómotorjának adattáblája).</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lastRenderedPageBreak/>
        <w:t xml:space="preserve">b)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c) Az intézkedés megvalósítását igazoló dokumentum (így különösen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1.4.9.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megvalósítását követő nap. </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1.5 Sűrítettlevegő-kompresszor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Energiahatékonyságot növelő intézkedésként elismerhető az alapterhelést kiszolgáló, állandó fordulatszámú, az üzemidő túlnyomó többségében folyamatosan teljes terhelésen üzemelő kompresszor jobb hatásfokúra cserélése.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Régi –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Új – a műszaki paraméterek az intézkedés megvalósítása után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intézkedéssel érintett kompresszor(ok) műszaki adatait és üzemviteli jellemzőit az 1.5.2.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1.5.2. táblázat: A régi/lecserélt és az új kompresszor műszaki adatai és üzemviteli jellemzői</w:t>
      </w:r>
    </w:p>
    <w:tbl>
      <w:tblPr>
        <w:tblStyle w:val="Rcsostblzat"/>
        <w:tblW w:w="9501" w:type="dxa"/>
        <w:jc w:val="center"/>
        <w:tblInd w:w="0" w:type="dxa"/>
        <w:tblLayout w:type="fixed"/>
        <w:tblLook w:val="04A0" w:firstRow="1" w:lastRow="0" w:firstColumn="1" w:lastColumn="0" w:noHBand="0" w:noVBand="1"/>
      </w:tblPr>
      <w:tblGrid>
        <w:gridCol w:w="906"/>
        <w:gridCol w:w="6038"/>
        <w:gridCol w:w="1279"/>
        <w:gridCol w:w="1278"/>
      </w:tblGrid>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27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27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tárgyát képező kompresszorok gyártója és típusa</w:t>
            </w:r>
          </w:p>
        </w:tc>
        <w:tc>
          <w:tcPr>
            <w:tcW w:w="1279" w:type="dxa"/>
          </w:tcPr>
          <w:p w:rsidR="00E64EAF" w:rsidRPr="00803E36" w:rsidRDefault="00E64EAF" w:rsidP="000A2C73">
            <w:pPr>
              <w:pStyle w:val="MMKSzovegtorzs"/>
              <w:rPr>
                <w:rFonts w:ascii="Times New Roman" w:hAnsi="Times New Roman" w:cs="Times New Roman"/>
              </w:rPr>
            </w:pPr>
          </w:p>
        </w:tc>
        <w:tc>
          <w:tcPr>
            <w:tcW w:w="127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 = az értékeléskor a sűrített levegő átlagos</w:t>
            </w:r>
            <w:r w:rsidRPr="00803E36">
              <w:rPr>
                <w:rFonts w:ascii="Times New Roman" w:hAnsi="Times New Roman" w:cs="Times New Roman"/>
                <w:vertAlign w:val="superscript"/>
              </w:rPr>
              <w:t>1</w:t>
            </w:r>
            <w:r w:rsidRPr="00803E36">
              <w:rPr>
                <w:rFonts w:ascii="Times New Roman" w:hAnsi="Times New Roman" w:cs="Times New Roman"/>
              </w:rPr>
              <w:t xml:space="preserve"> üzemi nyomása, </w:t>
            </w:r>
            <w:r w:rsidRPr="00803E36">
              <w:rPr>
                <w:rFonts w:ascii="Times New Roman" w:hAnsi="Times New Roman" w:cs="Times New Roman"/>
                <w:i/>
              </w:rPr>
              <w:t>[bar]</w:t>
            </w:r>
            <w:r w:rsidRPr="00803E36">
              <w:rPr>
                <w:rFonts w:ascii="Times New Roman" w:hAnsi="Times New Roman" w:cs="Times New Roman"/>
              </w:rPr>
              <w:t xml:space="preserve"> </w:t>
            </w:r>
          </w:p>
        </w:tc>
        <w:tc>
          <w:tcPr>
            <w:tcW w:w="1279" w:type="dxa"/>
          </w:tcPr>
          <w:p w:rsidR="00E64EAF" w:rsidRPr="00803E36" w:rsidRDefault="00E64EAF" w:rsidP="000A2C73">
            <w:pPr>
              <w:pStyle w:val="MMKSzovegtorzs"/>
              <w:rPr>
                <w:rFonts w:ascii="Times New Roman" w:hAnsi="Times New Roman" w:cs="Times New Roman"/>
              </w:rPr>
            </w:pPr>
          </w:p>
        </w:tc>
        <w:tc>
          <w:tcPr>
            <w:tcW w:w="127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 = a kompresszor villamos teljesítményigénye az átlagos üzemi nyomásnál</w:t>
            </w:r>
            <w:r w:rsidRPr="00803E36">
              <w:rPr>
                <w:rFonts w:ascii="Times New Roman" w:hAnsi="Times New Roman" w:cs="Times New Roman"/>
                <w:vertAlign w:val="superscript"/>
              </w:rPr>
              <w:t>2</w:t>
            </w:r>
            <w:r w:rsidRPr="00803E36">
              <w:rPr>
                <w:rFonts w:ascii="Times New Roman" w:hAnsi="Times New Roman" w:cs="Times New Roman"/>
              </w:rPr>
              <w:t xml:space="preserve"> </w:t>
            </w:r>
            <w:r w:rsidRPr="00803E36">
              <w:rPr>
                <w:rFonts w:ascii="Times New Roman" w:hAnsi="Times New Roman" w:cs="Times New Roman"/>
                <w:i/>
              </w:rPr>
              <w:t>[kW]</w:t>
            </w:r>
          </w:p>
        </w:tc>
        <w:tc>
          <w:tcPr>
            <w:tcW w:w="1279" w:type="dxa"/>
          </w:tcPr>
          <w:p w:rsidR="00E64EAF" w:rsidRPr="00803E36" w:rsidRDefault="00E64EAF" w:rsidP="000A2C73">
            <w:pPr>
              <w:pStyle w:val="MMKSzovegtorzs"/>
              <w:rPr>
                <w:rFonts w:ascii="Times New Roman" w:hAnsi="Times New Roman" w:cs="Times New Roman"/>
              </w:rPr>
            </w:pPr>
          </w:p>
        </w:tc>
        <w:tc>
          <w:tcPr>
            <w:tcW w:w="127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4</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V = a kompresszor légszállítása az átlagos üzemi nyomásnál ISO 1217: 2009 szerint mérve, </w:t>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/h]</w:t>
            </w:r>
          </w:p>
        </w:tc>
        <w:tc>
          <w:tcPr>
            <w:tcW w:w="1279" w:type="dxa"/>
          </w:tcPr>
          <w:p w:rsidR="00E64EAF" w:rsidRPr="00803E36" w:rsidRDefault="00E64EAF" w:rsidP="000A2C73">
            <w:pPr>
              <w:pStyle w:val="MMKSzovegtorzs"/>
              <w:rPr>
                <w:rFonts w:ascii="Times New Roman" w:hAnsi="Times New Roman" w:cs="Times New Roman"/>
              </w:rPr>
            </w:pPr>
          </w:p>
        </w:tc>
        <w:tc>
          <w:tcPr>
            <w:tcW w:w="127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 = a fenti P és V értékekből meghatározott fajlagos energiaigény</w:t>
            </w:r>
            <w:r w:rsidRPr="00803E36">
              <w:rPr>
                <w:rFonts w:ascii="Times New Roman" w:hAnsi="Times New Roman" w:cs="Times New Roman"/>
                <w:vertAlign w:val="superscript"/>
              </w:rPr>
              <w:t>3</w:t>
            </w:r>
            <w:r w:rsidRPr="00803E36">
              <w:rPr>
                <w:rFonts w:ascii="Times New Roman" w:hAnsi="Times New Roman" w:cs="Times New Roman"/>
              </w:rPr>
              <w:t xml:space="preserve">, </w:t>
            </w:r>
            <w:r w:rsidRPr="00803E36">
              <w:rPr>
                <w:rFonts w:ascii="Times New Roman" w:hAnsi="Times New Roman" w:cs="Times New Roman"/>
                <w:i/>
              </w:rPr>
              <w:t>[kWh/Nm</w:t>
            </w:r>
            <w:r w:rsidRPr="00803E36">
              <w:rPr>
                <w:rFonts w:ascii="Times New Roman" w:hAnsi="Times New Roman" w:cs="Times New Roman"/>
                <w:i/>
                <w:vertAlign w:val="superscript"/>
              </w:rPr>
              <w:t>3</w:t>
            </w:r>
            <w:r w:rsidRPr="00803E36">
              <w:rPr>
                <w:rFonts w:ascii="Times New Roman" w:hAnsi="Times New Roman" w:cs="Times New Roman"/>
                <w:i/>
              </w:rPr>
              <w:t>]</w:t>
            </w:r>
          </w:p>
        </w:tc>
        <w:tc>
          <w:tcPr>
            <w:tcW w:w="127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Számolt érték</w:t>
            </w: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Számolt érték</w:t>
            </w:r>
          </w:p>
        </w:tc>
      </w:tr>
      <w:tr w:rsidR="00E64EAF" w:rsidRPr="00803E36" w:rsidTr="000A2C73">
        <w:trPr>
          <w:trHeight w:val="479"/>
          <w:jc w:val="center"/>
        </w:trPr>
        <w:tc>
          <w:tcPr>
            <w:tcW w:w="90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r w:rsidRPr="00803E36">
              <w:rPr>
                <w:rFonts w:ascii="Symbol" w:hAnsi="Symbol"/>
              </w:rPr>
              <w:t></w:t>
            </w:r>
          </w:p>
        </w:tc>
        <w:tc>
          <w:tcPr>
            <w:tcW w:w="6038"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r w:rsidRPr="00803E36">
              <w:rPr>
                <w:rFonts w:ascii="Symbol" w:hAnsi="Symbol"/>
              </w:rPr>
              <w:t></w:t>
            </w:r>
            <w:r w:rsidRPr="00803E36">
              <w:rPr>
                <w:rFonts w:ascii="Symbol" w:hAnsi="Symbol"/>
              </w:rPr>
              <w:t></w:t>
            </w:r>
            <w:r w:rsidRPr="00803E36">
              <w:rPr>
                <w:rFonts w:ascii="Symbol" w:hAnsi="Symbol"/>
              </w:rPr>
              <w:t></w:t>
            </w:r>
            <w:r w:rsidRPr="00803E36">
              <w:rPr>
                <w:rFonts w:ascii="Times New Roman" w:hAnsi="Times New Roman" w:cs="Times New Roman"/>
              </w:rPr>
              <w:t xml:space="preserve"> a terhelés alatti éves üzemidő</w:t>
            </w:r>
            <w:r w:rsidRPr="00803E36">
              <w:rPr>
                <w:rFonts w:ascii="Times New Roman" w:hAnsi="Times New Roman" w:cs="Times New Roman"/>
                <w:vertAlign w:val="superscript"/>
              </w:rPr>
              <w:t>4</w:t>
            </w:r>
            <w:r w:rsidRPr="00803E36">
              <w:rPr>
                <w:rFonts w:ascii="Times New Roman" w:hAnsi="Times New Roman" w:cs="Times New Roman"/>
              </w:rPr>
              <w:t xml:space="preserve">, </w:t>
            </w:r>
            <w:r w:rsidRPr="00803E36">
              <w:rPr>
                <w:rFonts w:ascii="Times New Roman" w:hAnsi="Times New Roman" w:cs="Times New Roman"/>
                <w:i/>
              </w:rPr>
              <w:t>[h/év]</w:t>
            </w:r>
          </w:p>
        </w:tc>
        <w:tc>
          <w:tcPr>
            <w:tcW w:w="1279" w:type="dxa"/>
          </w:tcPr>
          <w:p w:rsidR="00E64EAF" w:rsidRPr="00803E36" w:rsidRDefault="00E64EAF" w:rsidP="000A2C73">
            <w:pPr>
              <w:pStyle w:val="MMKSzovegtorzs"/>
              <w:rPr>
                <w:rFonts w:ascii="Times New Roman" w:hAnsi="Times New Roman" w:cs="Times New Roman"/>
              </w:rPr>
            </w:pP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Számolt érték</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1</w:t>
      </w:r>
      <w:r w:rsidRPr="00803E36">
        <w:rPr>
          <w:rFonts w:ascii="Times New Roman" w:hAnsi="Times New Roman" w:cs="Times New Roman"/>
        </w:rPr>
        <w:t xml:space="preserve">Átlagos üzemi nyomás: a beállított bekapcsolási nyomás értéke, plusz a ki- és bekapcsolási nyomásérték különbségének a fele.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2</w:t>
      </w:r>
      <w:r w:rsidRPr="00803E36">
        <w:rPr>
          <w:rFonts w:ascii="Times New Roman" w:hAnsi="Times New Roman" w:cs="Times New Roman"/>
        </w:rPr>
        <w:t xml:space="preserve">A légsűrítés átlagos üzemi nyomásához tartozó villamos teljesítményigénynek az ISO 1217:2009 szabvány szerint tartalmaznia kell a légsűrítéshez tartozó összes rendszerelem, pl. hűtővíz szivattyúk, ventilátorok, vezérlés teljesítményigényét is.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3</w:t>
      </w:r>
      <w:r w:rsidRPr="00803E36">
        <w:rPr>
          <w:rFonts w:ascii="Times New Roman" w:hAnsi="Times New Roman" w:cs="Times New Roman"/>
        </w:rPr>
        <w:t>A kompresszor teljesítményigényének és a hozzá tartozó légszállítás (Nm</w:t>
      </w:r>
      <w:r w:rsidRPr="00803E36">
        <w:rPr>
          <w:rFonts w:ascii="Times New Roman" w:hAnsi="Times New Roman" w:cs="Times New Roman"/>
          <w:vertAlign w:val="superscript"/>
        </w:rPr>
        <w:t>3</w:t>
      </w:r>
      <w:r w:rsidRPr="00803E36">
        <w:rPr>
          <w:rFonts w:ascii="Times New Roman" w:hAnsi="Times New Roman" w:cs="Times New Roman"/>
        </w:rPr>
        <w:t xml:space="preserve">/h) aránya. Amennyiben ez az érték az új kompresszor esetében nem alacsonyabb a réginél, nincs elszámolható 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vertAlign w:val="superscript"/>
        </w:rPr>
        <w:t>4</w:t>
      </w:r>
      <w:r w:rsidRPr="00803E36">
        <w:rPr>
          <w:rFonts w:ascii="Times New Roman" w:hAnsi="Times New Roman" w:cs="Times New Roman"/>
        </w:rPr>
        <w:t>A terhelés alatti éves üzemidő számítást dokumentummal szükséges alátámasztani. Erre alkalmas lehet a szerviz munkalapokban, vagy egyéb módon rögzített üzemidő adatok egy egész évre történő meghatározása, melyben szükséges figyelembe venni a termelési viszonyok esetleges változását is.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1.5.4. Az intézkedés hatásának csökkenése évente </w:t>
      </w:r>
      <w:proofErr w:type="gramStart"/>
      <w:r w:rsidRPr="00803E36">
        <w:rPr>
          <w:rFonts w:ascii="Times New Roman" w:hAnsi="Times New Roman" w:cs="Times New Roman"/>
        </w:rPr>
        <w:t>-  avulás</w:t>
      </w:r>
      <w:proofErr w:type="gramEnd"/>
      <w:r w:rsidRPr="00803E36">
        <w:rPr>
          <w:rFonts w:ascii="Times New Roman" w:hAnsi="Times New Roman" w:cs="Times New Roman"/>
        </w:rPr>
        <w:t xml:space="preserve">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 a rendszer minden egyéb részének változatlanul maradásakor – azáltal keletkezik, hogy a jobb hatásfokú kompresszor kisebb energiafelhasználással termeli meg az adott mennyiségű igényelt sűrített levegőt.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1.5.5.1. A fajlagos villamosenergia-felhasználás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1.5.2. táblázatban számolt értékként jelölt fajlagos villamosenergia-felhasználás a régi és az új kompresszorok esetén</w:t>
      </w: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lastRenderedPageBreak/>
        <w:t>e</w:t>
      </w:r>
      <w:r w:rsidRPr="00803E36">
        <w:rPr>
          <w:rFonts w:ascii="Times New Roman" w:hAnsi="Times New Roman" w:cs="Times New Roman"/>
          <w:vertAlign w:val="subscript"/>
        </w:rPr>
        <w:t>régi</w:t>
      </w:r>
      <w:r w:rsidRPr="00803E36">
        <w:rPr>
          <w:rFonts w:ascii="Times New Roman" w:hAnsi="Times New Roman" w:cs="Times New Roman"/>
        </w:rPr>
        <w:t xml:space="preserve"> = P</w:t>
      </w:r>
      <w:r w:rsidRPr="00803E36">
        <w:rPr>
          <w:rFonts w:ascii="Times New Roman" w:hAnsi="Times New Roman" w:cs="Times New Roman"/>
          <w:vertAlign w:val="subscript"/>
        </w:rPr>
        <w:t>régi</w:t>
      </w:r>
      <w:r w:rsidRPr="00803E36">
        <w:rPr>
          <w:rFonts w:ascii="Times New Roman" w:hAnsi="Times New Roman" w:cs="Times New Roman"/>
        </w:rPr>
        <w:t xml:space="preserve"> / V</w:t>
      </w:r>
      <w:r w:rsidRPr="00803E36">
        <w:rPr>
          <w:rFonts w:ascii="Times New Roman" w:hAnsi="Times New Roman" w:cs="Times New Roman"/>
          <w:vertAlign w:val="subscript"/>
        </w:rPr>
        <w:t>régi</w:t>
      </w:r>
      <w:r w:rsidRPr="00803E36">
        <w:rPr>
          <w:rFonts w:ascii="Times New Roman" w:hAnsi="Times New Roman" w:cs="Times New Roman"/>
        </w:rPr>
        <w:t xml:space="preserve"> </w:t>
      </w:r>
      <w:r w:rsidRPr="00803E36">
        <w:rPr>
          <w:rFonts w:ascii="Times New Roman" w:hAnsi="Times New Roman" w:cs="Times New Roman"/>
          <w:i/>
          <w:iCs/>
        </w:rPr>
        <w:t>[kWh/Nm</w:t>
      </w:r>
      <w:r w:rsidRPr="00803E36">
        <w:rPr>
          <w:rFonts w:ascii="Times New Roman" w:hAnsi="Times New Roman" w:cs="Times New Roman"/>
          <w:i/>
          <w:iCs/>
          <w:vertAlign w:val="superscript"/>
        </w:rPr>
        <w:t>3</w:t>
      </w:r>
      <w:r w:rsidRPr="00803E36">
        <w:rPr>
          <w:rFonts w:ascii="Times New Roman" w:hAnsi="Times New Roman" w:cs="Times New Roman"/>
          <w:i/>
          <w:iCs/>
        </w:rPr>
        <w:t>]</w:t>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1.5.5.1.1.)</w:t>
      </w:r>
      <w:r w:rsidRPr="00803E36">
        <w:rPr>
          <w:rFonts w:ascii="Times New Roman" w:hAnsi="Times New Roman" w:cs="Times New Roman"/>
        </w:rPr>
        <w:tab/>
      </w:r>
      <w:r w:rsidRPr="00803E36">
        <w:rPr>
          <w:rFonts w:ascii="Times New Roman" w:hAnsi="Times New Roman" w:cs="Times New Roman"/>
          <w:i/>
          <w:iCs/>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új</w:t>
      </w:r>
      <w:r w:rsidRPr="00803E36">
        <w:rPr>
          <w:rFonts w:ascii="Times New Roman" w:hAnsi="Times New Roman" w:cs="Times New Roman"/>
        </w:rPr>
        <w:t xml:space="preserve"> = P</w:t>
      </w:r>
      <w:r w:rsidRPr="00803E36">
        <w:rPr>
          <w:rFonts w:ascii="Times New Roman" w:hAnsi="Times New Roman" w:cs="Times New Roman"/>
          <w:vertAlign w:val="subscript"/>
        </w:rPr>
        <w:t>új</w:t>
      </w:r>
      <w:r w:rsidRPr="00803E36">
        <w:rPr>
          <w:rFonts w:ascii="Times New Roman" w:hAnsi="Times New Roman" w:cs="Times New Roman"/>
        </w:rPr>
        <w:t xml:space="preserve"> / V</w:t>
      </w:r>
      <w:r w:rsidRPr="00803E36">
        <w:rPr>
          <w:rFonts w:ascii="Times New Roman" w:hAnsi="Times New Roman" w:cs="Times New Roman"/>
          <w:vertAlign w:val="subscript"/>
        </w:rPr>
        <w:t>új</w:t>
      </w:r>
      <w:r w:rsidRPr="00803E36">
        <w:rPr>
          <w:rFonts w:ascii="Times New Roman" w:hAnsi="Times New Roman" w:cs="Times New Roman"/>
        </w:rPr>
        <w:t xml:space="preserve"> </w:t>
      </w:r>
      <w:r w:rsidRPr="00803E36">
        <w:rPr>
          <w:rFonts w:ascii="Times New Roman" w:hAnsi="Times New Roman" w:cs="Times New Roman"/>
          <w:i/>
          <w:iCs/>
        </w:rPr>
        <w:t>[kWh/Nm</w:t>
      </w:r>
      <w:r w:rsidRPr="00803E36">
        <w:rPr>
          <w:rFonts w:ascii="Times New Roman" w:hAnsi="Times New Roman" w:cs="Times New Roman"/>
          <w:i/>
          <w:iCs/>
          <w:vertAlign w:val="superscript"/>
        </w:rPr>
        <w:t>3</w:t>
      </w:r>
      <w:r w:rsidRPr="00803E36">
        <w:rPr>
          <w:rFonts w:ascii="Times New Roman" w:hAnsi="Times New Roman" w:cs="Times New Roman"/>
          <w:i/>
          <w:iCs/>
        </w:rPr>
        <w:t>]</w:t>
      </w:r>
      <w:r w:rsidRPr="00803E36">
        <w:rPr>
          <w:rFonts w:ascii="Times New Roman" w:hAnsi="Times New Roman" w:cs="Times New Roman"/>
        </w:rPr>
        <w:tab/>
      </w:r>
      <w:r w:rsidRPr="00803E36">
        <w:rPr>
          <w:rFonts w:ascii="Times New Roman" w:hAnsi="Times New Roman" w:cs="Times New Roman"/>
        </w:rPr>
        <w:tab/>
        <w:t xml:space="preserve">                                              </w:t>
      </w:r>
      <w:proofErr w:type="gramStart"/>
      <w:r w:rsidRPr="00803E36">
        <w:rPr>
          <w:rFonts w:ascii="Times New Roman" w:hAnsi="Times New Roman" w:cs="Times New Roman"/>
        </w:rPr>
        <w:t xml:space="preserve">   (</w:t>
      </w:r>
      <w:proofErr w:type="gramEnd"/>
      <w:r w:rsidRPr="00803E36">
        <w:rPr>
          <w:rFonts w:ascii="Times New Roman" w:hAnsi="Times New Roman" w:cs="Times New Roman"/>
        </w:rPr>
        <w:t>1.5.5.1.2.)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 xml:space="preserve">régi </w:t>
      </w:r>
      <w:r w:rsidRPr="00803E36">
        <w:rPr>
          <w:rFonts w:ascii="Times New Roman" w:hAnsi="Times New Roman" w:cs="Times New Roman"/>
        </w:rPr>
        <w:t>a régi kompresszor fajlagos energiaigénye</w:t>
      </w:r>
      <w:r w:rsidRPr="00803E36">
        <w:rPr>
          <w:rFonts w:ascii="Times New Roman" w:hAnsi="Times New Roman" w:cs="Times New Roman"/>
        </w:rPr>
        <w:tab/>
      </w:r>
      <w:r w:rsidRPr="00803E36">
        <w:rPr>
          <w:rFonts w:ascii="Times New Roman" w:hAnsi="Times New Roman" w:cs="Times New Roman"/>
          <w:i/>
        </w:rPr>
        <w:t>[kWh/Nm</w:t>
      </w:r>
      <w:r w:rsidRPr="00803E36">
        <w:rPr>
          <w:rFonts w:ascii="Times New Roman" w:hAnsi="Times New Roman" w:cs="Times New Roman"/>
          <w:i/>
          <w:vertAlign w:val="superscript"/>
        </w:rPr>
        <w:t>3</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 xml:space="preserve">új </w:t>
      </w:r>
      <w:r w:rsidRPr="00803E36">
        <w:rPr>
          <w:rFonts w:ascii="Times New Roman" w:hAnsi="Times New Roman" w:cs="Times New Roman"/>
        </w:rPr>
        <w:t>az új kompresszor fajlagos energiaigénye</w:t>
      </w:r>
      <w:r w:rsidRPr="00803E36">
        <w:rPr>
          <w:rFonts w:ascii="Times New Roman" w:hAnsi="Times New Roman" w:cs="Times New Roman"/>
        </w:rPr>
        <w:tab/>
      </w:r>
      <w:r w:rsidRPr="00803E36">
        <w:rPr>
          <w:rFonts w:ascii="Times New Roman" w:hAnsi="Times New Roman" w:cs="Times New Roman"/>
          <w:i/>
        </w:rPr>
        <w:t>[kWh/Nm</w:t>
      </w:r>
      <w:r w:rsidRPr="00803E36">
        <w:rPr>
          <w:rFonts w:ascii="Times New Roman" w:hAnsi="Times New Roman" w:cs="Times New Roman"/>
          <w:i/>
          <w:vertAlign w:val="superscript"/>
        </w:rPr>
        <w:t>3</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proofErr w:type="gramStart"/>
      <w:r w:rsidRPr="00803E36">
        <w:rPr>
          <w:rFonts w:ascii="Times New Roman" w:hAnsi="Times New Roman" w:cs="Times New Roman"/>
        </w:rPr>
        <w:t>P</w:t>
      </w:r>
      <w:r w:rsidRPr="00803E36">
        <w:rPr>
          <w:rFonts w:ascii="Times New Roman" w:hAnsi="Times New Roman" w:cs="Times New Roman"/>
          <w:vertAlign w:val="subscript"/>
        </w:rPr>
        <w:t xml:space="preserve">régi </w:t>
      </w:r>
      <w:r w:rsidRPr="00803E36">
        <w:rPr>
          <w:rFonts w:ascii="Times New Roman" w:hAnsi="Times New Roman" w:cs="Times New Roman"/>
        </w:rPr>
        <w:t xml:space="preserve"> a</w:t>
      </w:r>
      <w:proofErr w:type="gramEnd"/>
      <w:r w:rsidRPr="00803E36">
        <w:rPr>
          <w:rFonts w:ascii="Times New Roman" w:hAnsi="Times New Roman" w:cs="Times New Roman"/>
        </w:rPr>
        <w:t xml:space="preserve"> régi kompresszor villamos teljesítményigénye az átlagos üzemi nyomásnál</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P</w:t>
      </w:r>
      <w:r w:rsidRPr="00803E36">
        <w:rPr>
          <w:rFonts w:ascii="Times New Roman" w:hAnsi="Times New Roman" w:cs="Times New Roman"/>
          <w:vertAlign w:val="subscript"/>
        </w:rPr>
        <w:t xml:space="preserve">új </w:t>
      </w:r>
      <w:r w:rsidRPr="00803E36">
        <w:rPr>
          <w:rFonts w:ascii="Times New Roman" w:hAnsi="Times New Roman" w:cs="Times New Roman"/>
        </w:rPr>
        <w:t xml:space="preserve"> az</w:t>
      </w:r>
      <w:proofErr w:type="gramEnd"/>
      <w:r w:rsidRPr="00803E36">
        <w:rPr>
          <w:rFonts w:ascii="Times New Roman" w:hAnsi="Times New Roman" w:cs="Times New Roman"/>
        </w:rPr>
        <w:t xml:space="preserve"> új kompresszor villamos teljesítményigénye az átlagos üzemi nyomásnál</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V</w:t>
      </w:r>
      <w:r w:rsidRPr="00803E36">
        <w:rPr>
          <w:rFonts w:ascii="Times New Roman" w:hAnsi="Times New Roman" w:cs="Times New Roman"/>
          <w:vertAlign w:val="subscript"/>
        </w:rPr>
        <w:t>régi</w:t>
      </w:r>
      <w:r w:rsidRPr="00803E36">
        <w:rPr>
          <w:rFonts w:ascii="Times New Roman" w:hAnsi="Times New Roman" w:cs="Times New Roman"/>
        </w:rPr>
        <w:t xml:space="preserve"> a régi kompresszor légszállítása az átlagos üzemi nyomásnál </w:t>
      </w:r>
      <w:r w:rsidRPr="00803E36">
        <w:rPr>
          <w:rFonts w:ascii="Times New Roman" w:hAnsi="Times New Roman" w:cs="Times New Roman"/>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/h]</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V</w:t>
      </w:r>
      <w:r w:rsidRPr="00803E36">
        <w:rPr>
          <w:rFonts w:ascii="Times New Roman" w:hAnsi="Times New Roman" w:cs="Times New Roman"/>
          <w:vertAlign w:val="subscript"/>
        </w:rPr>
        <w:t>új</w:t>
      </w:r>
      <w:r w:rsidRPr="00803E36">
        <w:rPr>
          <w:rFonts w:ascii="Times New Roman" w:hAnsi="Times New Roman" w:cs="Times New Roman"/>
        </w:rPr>
        <w:t xml:space="preserve"> az új kompresszor légszállítása az átlagos üzemi nyomásnál </w:t>
      </w:r>
      <w:r w:rsidRPr="00803E36">
        <w:rPr>
          <w:rFonts w:ascii="Times New Roman" w:hAnsi="Times New Roman" w:cs="Times New Roman"/>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/h]</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1.5.5.2. A terhelés alatti üzemidőben termelt levegőmennyiség és az ehhez szükséges energiafelhasználás a régi és az új kompresszor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 xml:space="preserve">A termelt levegőmennyiség: </w:t>
      </w:r>
      <w:proofErr w:type="gramStart"/>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 xml:space="preserve"> =</w:t>
      </w:r>
      <w:proofErr w:type="gramEnd"/>
      <w:r w:rsidRPr="00803E36">
        <w:rPr>
          <w:rFonts w:ascii="Times New Roman" w:hAnsi="Times New Roman" w:cs="Times New Roman"/>
        </w:rPr>
        <w:t xml:space="preserve">  t</w:t>
      </w:r>
      <w:r w:rsidRPr="00803E36">
        <w:rPr>
          <w:rFonts w:ascii="Times New Roman" w:hAnsi="Times New Roman" w:cs="Times New Roman"/>
          <w:vertAlign w:val="subscript"/>
        </w:rPr>
        <w:t xml:space="preserve">régi </w:t>
      </w:r>
      <w:r w:rsidRPr="00803E36">
        <w:rPr>
          <w:rFonts w:ascii="Times New Roman" w:hAnsi="Times New Roman" w:cs="Times New Roman"/>
        </w:rPr>
        <w:t>∙V</w:t>
      </w:r>
      <w:r w:rsidRPr="00803E36">
        <w:rPr>
          <w:rFonts w:ascii="Times New Roman" w:hAnsi="Times New Roman" w:cs="Times New Roman"/>
          <w:vertAlign w:val="subscript"/>
        </w:rPr>
        <w:t>régi</w:t>
      </w:r>
      <w:r w:rsidRPr="00803E36">
        <w:rPr>
          <w:rFonts w:ascii="Times New Roman" w:hAnsi="Times New Roman" w:cs="Times New Roman"/>
        </w:rPr>
        <w:t xml:space="preserve"> </w:t>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 xml:space="preserve">/év] </w:t>
      </w:r>
      <w:r w:rsidRPr="00803E36">
        <w:rPr>
          <w:rFonts w:ascii="Times New Roman" w:hAnsi="Times New Roman" w:cs="Times New Roman"/>
          <w:i/>
        </w:rPr>
        <w:tab/>
      </w:r>
      <w:r w:rsidRPr="00803E36">
        <w:rPr>
          <w:rFonts w:ascii="Times New Roman" w:hAnsi="Times New Roman" w:cs="Times New Roman"/>
          <w:bCs/>
        </w:rPr>
        <w:t>(1.5.5.2.1.)</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a régi kompresszor által egy év alatt megtermelt összes levegő mennyisége</w:t>
      </w:r>
      <w:r w:rsidRPr="00803E36">
        <w:rPr>
          <w:rFonts w:ascii="Times New Roman" w:hAnsi="Times New Roman" w:cs="Times New Roman"/>
          <w:vertAlign w:val="subscript"/>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 xml:space="preserve">régi </w:t>
      </w:r>
      <w:r w:rsidRPr="00803E36">
        <w:rPr>
          <w:rFonts w:ascii="Times New Roman" w:hAnsi="Times New Roman" w:cs="Times New Roman"/>
        </w:rPr>
        <w:t>a régi kompresszor terhelés alatti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V</w:t>
      </w:r>
      <w:r w:rsidRPr="00803E36">
        <w:rPr>
          <w:rFonts w:ascii="Times New Roman" w:hAnsi="Times New Roman" w:cs="Times New Roman"/>
          <w:vertAlign w:val="subscript"/>
        </w:rPr>
        <w:t>régi</w:t>
      </w:r>
      <w:r w:rsidRPr="00803E36">
        <w:rPr>
          <w:rFonts w:ascii="Times New Roman" w:hAnsi="Times New Roman" w:cs="Times New Roman"/>
        </w:rPr>
        <w:t xml:space="preserve"> a régi kompresszor légszállítása az átlagos üzemi nyomásnál </w:t>
      </w:r>
      <w:r w:rsidRPr="00803E36">
        <w:rPr>
          <w:rFonts w:ascii="Times New Roman" w:hAnsi="Times New Roman" w:cs="Times New Roman"/>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/h]</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ami változatlan termelési viszonyok esetén azonos az új kompresszornál is.</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A régi energiafelhasználás:</w:t>
      </w:r>
      <w:r w:rsidRPr="00803E36">
        <w:rPr>
          <w:rFonts w:ascii="Times New Roman" w:hAnsi="Times New Roman" w:cs="Times New Roman"/>
          <w:i/>
        </w:rPr>
        <w:t xml:space="preserve"> </w:t>
      </w:r>
      <w:r w:rsidRPr="00803E36">
        <w:rPr>
          <w:rFonts w:ascii="Times New Roman" w:hAnsi="Times New Roman" w:cs="Times New Roman"/>
        </w:rPr>
        <w:t>E</w:t>
      </w:r>
      <w:r w:rsidRPr="00803E36">
        <w:rPr>
          <w:rFonts w:ascii="Times New Roman" w:hAnsi="Times New Roman" w:cs="Times New Roman"/>
          <w:i/>
          <w:vertAlign w:val="subscript"/>
        </w:rPr>
        <w:t xml:space="preserve">régi </w:t>
      </w:r>
      <w:r w:rsidRPr="00803E36">
        <w:rPr>
          <w:rFonts w:ascii="Times New Roman" w:hAnsi="Times New Roman" w:cs="Times New Roman"/>
          <w:i/>
        </w:rPr>
        <w:t xml:space="preserve">= </w:t>
      </w: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 e</w:t>
      </w:r>
      <w:r w:rsidRPr="00803E36">
        <w:rPr>
          <w:rFonts w:ascii="Times New Roman" w:hAnsi="Times New Roman" w:cs="Times New Roman"/>
          <w:vertAlign w:val="subscript"/>
        </w:rPr>
        <w:t xml:space="preserve">régi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bCs/>
        </w:rPr>
        <w:t>(1.5.5.2.2.)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i/>
          <w:vertAlign w:val="subscript"/>
        </w:rPr>
        <w:t>régi</w:t>
      </w:r>
      <w:r w:rsidRPr="00803E36">
        <w:rPr>
          <w:rFonts w:ascii="Times New Roman" w:hAnsi="Times New Roman" w:cs="Times New Roman"/>
        </w:rPr>
        <w:t xml:space="preserve"> a régi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a régi kompresszor által egy év alatt megtermelt összes levegő mennyisége</w:t>
      </w:r>
      <w:r w:rsidRPr="00803E36">
        <w:rPr>
          <w:rFonts w:ascii="Times New Roman" w:hAnsi="Times New Roman" w:cs="Times New Roman"/>
          <w:vertAlign w:val="subscript"/>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 xml:space="preserve">régi </w:t>
      </w:r>
      <w:r w:rsidRPr="00803E36">
        <w:rPr>
          <w:rFonts w:ascii="Times New Roman" w:hAnsi="Times New Roman" w:cs="Times New Roman"/>
        </w:rPr>
        <w:t>a régi kompresszor fajlagos energiaigénye</w:t>
      </w:r>
      <w:r w:rsidRPr="00803E36">
        <w:rPr>
          <w:rFonts w:ascii="Times New Roman" w:hAnsi="Times New Roman" w:cs="Times New Roman"/>
        </w:rPr>
        <w:tab/>
      </w:r>
      <w:r w:rsidRPr="00803E36">
        <w:rPr>
          <w:rFonts w:ascii="Times New Roman" w:hAnsi="Times New Roman" w:cs="Times New Roman"/>
          <w:i/>
        </w:rPr>
        <w:t>[kWh/Nm</w:t>
      </w:r>
      <w:r w:rsidRPr="00803E36">
        <w:rPr>
          <w:rFonts w:ascii="Times New Roman" w:hAnsi="Times New Roman" w:cs="Times New Roman"/>
          <w:i/>
          <w:vertAlign w:val="superscript"/>
        </w:rPr>
        <w:t>3</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vagy másként</w:t>
      </w:r>
      <w:r w:rsidRPr="00803E36">
        <w:rPr>
          <w:rFonts w:ascii="Times New Roman" w:hAnsi="Times New Roman" w:cs="Times New Roman"/>
          <w:i/>
        </w:rPr>
        <w:t xml:space="preserve"> </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i/>
          <w:vertAlign w:val="subscript"/>
        </w:rPr>
        <w:t xml:space="preserve">régi </w:t>
      </w:r>
      <w:r w:rsidRPr="00803E36">
        <w:rPr>
          <w:rFonts w:ascii="Times New Roman" w:hAnsi="Times New Roman" w:cs="Times New Roman"/>
          <w:i/>
        </w:rPr>
        <w:t xml:space="preserve">= </w:t>
      </w:r>
      <w:r w:rsidRPr="00803E36">
        <w:rPr>
          <w:rFonts w:ascii="Times New Roman" w:hAnsi="Times New Roman" w:cs="Times New Roman"/>
        </w:rPr>
        <w:t>t</w:t>
      </w:r>
      <w:r w:rsidRPr="00803E36">
        <w:rPr>
          <w:rFonts w:ascii="Times New Roman" w:hAnsi="Times New Roman" w:cs="Times New Roman"/>
          <w:vertAlign w:val="subscript"/>
        </w:rPr>
        <w:t xml:space="preserve">régi </w:t>
      </w:r>
      <w:r w:rsidRPr="00803E36">
        <w:rPr>
          <w:rFonts w:ascii="Times New Roman" w:hAnsi="Times New Roman" w:cs="Times New Roman"/>
        </w:rPr>
        <w:t>∙ P</w:t>
      </w:r>
      <w:r w:rsidRPr="00803E36">
        <w:rPr>
          <w:rFonts w:ascii="Times New Roman" w:hAnsi="Times New Roman" w:cs="Times New Roman"/>
          <w:vertAlign w:val="subscript"/>
        </w:rPr>
        <w:t>régi</w:t>
      </w:r>
      <w:r w:rsidRPr="00803E36">
        <w:rPr>
          <w:rFonts w:ascii="Times New Roman" w:hAnsi="Times New Roman" w:cs="Times New Roman"/>
        </w:rPr>
        <w:t xml:space="preserve">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bCs/>
        </w:rPr>
        <w:t>(1.5.5.2.3.)</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i/>
          <w:vertAlign w:val="subscript"/>
        </w:rPr>
        <w:t>régi</w:t>
      </w:r>
      <w:r w:rsidRPr="00803E36">
        <w:rPr>
          <w:rFonts w:ascii="Times New Roman" w:hAnsi="Times New Roman" w:cs="Times New Roman"/>
        </w:rPr>
        <w:t xml:space="preserve"> a régi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 xml:space="preserve">régi </w:t>
      </w:r>
      <w:r w:rsidRPr="00803E36">
        <w:rPr>
          <w:rFonts w:ascii="Times New Roman" w:hAnsi="Times New Roman" w:cs="Times New Roman"/>
        </w:rPr>
        <w:t>a régi kompresszor terhelés alatti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proofErr w:type="gramStart"/>
      <w:r w:rsidRPr="00803E36">
        <w:rPr>
          <w:rFonts w:ascii="Times New Roman" w:hAnsi="Times New Roman" w:cs="Times New Roman"/>
        </w:rPr>
        <w:t>P</w:t>
      </w:r>
      <w:r w:rsidRPr="00803E36">
        <w:rPr>
          <w:rFonts w:ascii="Times New Roman" w:hAnsi="Times New Roman" w:cs="Times New Roman"/>
          <w:vertAlign w:val="subscript"/>
        </w:rPr>
        <w:t xml:space="preserve">régi </w:t>
      </w:r>
      <w:r w:rsidRPr="00803E36">
        <w:rPr>
          <w:rFonts w:ascii="Times New Roman" w:hAnsi="Times New Roman" w:cs="Times New Roman"/>
        </w:rPr>
        <w:t xml:space="preserve"> a</w:t>
      </w:r>
      <w:proofErr w:type="gramEnd"/>
      <w:r w:rsidRPr="00803E36">
        <w:rPr>
          <w:rFonts w:ascii="Times New Roman" w:hAnsi="Times New Roman" w:cs="Times New Roman"/>
        </w:rPr>
        <w:t xml:space="preserve"> régi kompresszor villamos teljesítményigénye az átlagos üzemi nyomásnál</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i/>
        </w:rPr>
        <w:t xml:space="preserve"> </w:t>
      </w:r>
      <w:r w:rsidRPr="00803E36">
        <w:rPr>
          <w:rFonts w:ascii="Times New Roman" w:hAnsi="Times New Roman" w:cs="Times New Roman"/>
        </w:rPr>
        <w:t>E</w:t>
      </w:r>
      <w:r w:rsidRPr="00803E36">
        <w:rPr>
          <w:rFonts w:ascii="Times New Roman" w:hAnsi="Times New Roman" w:cs="Times New Roman"/>
          <w:i/>
          <w:vertAlign w:val="subscript"/>
        </w:rPr>
        <w:t xml:space="preserve">új </w:t>
      </w:r>
      <w:r w:rsidRPr="00803E36">
        <w:rPr>
          <w:rFonts w:ascii="Times New Roman" w:hAnsi="Times New Roman" w:cs="Times New Roman"/>
          <w:i/>
        </w:rPr>
        <w:t xml:space="preserve">= </w:t>
      </w: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 e</w:t>
      </w:r>
      <w:r w:rsidRPr="00803E36">
        <w:rPr>
          <w:rFonts w:ascii="Times New Roman" w:hAnsi="Times New Roman" w:cs="Times New Roman"/>
          <w:vertAlign w:val="subscript"/>
        </w:rPr>
        <w:t xml:space="preserve">új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(1.5.5.2.4.)</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i/>
          <w:vertAlign w:val="subscript"/>
        </w:rPr>
        <w:t xml:space="preserve">új </w:t>
      </w:r>
      <w:r w:rsidRPr="00803E36">
        <w:rPr>
          <w:rFonts w:ascii="Times New Roman" w:hAnsi="Times New Roman" w:cs="Times New Roman"/>
        </w:rPr>
        <w:t>az új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a régi kompresszor által egy év alatt megtermelt összes levegő mennyisége</w:t>
      </w:r>
      <w:r w:rsidRPr="00803E36">
        <w:rPr>
          <w:rFonts w:ascii="Times New Roman" w:hAnsi="Times New Roman" w:cs="Times New Roman"/>
          <w:vertAlign w:val="subscript"/>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 xml:space="preserve">új </w:t>
      </w:r>
      <w:r w:rsidRPr="00803E36">
        <w:rPr>
          <w:rFonts w:ascii="Times New Roman" w:hAnsi="Times New Roman" w:cs="Times New Roman"/>
        </w:rPr>
        <w:t>az új kompresszor fajlagos energiaigénye</w:t>
      </w:r>
      <w:r w:rsidRPr="00803E36">
        <w:rPr>
          <w:rFonts w:ascii="Times New Roman" w:hAnsi="Times New Roman" w:cs="Times New Roman"/>
        </w:rPr>
        <w:tab/>
      </w:r>
      <w:r w:rsidRPr="00803E36">
        <w:rPr>
          <w:rFonts w:ascii="Times New Roman" w:hAnsi="Times New Roman" w:cs="Times New Roman"/>
          <w:i/>
        </w:rPr>
        <w:t>[kWh/Nm</w:t>
      </w:r>
      <w:r w:rsidRPr="00803E36">
        <w:rPr>
          <w:rFonts w:ascii="Times New Roman" w:hAnsi="Times New Roman" w:cs="Times New Roman"/>
          <w:i/>
          <w:vertAlign w:val="superscript"/>
        </w:rPr>
        <w:t>3</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i/>
        </w:rPr>
        <w:t>illetve</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E</w:t>
      </w:r>
      <w:r w:rsidRPr="00803E36">
        <w:rPr>
          <w:rFonts w:ascii="Times New Roman" w:hAnsi="Times New Roman" w:cs="Times New Roman"/>
          <w:i/>
          <w:vertAlign w:val="subscript"/>
        </w:rPr>
        <w:t>új</w:t>
      </w:r>
      <w:r w:rsidRPr="00803E36">
        <w:rPr>
          <w:rFonts w:ascii="Times New Roman" w:hAnsi="Times New Roman" w:cs="Times New Roman"/>
          <w:i/>
        </w:rPr>
        <w:t xml:space="preserve"> = </w:t>
      </w:r>
      <w:proofErr w:type="gramStart"/>
      <w:r w:rsidRPr="00803E36">
        <w:rPr>
          <w:rFonts w:ascii="Times New Roman" w:hAnsi="Times New Roman" w:cs="Times New Roman"/>
        </w:rPr>
        <w:t>t</w:t>
      </w:r>
      <w:r w:rsidRPr="00803E36">
        <w:rPr>
          <w:rFonts w:ascii="Times New Roman" w:hAnsi="Times New Roman" w:cs="Times New Roman"/>
          <w:vertAlign w:val="subscript"/>
        </w:rPr>
        <w:t xml:space="preserve">új  </w:t>
      </w:r>
      <w:r w:rsidRPr="00803E36">
        <w:rPr>
          <w:rFonts w:ascii="Times New Roman" w:hAnsi="Times New Roman" w:cs="Times New Roman"/>
        </w:rPr>
        <w:t>∙</w:t>
      </w:r>
      <w:proofErr w:type="gramEnd"/>
      <w:r w:rsidRPr="00803E36">
        <w:rPr>
          <w:rFonts w:ascii="Times New Roman" w:hAnsi="Times New Roman" w:cs="Times New Roman"/>
        </w:rPr>
        <w:t xml:space="preserve"> P</w:t>
      </w:r>
      <w:r w:rsidRPr="00803E36">
        <w:rPr>
          <w:rFonts w:ascii="Times New Roman" w:hAnsi="Times New Roman" w:cs="Times New Roman"/>
          <w:vertAlign w:val="subscript"/>
        </w:rPr>
        <w:t xml:space="preserve">új </w:t>
      </w:r>
      <w:r w:rsidRPr="00803E36">
        <w:rPr>
          <w:rFonts w:ascii="Times New Roman" w:hAnsi="Times New Roman" w:cs="Times New Roman"/>
          <w:i/>
        </w:rPr>
        <w:t>[kWh/év]</w:t>
      </w:r>
      <w:r w:rsidRPr="00803E36">
        <w:rPr>
          <w:rFonts w:ascii="Times New Roman" w:hAnsi="Times New Roman" w:cs="Times New Roman"/>
          <w:i/>
        </w:rPr>
        <w:tab/>
      </w:r>
      <w:r w:rsidRPr="00803E36">
        <w:rPr>
          <w:rFonts w:ascii="Times New Roman" w:hAnsi="Times New Roman" w:cs="Times New Roman"/>
          <w:bCs/>
        </w:rPr>
        <w:t>(1.5.5.2.5.)</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i/>
          <w:vertAlign w:val="subscript"/>
        </w:rPr>
        <w:t xml:space="preserve">új </w:t>
      </w:r>
      <w:r w:rsidRPr="00803E36">
        <w:rPr>
          <w:rFonts w:ascii="Times New Roman" w:hAnsi="Times New Roman" w:cs="Times New Roman"/>
        </w:rPr>
        <w:t>az új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t</w:t>
      </w:r>
      <w:r w:rsidRPr="00803E36">
        <w:rPr>
          <w:rFonts w:ascii="Times New Roman" w:hAnsi="Times New Roman" w:cs="Times New Roman"/>
          <w:vertAlign w:val="subscript"/>
        </w:rPr>
        <w:t xml:space="preserve">új </w:t>
      </w:r>
      <w:r w:rsidRPr="00803E36">
        <w:rPr>
          <w:rFonts w:ascii="Times New Roman" w:hAnsi="Times New Roman" w:cs="Times New Roman"/>
        </w:rPr>
        <w:t>az új kompresszor terhelés alatti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proofErr w:type="gramStart"/>
      <w:r w:rsidRPr="00803E36">
        <w:rPr>
          <w:rFonts w:ascii="Times New Roman" w:hAnsi="Times New Roman" w:cs="Times New Roman"/>
        </w:rPr>
        <w:t>P</w:t>
      </w:r>
      <w:r w:rsidRPr="00803E36">
        <w:rPr>
          <w:rFonts w:ascii="Times New Roman" w:hAnsi="Times New Roman" w:cs="Times New Roman"/>
          <w:vertAlign w:val="subscript"/>
        </w:rPr>
        <w:t xml:space="preserve">új </w:t>
      </w:r>
      <w:r w:rsidRPr="00803E36">
        <w:rPr>
          <w:rFonts w:ascii="Times New Roman" w:hAnsi="Times New Roman" w:cs="Times New Roman"/>
        </w:rPr>
        <w:t xml:space="preserve"> az</w:t>
      </w:r>
      <w:proofErr w:type="gramEnd"/>
      <w:r w:rsidRPr="00803E36">
        <w:rPr>
          <w:rFonts w:ascii="Times New Roman" w:hAnsi="Times New Roman" w:cs="Times New Roman"/>
        </w:rPr>
        <w:t xml:space="preserve"> új kompresszor villamos teljesítményigénye az átlagos üzemi nyomásnál</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t</w:t>
      </w:r>
      <w:r w:rsidRPr="00803E36">
        <w:rPr>
          <w:rFonts w:ascii="Times New Roman" w:hAnsi="Times New Roman" w:cs="Times New Roman"/>
          <w:vertAlign w:val="subscript"/>
        </w:rPr>
        <w:t>új</w:t>
      </w:r>
      <w:r w:rsidRPr="00803E36">
        <w:rPr>
          <w:rFonts w:ascii="Times New Roman" w:hAnsi="Times New Roman" w:cs="Times New Roman"/>
        </w:rPr>
        <w:t xml:space="preserve"> = V</w:t>
      </w:r>
      <w:r w:rsidRPr="00803E36">
        <w:rPr>
          <w:rFonts w:ascii="Times New Roman" w:hAnsi="Times New Roman" w:cs="Times New Roman"/>
          <w:vertAlign w:val="subscript"/>
        </w:rPr>
        <w:t xml:space="preserve">összes </w:t>
      </w:r>
      <w:r w:rsidRPr="00803E36">
        <w:rPr>
          <w:rFonts w:ascii="Times New Roman" w:hAnsi="Times New Roman" w:cs="Times New Roman"/>
        </w:rPr>
        <w:t xml:space="preserve">/ </w:t>
      </w:r>
      <w:proofErr w:type="gramStart"/>
      <w:r w:rsidRPr="00803E36">
        <w:rPr>
          <w:rFonts w:ascii="Times New Roman" w:hAnsi="Times New Roman" w:cs="Times New Roman"/>
        </w:rPr>
        <w:t>V</w:t>
      </w:r>
      <w:r w:rsidRPr="00803E36">
        <w:rPr>
          <w:rFonts w:ascii="Times New Roman" w:hAnsi="Times New Roman" w:cs="Times New Roman"/>
          <w:i/>
          <w:vertAlign w:val="subscript"/>
        </w:rPr>
        <w:t xml:space="preserve">új  </w:t>
      </w:r>
      <w:r w:rsidRPr="00803E36">
        <w:rPr>
          <w:rFonts w:ascii="Times New Roman" w:hAnsi="Times New Roman" w:cs="Times New Roman"/>
          <w:i/>
        </w:rPr>
        <w:tab/>
      </w:r>
      <w:proofErr w:type="gramEnd"/>
      <w:r w:rsidRPr="00803E36">
        <w:rPr>
          <w:rFonts w:ascii="Times New Roman" w:hAnsi="Times New Roman" w:cs="Times New Roman"/>
          <w:bCs/>
        </w:rPr>
        <w:t>(1.5.5.2.6.)</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 xml:space="preserve">új </w:t>
      </w:r>
      <w:r w:rsidRPr="00803E36">
        <w:rPr>
          <w:rFonts w:ascii="Times New Roman" w:hAnsi="Times New Roman" w:cs="Times New Roman"/>
        </w:rPr>
        <w:t>az új kompresszor terhelés alatti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V</w:t>
      </w:r>
      <w:r w:rsidRPr="00803E36">
        <w:rPr>
          <w:rFonts w:ascii="Times New Roman" w:hAnsi="Times New Roman" w:cs="Times New Roman"/>
          <w:vertAlign w:val="subscript"/>
        </w:rPr>
        <w:t xml:space="preserve">összes </w:t>
      </w:r>
      <w:r w:rsidRPr="00803E36">
        <w:rPr>
          <w:rFonts w:ascii="Times New Roman" w:hAnsi="Times New Roman" w:cs="Times New Roman"/>
        </w:rPr>
        <w:t>a régi kompresszor által egy év alatt megtermelt összes levegő mennyisége</w:t>
      </w:r>
      <w:r w:rsidRPr="00803E36">
        <w:rPr>
          <w:rFonts w:ascii="Times New Roman" w:hAnsi="Times New Roman" w:cs="Times New Roman"/>
          <w:vertAlign w:val="subscript"/>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V</w:t>
      </w:r>
      <w:r w:rsidRPr="00803E36">
        <w:rPr>
          <w:rFonts w:ascii="Times New Roman" w:hAnsi="Times New Roman" w:cs="Times New Roman"/>
          <w:vertAlign w:val="subscript"/>
        </w:rPr>
        <w:t>új</w:t>
      </w:r>
      <w:r w:rsidRPr="00803E36">
        <w:rPr>
          <w:rFonts w:ascii="Times New Roman" w:hAnsi="Times New Roman" w:cs="Times New Roman"/>
        </w:rPr>
        <w:t xml:space="preserve"> az új kompresszor légszállítása az átlagos üzemi nyomásnál </w:t>
      </w:r>
      <w:r w:rsidRPr="00803E36">
        <w:rPr>
          <w:rFonts w:ascii="Times New Roman" w:hAnsi="Times New Roman" w:cs="Times New Roman"/>
        </w:rPr>
        <w:tab/>
      </w:r>
      <w:r w:rsidRPr="00803E36">
        <w:rPr>
          <w:rFonts w:ascii="Times New Roman" w:hAnsi="Times New Roman" w:cs="Times New Roman"/>
          <w:i/>
        </w:rPr>
        <w:t>[Nm</w:t>
      </w:r>
      <w:r w:rsidRPr="00803E36">
        <w:rPr>
          <w:rFonts w:ascii="Times New Roman" w:hAnsi="Times New Roman" w:cs="Times New Roman"/>
          <w:i/>
          <w:vertAlign w:val="superscript"/>
        </w:rPr>
        <w:t>3</w:t>
      </w:r>
      <w:r w:rsidRPr="00803E36">
        <w:rPr>
          <w:rFonts w:ascii="Times New Roman" w:hAnsi="Times New Roman" w:cs="Times New Roman"/>
          <w:i/>
        </w:rPr>
        <w:t>/h]</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1.5.7. Az energiamegtakarítás számítása</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ΔE</w:t>
      </w:r>
      <w:r w:rsidRPr="00803E36">
        <w:rPr>
          <w:rFonts w:ascii="Times New Roman" w:hAnsi="Times New Roman" w:cs="Times New Roman"/>
          <w:bCs/>
          <w:vertAlign w:val="subscript"/>
        </w:rPr>
        <w:t>teljes/év</w:t>
      </w:r>
      <w:r w:rsidRPr="00803E36">
        <w:rPr>
          <w:rFonts w:ascii="Times New Roman" w:hAnsi="Times New Roman" w:cs="Times New Roman"/>
          <w:bCs/>
        </w:rPr>
        <w:t xml:space="preserve"> </w:t>
      </w:r>
      <w:r w:rsidRPr="00803E36">
        <w:rPr>
          <w:rFonts w:ascii="Times New Roman" w:hAnsi="Times New Roman" w:cs="Times New Roman"/>
          <w:b/>
        </w:rPr>
        <w:t>=</w:t>
      </w:r>
      <w:r w:rsidRPr="00803E36">
        <w:rPr>
          <w:rFonts w:ascii="Times New Roman" w:hAnsi="Times New Roman" w:cs="Times New Roman"/>
          <w:bCs/>
        </w:rPr>
        <w:t xml:space="preserve"> (E </w:t>
      </w:r>
      <w:proofErr w:type="gramStart"/>
      <w:r w:rsidRPr="00803E36">
        <w:rPr>
          <w:rFonts w:ascii="Times New Roman" w:hAnsi="Times New Roman" w:cs="Times New Roman"/>
          <w:bCs/>
          <w:vertAlign w:val="subscript"/>
        </w:rPr>
        <w:t>régi</w:t>
      </w:r>
      <w:r w:rsidRPr="00803E36">
        <w:rPr>
          <w:rFonts w:ascii="Times New Roman" w:hAnsi="Times New Roman" w:cs="Times New Roman"/>
          <w:bCs/>
        </w:rPr>
        <w:t xml:space="preserve">  -</w:t>
      </w:r>
      <w:proofErr w:type="gramEnd"/>
      <w:r w:rsidRPr="00803E36">
        <w:rPr>
          <w:rFonts w:ascii="Times New Roman" w:hAnsi="Times New Roman" w:cs="Times New Roman"/>
          <w:bCs/>
        </w:rPr>
        <w:t xml:space="preserve">  </w:t>
      </w:r>
      <w:r w:rsidRPr="00803E36">
        <w:rPr>
          <w:rFonts w:ascii="Times New Roman" w:hAnsi="Times New Roman" w:cs="Times New Roman"/>
        </w:rPr>
        <w:t>E</w:t>
      </w:r>
      <w:r w:rsidRPr="00803E36">
        <w:rPr>
          <w:rFonts w:ascii="Times New Roman" w:hAnsi="Times New Roman" w:cs="Times New Roman"/>
          <w:vertAlign w:val="subscript"/>
        </w:rPr>
        <w:t>új</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rPr>
        <w:t xml:space="preserve">     </w:t>
      </w:r>
      <w:r w:rsidRPr="00803E36">
        <w:rPr>
          <w:rFonts w:ascii="Times New Roman" w:hAnsi="Times New Roman" w:cs="Times New Roman"/>
          <w:bCs/>
        </w:rPr>
        <w:tab/>
        <w:t xml:space="preserve">    </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t>(1.5.7.1.)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ΔE</w:t>
      </w:r>
      <w:bookmarkStart w:id="55" w:name="_Hlk122122525"/>
      <w:r w:rsidRPr="00803E36">
        <w:rPr>
          <w:rFonts w:ascii="Times New Roman" w:hAnsi="Times New Roman" w:cs="Times New Roman"/>
          <w:bCs/>
          <w:vertAlign w:val="subscript"/>
        </w:rPr>
        <w:t>teljes/év</w:t>
      </w:r>
      <w:bookmarkEnd w:id="55"/>
      <w:r w:rsidRPr="00803E36">
        <w:rPr>
          <w:rFonts w:ascii="Times New Roman" w:hAnsi="Times New Roman" w:cs="Times New Roman"/>
        </w:rPr>
        <w:t xml:space="preserve"> a kompresszorcseréből származó éves energiafelhasználás-megtakarítás</w:t>
      </w:r>
      <w:r w:rsidRPr="00803E36">
        <w:rPr>
          <w:rFonts w:ascii="Times New Roman" w:hAnsi="Times New Roman" w:cs="Times New Roman"/>
        </w:rPr>
        <w:tab/>
      </w:r>
      <w:r w:rsidRPr="00803E36">
        <w:rPr>
          <w:rFonts w:ascii="Times New Roman" w:hAnsi="Times New Roman" w:cs="Times New Roman"/>
          <w:bCs/>
          <w:i/>
          <w:iCs/>
        </w:rPr>
        <w:t>[GJ/év]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i/>
          <w:vertAlign w:val="subscript"/>
        </w:rPr>
        <w:t>régi</w:t>
      </w:r>
      <w:r w:rsidRPr="00803E36">
        <w:rPr>
          <w:rFonts w:ascii="Times New Roman" w:hAnsi="Times New Roman" w:cs="Times New Roman"/>
        </w:rPr>
        <w:t xml:space="preserve"> a régi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E</w:t>
      </w:r>
      <w:r w:rsidRPr="00803E36">
        <w:rPr>
          <w:rFonts w:ascii="Times New Roman" w:hAnsi="Times New Roman" w:cs="Times New Roman"/>
          <w:i/>
          <w:vertAlign w:val="subscript"/>
        </w:rPr>
        <w:t xml:space="preserve">új </w:t>
      </w:r>
      <w:r w:rsidRPr="00803E36">
        <w:rPr>
          <w:rFonts w:ascii="Times New Roman" w:hAnsi="Times New Roman" w:cs="Times New Roman"/>
        </w:rPr>
        <w:t>az új kompresszor energiafelhasználása</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1.5.8.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i/>
        </w:rPr>
      </w:pPr>
      <w:r w:rsidRPr="00803E36">
        <w:rPr>
          <w:rFonts w:ascii="Times New Roman" w:hAnsi="Times New Roman" w:cs="Times New Roman"/>
          <w:bCs/>
        </w:rPr>
        <w:t xml:space="preserve">a) A régi és új kompresszoroknak a megtakarítás számításhoz felhasznált paramétereit igazoló dokumentum(ok) (így különösen műszaki adatlap, a kompresszor és hajtómotorjának adattáblája).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b) A régi kompresszor </w:t>
      </w:r>
      <w:r w:rsidRPr="00803E36">
        <w:rPr>
          <w:rFonts w:ascii="Times New Roman" w:hAnsi="Times New Roman" w:cs="Times New Roman"/>
        </w:rPr>
        <w:t>terhelés alatti éves üzemidejének dokumentummal is alátámasztott meghatározása.</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c) A számításokkal alátámasztott végsőenergia-megtakarítás igazolása </w:t>
      </w:r>
      <w:r w:rsidRPr="00803E36">
        <w:rPr>
          <w:rFonts w:ascii="Times New Roman" w:hAnsi="Times New Roman" w:cs="Times New Roman"/>
          <w:bCs/>
          <w:i/>
        </w:rPr>
        <w:t>[GJ/év].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Az intézkedés megvalósítását igazoló dokumentum (így különösen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1.5.9.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új kompresszor üzembehelyezésének dátuma.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 xml:space="preserve"> </w:t>
      </w:r>
      <w:r w:rsidRPr="00803E36">
        <w:rPr>
          <w:rFonts w:ascii="Times New Roman" w:hAnsi="Times New Roman" w:cs="Times New Roman"/>
          <w:b/>
        </w:rPr>
        <w:t>1.6. Léghűtésű sűrített levegő kompresszor hulladék hőjének hasznosítása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levegő sűrítése során a kompresszorok energiafelhasználásának nagy része hő formájában víz, vagy léghűtéssel távozik a környezetbe. Ennek a hőnek nagy része hasznosítható anélkül, hogy az befolyásolná a kompresszor biztonságos üzemvitelét.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léghűtésű kompresszorok hulladékhője hasznosításának feltétele, hogy a légcsatornával elérhető helyen legyen igény a meleg levegőre (fűtésre, vagy egyéb célra, pl. szárításra, kazánok égési levegőjének előmelegítésére). Mindez annak szem előtt tartásával, hogy a léghűtésű kompresszorok teljesítményüktől és típusuktól függően 8-28 °C hőmérsékletkülönbséggel tudják felmelegíteni a hűtésükre használt levegőt, s a helyiségbe befújt levegő hőmérséklete magasabb a helyiség hőmérsékletétől.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1.6.1.2. Fogalommeghatározások</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i/>
        </w:rPr>
        <w:t>Fűtési hőszükséglet,</w:t>
      </w:r>
      <w:r w:rsidRPr="00803E36">
        <w:rPr>
          <w:rFonts w:ascii="Times New Roman" w:hAnsi="Times New Roman" w:cs="Times New Roman"/>
        </w:rPr>
        <w:t xml:space="preserve"> Q</w:t>
      </w:r>
      <w:r w:rsidRPr="00803E36">
        <w:rPr>
          <w:rFonts w:ascii="Times New Roman" w:hAnsi="Times New Roman" w:cs="Times New Roman"/>
          <w:vertAlign w:val="subscript"/>
        </w:rPr>
        <w:t>fm</w:t>
      </w:r>
      <w:r w:rsidRPr="00803E36">
        <w:rPr>
          <w:rFonts w:ascii="Times New Roman" w:hAnsi="Times New Roman" w:cs="Times New Roman"/>
        </w:rPr>
        <w:t xml:space="preserve"> - a kompresszoroktól a légcsatornával elérhető fűtött helyiségek hőigénye a méretezési külső levegőhőmérsékletnél,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Hulladékhő,</w:t>
      </w:r>
      <w:r w:rsidRPr="00803E36">
        <w:rPr>
          <w:rFonts w:ascii="Times New Roman" w:hAnsi="Times New Roman" w:cs="Times New Roman"/>
        </w:rPr>
        <w:t xml:space="preserve"> Q</w:t>
      </w:r>
      <w:r w:rsidRPr="00803E36">
        <w:rPr>
          <w:rFonts w:ascii="Times New Roman" w:hAnsi="Times New Roman" w:cs="Times New Roman"/>
          <w:vertAlign w:val="subscript"/>
        </w:rPr>
        <w:t>kh</w:t>
      </w:r>
      <w:r w:rsidRPr="00803E36">
        <w:rPr>
          <w:rFonts w:ascii="Times New Roman" w:hAnsi="Times New Roman" w:cs="Times New Roman"/>
        </w:rPr>
        <w:t xml:space="preserve"> - a kompresszorok hűtőlevegőjével elvont és szállított, a gyártó által megadott, fűtésre hasznosítható hőteljesítmény, vagy a kompresszor névleges teljesítményigényének 90%-a, </w:t>
      </w:r>
      <w:r w:rsidRPr="00803E36">
        <w:rPr>
          <w:rFonts w:ascii="Times New Roman" w:hAnsi="Times New Roman" w:cs="Times New Roman"/>
          <w:i/>
        </w:rPr>
        <w:t>[kW]</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lastRenderedPageBreak/>
        <w:t xml:space="preserve">Hőhasznosítási mutató, </w:t>
      </w:r>
      <w:r w:rsidRPr="00803E36">
        <w:rPr>
          <w:rFonts w:ascii="Times New Roman" w:hAnsi="Times New Roman" w:cs="Times New Roman"/>
        </w:rPr>
        <w:t>H</w:t>
      </w:r>
      <w:r w:rsidRPr="00803E36">
        <w:rPr>
          <w:rFonts w:ascii="Times New Roman" w:hAnsi="Times New Roman" w:cs="Times New Roman"/>
          <w:vertAlign w:val="subscript"/>
        </w:rPr>
        <w:t xml:space="preserve"> </w:t>
      </w:r>
      <w:r w:rsidRPr="00803E36">
        <w:rPr>
          <w:rFonts w:ascii="Times New Roman" w:hAnsi="Times New Roman" w:cs="Times New Roman"/>
        </w:rPr>
        <w:t xml:space="preserve">- a kompresszorok hűtőlevegőjének fűtésre hasznosítható aránya, </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intézkedéssel érintett kompresszor(ok) műszaki adatait és üzemviteli jellemzőit, valamint a hasznosítható hulladékhő elhelyezési lehetőségét az 1.6.2.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1.6.2. táblázat: A régi/hasznosítás nélküli és az új/hőhasznosítással üzemelő berendezések műszaki adatai és üzemviteli jellemzői</w:t>
      </w:r>
    </w:p>
    <w:tbl>
      <w:tblPr>
        <w:tblStyle w:val="Rcsostblzat"/>
        <w:tblW w:w="9501" w:type="dxa"/>
        <w:jc w:val="center"/>
        <w:tblInd w:w="0" w:type="dxa"/>
        <w:tblLayout w:type="fixed"/>
        <w:tblLook w:val="04A0" w:firstRow="1" w:lastRow="0" w:firstColumn="1" w:lastColumn="0" w:noHBand="0" w:noVBand="1"/>
      </w:tblPr>
      <w:tblGrid>
        <w:gridCol w:w="906"/>
        <w:gridCol w:w="6038"/>
        <w:gridCol w:w="1279"/>
        <w:gridCol w:w="1278"/>
      </w:tblGrid>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27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27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27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tárgyát képező kompresszorok gyártója és típusa</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ΣP</w:t>
            </w:r>
            <w:r w:rsidRPr="00803E36">
              <w:rPr>
                <w:rFonts w:ascii="Times New Roman" w:hAnsi="Times New Roman" w:cs="Times New Roman"/>
                <w:vertAlign w:val="subscript"/>
              </w:rPr>
              <w:t>k</w:t>
            </w:r>
            <w:r w:rsidRPr="00803E36">
              <w:rPr>
                <w:rFonts w:ascii="Times New Roman" w:hAnsi="Times New Roman" w:cs="Times New Roman"/>
              </w:rPr>
              <w:t xml:space="preserve"> = a hulladékhő hasznosításába bevont, párhuzamosan üzemelő kompresszorok együttes névleges teljesítményigénye a névleges üzemi nyomásnál, </w:t>
            </w:r>
            <w:r w:rsidRPr="00803E36">
              <w:rPr>
                <w:rFonts w:ascii="Times New Roman" w:hAnsi="Times New Roman" w:cs="Times New Roman"/>
                <w:i/>
              </w:rPr>
              <w:t>[kW]</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ΣQ</w:t>
            </w:r>
            <w:r w:rsidRPr="00803E36">
              <w:rPr>
                <w:rFonts w:ascii="Times New Roman" w:hAnsi="Times New Roman" w:cs="Times New Roman"/>
                <w:vertAlign w:val="subscript"/>
              </w:rPr>
              <w:t>kh</w:t>
            </w:r>
            <w:r w:rsidRPr="00803E36">
              <w:rPr>
                <w:rFonts w:ascii="Times New Roman" w:hAnsi="Times New Roman" w:cs="Times New Roman"/>
              </w:rPr>
              <w:t xml:space="preserve">, = a hulladékhő hasznosításába bevont, párhuzamosan üzemelő kompresszorok hulladékhője, </w:t>
            </w:r>
            <w:r w:rsidRPr="00803E36">
              <w:rPr>
                <w:rFonts w:ascii="Times New Roman" w:hAnsi="Times New Roman" w:cs="Times New Roman"/>
                <w:i/>
              </w:rPr>
              <w:t>[kW]</w:t>
            </w:r>
            <w:r w:rsidRPr="00803E36">
              <w:rPr>
                <w:rFonts w:ascii="Times New Roman" w:hAnsi="Times New Roman" w:cs="Times New Roman"/>
              </w:rPr>
              <w:t xml:space="preserve"> </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fm</w:t>
            </w:r>
            <w:r w:rsidRPr="00803E36">
              <w:rPr>
                <w:rFonts w:ascii="Times New Roman" w:hAnsi="Times New Roman" w:cs="Times New Roman"/>
              </w:rPr>
              <w:t xml:space="preserve"> = a kompresszoroktól a légcsatornával elérhető fűtött helyiségek hőszükséglete, </w:t>
            </w:r>
            <w:r w:rsidRPr="00803E36">
              <w:rPr>
                <w:rFonts w:ascii="Times New Roman" w:hAnsi="Times New Roman" w:cs="Times New Roman"/>
                <w:i/>
              </w:rPr>
              <w:t>[kW]</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 a hulladékhő fogadására alkalmas egyéb rendszer (pl. szárító, léghevítő) átlagos hőteljesítmény igénye, </w:t>
            </w:r>
            <w:r w:rsidRPr="00803E36">
              <w:rPr>
                <w:rFonts w:ascii="Times New Roman" w:hAnsi="Times New Roman" w:cs="Times New Roman"/>
                <w:i/>
              </w:rPr>
              <w:t>[kW]</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6038" w:type="dxa"/>
          </w:tcPr>
          <w:p w:rsidR="00E64EAF" w:rsidRPr="00803E36" w:rsidRDefault="00E64EAF" w:rsidP="000A2C73">
            <w:pPr>
              <w:pStyle w:val="MMKSzovegtorzs"/>
              <w:rPr>
                <w:rFonts w:ascii="Times New Roman" w:hAnsi="Times New Roman" w:cs="Times New Roman"/>
              </w:rPr>
            </w:pPr>
            <w:r w:rsidRPr="00803E36">
              <w:rPr>
                <w:rFonts w:cs="Cambria Math"/>
              </w:rPr>
              <w:t>𝜂</w:t>
            </w:r>
            <w:r w:rsidRPr="00803E36">
              <w:rPr>
                <w:rFonts w:ascii="Times New Roman" w:hAnsi="Times New Roman" w:cs="Times New Roman"/>
                <w:vertAlign w:val="subscript"/>
              </w:rPr>
              <w:t>k</w:t>
            </w:r>
            <w:r w:rsidRPr="00803E36">
              <w:rPr>
                <w:rFonts w:ascii="Times New Roman" w:hAnsi="Times New Roman" w:cs="Times New Roman"/>
              </w:rPr>
              <w:t xml:space="preserve"> = a hőhasznosítással kiváltott hőtermelő berendezés(ek) átlagos hatásfoka, [%]</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ke</w:t>
            </w:r>
            <w:r w:rsidRPr="00803E36">
              <w:rPr>
                <w:rFonts w:ascii="Times New Roman" w:hAnsi="Times New Roman" w:cs="Times New Roman"/>
              </w:rPr>
              <w:t xml:space="preserve"> = a kompresszorok átlagos éves üzemideje, </w:t>
            </w:r>
            <w:r w:rsidRPr="00803E36">
              <w:rPr>
                <w:rFonts w:ascii="Times New Roman" w:hAnsi="Times New Roman" w:cs="Times New Roman"/>
                <w:i/>
              </w:rPr>
              <w:t>[h/év]</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kf</w:t>
            </w:r>
            <w:r w:rsidRPr="00803E36">
              <w:rPr>
                <w:rFonts w:ascii="Times New Roman" w:hAnsi="Times New Roman" w:cs="Times New Roman"/>
              </w:rPr>
              <w:t xml:space="preserve"> = a kompresszorok átlagos éves üzemideje a fűtési idényben, </w:t>
            </w:r>
            <w:r w:rsidRPr="00803E36">
              <w:rPr>
                <w:rFonts w:ascii="Times New Roman" w:hAnsi="Times New Roman" w:cs="Times New Roman"/>
                <w:i/>
              </w:rPr>
              <w:t>[h/év]</w:t>
            </w:r>
          </w:p>
        </w:tc>
        <w:tc>
          <w:tcPr>
            <w:tcW w:w="2557" w:type="dxa"/>
            <w:gridSpan w:val="2"/>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479"/>
          <w:jc w:val="center"/>
        </w:trPr>
        <w:tc>
          <w:tcPr>
            <w:tcW w:w="90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60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e</w:t>
            </w:r>
            <w:r w:rsidRPr="00803E36">
              <w:rPr>
                <w:rFonts w:ascii="Times New Roman" w:hAnsi="Times New Roman" w:cs="Times New Roman"/>
              </w:rPr>
              <w:t xml:space="preserve"> = a hasznosított hő fogadásának éves üzemideje, </w:t>
            </w:r>
            <w:r w:rsidRPr="00803E36">
              <w:rPr>
                <w:rFonts w:ascii="Times New Roman" w:hAnsi="Times New Roman" w:cs="Times New Roman"/>
                <w:i/>
              </w:rPr>
              <w:t>[h/év]</w:t>
            </w:r>
          </w:p>
        </w:tc>
        <w:tc>
          <w:tcPr>
            <w:tcW w:w="2557"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hőhasznosítás átlagos éves üzemideje számítást dokumentummal szükséges alátámasztani. Erre alkalmas lehet a szerviz munkalapokban, vagy egyéb módon rögzített üzemidő adatok egy </w:t>
      </w:r>
      <w:r w:rsidRPr="00803E36">
        <w:rPr>
          <w:rFonts w:ascii="Times New Roman" w:hAnsi="Times New Roman" w:cs="Times New Roman"/>
        </w:rPr>
        <w:lastRenderedPageBreak/>
        <w:t>egész évre történő meghatározása, melyben szükséges figyelembe venni a termelési viszonyok esetleges változását is.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 a rendszer minden egyéb részének változatlanul maradásakor – azáltal keletkezik, hogy a jelenlegi hőtermelésre szolgáló berendezést, ill. annak hőjét részben, vagy egészben kiváltja a kompresszorok hője.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1.6.5.1. Az éves üzemeltetési ciklusban rendelkezésre álló hulladékhő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éves üzemeltetési ciklusban, (fűtési idényben, vagy teljes évben,) rendelkezésre álló hulladékhő a hasznosításába bevont, párhuzamosan üzemelő kompresszorok hulladékhőjének és a kompresszorok átlagos üzemidejének szorzata</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E</w:t>
      </w:r>
      <w:r w:rsidRPr="00803E36">
        <w:rPr>
          <w:rFonts w:ascii="Times New Roman" w:hAnsi="Times New Roman" w:cs="Times New Roman"/>
          <w:vertAlign w:val="subscript"/>
        </w:rPr>
        <w:t>h</w:t>
      </w:r>
      <w:r w:rsidRPr="00803E36">
        <w:rPr>
          <w:rFonts w:ascii="Times New Roman" w:hAnsi="Times New Roman" w:cs="Times New Roman"/>
        </w:rPr>
        <w:t xml:space="preserve"> = ΣQ</w:t>
      </w:r>
      <w:r w:rsidRPr="00803E36">
        <w:rPr>
          <w:rFonts w:ascii="Times New Roman" w:hAnsi="Times New Roman" w:cs="Times New Roman"/>
          <w:vertAlign w:val="subscript"/>
        </w:rPr>
        <w:t>kh</w:t>
      </w:r>
      <w:r w:rsidRPr="00803E36">
        <w:rPr>
          <w:rFonts w:ascii="Times New Roman" w:hAnsi="Times New Roman" w:cs="Times New Roman"/>
        </w:rPr>
        <w:t>, ∙ τ</w:t>
      </w:r>
      <w:r w:rsidRPr="00803E36">
        <w:rPr>
          <w:rFonts w:ascii="Times New Roman" w:hAnsi="Times New Roman" w:cs="Times New Roman"/>
          <w:vertAlign w:val="subscript"/>
        </w:rPr>
        <w:t>kf</w:t>
      </w:r>
      <w:r w:rsidRPr="00803E36">
        <w:rPr>
          <w:rFonts w:ascii="Times New Roman" w:hAnsi="Times New Roman" w:cs="Times New Roman"/>
        </w:rPr>
        <w:t>, vagy τ</w:t>
      </w:r>
      <w:r w:rsidRPr="00803E36">
        <w:rPr>
          <w:rFonts w:ascii="Times New Roman" w:hAnsi="Times New Roman" w:cs="Times New Roman"/>
          <w:vertAlign w:val="subscript"/>
        </w:rPr>
        <w:t>ke</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rendelkezésre álló hulladékhő a fűtési idényben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E</w:t>
      </w:r>
      <w:r w:rsidRPr="00803E36">
        <w:rPr>
          <w:rFonts w:ascii="Times New Roman" w:hAnsi="Times New Roman" w:cs="Times New Roman"/>
          <w:vertAlign w:val="subscript"/>
        </w:rPr>
        <w:t>h</w:t>
      </w:r>
      <w:r w:rsidRPr="00803E36">
        <w:rPr>
          <w:rFonts w:ascii="Times New Roman" w:hAnsi="Times New Roman" w:cs="Times New Roman"/>
        </w:rPr>
        <w:t xml:space="preserve"> = ΣQ</w:t>
      </w:r>
      <w:r w:rsidRPr="00803E36">
        <w:rPr>
          <w:rFonts w:ascii="Times New Roman" w:hAnsi="Times New Roman" w:cs="Times New Roman"/>
          <w:vertAlign w:val="subscript"/>
        </w:rPr>
        <w:t>kh</w:t>
      </w:r>
      <w:r w:rsidRPr="00803E36">
        <w:rPr>
          <w:rFonts w:ascii="Times New Roman" w:hAnsi="Times New Roman" w:cs="Times New Roman"/>
        </w:rPr>
        <w:t>, ∙ τ</w:t>
      </w:r>
      <w:r w:rsidRPr="00803E36">
        <w:rPr>
          <w:rFonts w:ascii="Times New Roman" w:hAnsi="Times New Roman" w:cs="Times New Roman"/>
          <w:vertAlign w:val="subscript"/>
        </w:rPr>
        <w:t>kf</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ΣQ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τ</w:t>
      </w:r>
      <w:r w:rsidRPr="00803E36">
        <w:rPr>
          <w:rFonts w:ascii="Times New Roman" w:hAnsi="Times New Roman" w:cs="Times New Roman"/>
          <w:vertAlign w:val="subscript"/>
        </w:rPr>
        <w:t>ke</w:t>
      </w:r>
      <w:r w:rsidRPr="00803E36">
        <w:rPr>
          <w:rFonts w:ascii="Times New Roman" w:hAnsi="Times New Roman" w:cs="Times New Roman"/>
        </w:rPr>
        <w:t xml:space="preserve">, a kompresszorok átlagos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τ</w:t>
      </w:r>
      <w:r w:rsidRPr="00803E36">
        <w:rPr>
          <w:rFonts w:ascii="Times New Roman" w:hAnsi="Times New Roman" w:cs="Times New Roman"/>
          <w:vertAlign w:val="subscript"/>
        </w:rPr>
        <w:t>kf</w:t>
      </w:r>
      <w:r w:rsidRPr="00803E36">
        <w:rPr>
          <w:rFonts w:ascii="Times New Roman" w:hAnsi="Times New Roman" w:cs="Times New Roman"/>
        </w:rPr>
        <w:t xml:space="preserve">, a kompresszorok átlagos éves üzemideje a fűtési idényben,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1.6.5.2. A hulladékhő fogadására alkalmas rendszer éves hőigénye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hulladékhő fogadására alkalmas rendszer éves hőigénye </w:t>
      </w:r>
      <w:r w:rsidRPr="00803E36">
        <w:rPr>
          <w:rFonts w:ascii="Times New Roman" w:hAnsi="Times New Roman" w:cs="Times New Roman"/>
          <w:b/>
        </w:rPr>
        <w:t>fűtés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fh</w:t>
      </w:r>
      <w:r w:rsidRPr="00803E36">
        <w:rPr>
          <w:rFonts w:ascii="Times New Roman" w:hAnsi="Times New Roman" w:cs="Times New Roman"/>
        </w:rPr>
        <w:t xml:space="preserve"> = Q</w:t>
      </w:r>
      <w:r w:rsidRPr="00803E36">
        <w:rPr>
          <w:rFonts w:ascii="Times New Roman" w:hAnsi="Times New Roman" w:cs="Times New Roman"/>
          <w:vertAlign w:val="subscript"/>
        </w:rPr>
        <w:t>fm</w:t>
      </w:r>
      <w:r w:rsidRPr="00803E36">
        <w:rPr>
          <w:rFonts w:ascii="Times New Roman" w:hAnsi="Times New Roman" w:cs="Times New Roman"/>
        </w:rPr>
        <w:t xml:space="preserve"> ∙ 2000,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fm</w:t>
      </w:r>
      <w:r w:rsidRPr="00803E36">
        <w:rPr>
          <w:rFonts w:ascii="Times New Roman" w:hAnsi="Times New Roman" w:cs="Times New Roman"/>
        </w:rPr>
        <w:t xml:space="preserve">, a kompresszoroktól a légcsatornával elérhető fűtött helyiségek hőszükséglete,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hulladékhő fogadására alkalmas rendszer éves hőigénye </w:t>
      </w:r>
      <w:r w:rsidRPr="00803E36">
        <w:rPr>
          <w:rFonts w:ascii="Times New Roman" w:hAnsi="Times New Roman" w:cs="Times New Roman"/>
          <w:b/>
        </w:rPr>
        <w:t>egyéb, folyamatosan közel állandó teljesítményen üzemelő rendszer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eh</w:t>
      </w:r>
      <w:r w:rsidRPr="00803E36">
        <w:rPr>
          <w:rFonts w:ascii="Times New Roman" w:hAnsi="Times New Roman" w:cs="Times New Roman"/>
        </w:rPr>
        <w:t xml:space="preserve"> = Q</w:t>
      </w:r>
      <w:r w:rsidRPr="00803E36">
        <w:rPr>
          <w:rFonts w:ascii="Times New Roman" w:hAnsi="Times New Roman" w:cs="Times New Roman"/>
          <w:vertAlign w:val="subscript"/>
        </w:rPr>
        <w:t>em</w:t>
      </w:r>
      <w:r w:rsidRPr="00803E36">
        <w:rPr>
          <w:rFonts w:ascii="Times New Roman" w:hAnsi="Times New Roman" w:cs="Times New Roman"/>
        </w:rPr>
        <w:t xml:space="preserve"> ∙ τ</w:t>
      </w:r>
      <w:r w:rsidRPr="00803E36">
        <w:rPr>
          <w:rFonts w:ascii="Times New Roman" w:hAnsi="Times New Roman" w:cs="Times New Roman"/>
          <w:vertAlign w:val="subscript"/>
        </w:rPr>
        <w:t>e</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(1.6.5.2.2.)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a hulladékhő fogadására alkalmas egyéb rendszer átlagos hőteljesítmény igénye,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e</w:t>
      </w:r>
      <w:r w:rsidRPr="00803E36">
        <w:rPr>
          <w:rFonts w:ascii="Times New Roman" w:hAnsi="Times New Roman" w:cs="Times New Roman"/>
        </w:rPr>
        <w:t xml:space="preserve"> a hasznosított hő fogadásának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1.6.5.3. A hasznosítható hulladékhő </w:t>
      </w:r>
    </w:p>
    <w:p w:rsidR="00E64EAF" w:rsidRPr="00803E36" w:rsidRDefault="00E64EAF" w:rsidP="00E64EAF">
      <w:pPr>
        <w:pStyle w:val="MMKSzovegtorzs"/>
        <w:rPr>
          <w:rFonts w:ascii="Times New Roman" w:hAnsi="Times New Roman" w:cs="Times New Roman"/>
        </w:rPr>
      </w:pPr>
      <w:bookmarkStart w:id="56" w:name="_Hlk122128941"/>
      <w:r w:rsidRPr="00803E36">
        <w:rPr>
          <w:rFonts w:ascii="Times New Roman" w:hAnsi="Times New Roman" w:cs="Times New Roman"/>
        </w:rPr>
        <w:t>A hasznosítható hulladékhő a fogadására alkalmas rendszer hőigényének és paramétereinek függvénye.</w:t>
      </w:r>
    </w:p>
    <w:bookmarkEnd w:id="56"/>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
        </w:rPr>
        <w:t>Fűtésre történő hasznosítás esetén</w:t>
      </w:r>
      <w:r w:rsidRPr="00803E36">
        <w:rPr>
          <w:rFonts w:ascii="Times New Roman" w:hAnsi="Times New Roman" w:cs="Times New Roman"/>
        </w:rPr>
        <w:t xml:space="preserve"> a hasznosítható hőt a q = ΣQ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rPr>
        <w:t xml:space="preserve">arány függvényében az </w:t>
      </w:r>
      <w:r w:rsidRPr="00803E36">
        <w:rPr>
          <w:rFonts w:ascii="Times New Roman" w:hAnsi="Times New Roman" w:cs="Times New Roman"/>
          <w:bCs/>
        </w:rPr>
        <w:t xml:space="preserve">1.6.5.3.1. táblázatban található hőhasznosítási mutatóval, H a következő képlettel kell meghatározni.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q = ΣQ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lang w:val="en-US"/>
        </w:rPr>
        <w:t>≤ 0,25</w:t>
      </w:r>
      <w:r w:rsidRPr="00803E36">
        <w:rPr>
          <w:rFonts w:ascii="Times New Roman" w:hAnsi="Times New Roman" w:cs="Times New Roman"/>
        </w:rPr>
        <w:t xml:space="preserve"> </w:t>
      </w:r>
      <w:r w:rsidRPr="00803E36">
        <w:rPr>
          <w:rFonts w:ascii="Times New Roman" w:hAnsi="Times New Roman" w:cs="Times New Roman"/>
        </w:rPr>
        <w:tab/>
        <w:t>E</w:t>
      </w:r>
      <w:r w:rsidRPr="00803E36">
        <w:rPr>
          <w:rFonts w:ascii="Times New Roman" w:hAnsi="Times New Roman" w:cs="Times New Roman"/>
          <w:vertAlign w:val="subscript"/>
        </w:rPr>
        <w:t>fha</w:t>
      </w:r>
      <w:r w:rsidRPr="00803E36">
        <w:rPr>
          <w:rFonts w:ascii="Times New Roman" w:hAnsi="Times New Roman" w:cs="Times New Roman"/>
        </w:rPr>
        <w:t xml:space="preserve"> = ΣQ</w:t>
      </w:r>
      <w:r w:rsidRPr="00803E36">
        <w:rPr>
          <w:rFonts w:ascii="Times New Roman" w:hAnsi="Times New Roman" w:cs="Times New Roman"/>
          <w:vertAlign w:val="subscript"/>
        </w:rPr>
        <w:t>kh</w:t>
      </w:r>
      <w:r w:rsidRPr="00803E36">
        <w:rPr>
          <w:rFonts w:ascii="Times New Roman" w:hAnsi="Times New Roman" w:cs="Times New Roman"/>
        </w:rPr>
        <w:t xml:space="preserve"> ∙ τ</w:t>
      </w:r>
      <w:r w:rsidRPr="00803E36">
        <w:rPr>
          <w:rFonts w:ascii="Times New Roman" w:hAnsi="Times New Roman" w:cs="Times New Roman"/>
          <w:vertAlign w:val="subscript"/>
        </w:rPr>
        <w:t>kf</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(1.6.5.3.1.)</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q = ΣQ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lang w:val="en-US"/>
        </w:rPr>
        <w:t>&gt; 0,25</w:t>
      </w:r>
      <w:r w:rsidRPr="00803E36">
        <w:rPr>
          <w:rFonts w:ascii="Times New Roman" w:hAnsi="Times New Roman" w:cs="Times New Roman"/>
        </w:rPr>
        <w:t xml:space="preserve"> </w:t>
      </w:r>
      <w:r w:rsidRPr="00803E36">
        <w:rPr>
          <w:rFonts w:ascii="Times New Roman" w:hAnsi="Times New Roman" w:cs="Times New Roman"/>
        </w:rPr>
        <w:tab/>
        <w:t>E</w:t>
      </w:r>
      <w:r w:rsidRPr="00803E36">
        <w:rPr>
          <w:rFonts w:ascii="Times New Roman" w:hAnsi="Times New Roman" w:cs="Times New Roman"/>
          <w:vertAlign w:val="subscript"/>
        </w:rPr>
        <w:t>fha</w:t>
      </w:r>
      <w:r w:rsidRPr="00803E36">
        <w:rPr>
          <w:rFonts w:ascii="Times New Roman" w:hAnsi="Times New Roman" w:cs="Times New Roman"/>
        </w:rPr>
        <w:t xml:space="preserve"> = Q</w:t>
      </w:r>
      <w:r w:rsidRPr="00803E36">
        <w:rPr>
          <w:rFonts w:ascii="Times New Roman" w:hAnsi="Times New Roman" w:cs="Times New Roman"/>
          <w:vertAlign w:val="subscript"/>
        </w:rPr>
        <w:t>fm</w:t>
      </w:r>
      <w:r w:rsidRPr="00803E36">
        <w:rPr>
          <w:rFonts w:ascii="Times New Roman" w:hAnsi="Times New Roman" w:cs="Times New Roman"/>
        </w:rPr>
        <w:t xml:space="preserve"> ∙ H ∙ τ</w:t>
      </w:r>
      <w:r w:rsidRPr="00803E36">
        <w:rPr>
          <w:rFonts w:ascii="Times New Roman" w:hAnsi="Times New Roman" w:cs="Times New Roman"/>
          <w:vertAlign w:val="subscript"/>
        </w:rPr>
        <w:t>kf</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(1.6.5.3.2.)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ΣQ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bookmarkStart w:id="57" w:name="_Hlk122129256"/>
      <w:r w:rsidRPr="00803E36">
        <w:rPr>
          <w:rFonts w:ascii="Times New Roman" w:hAnsi="Times New Roman" w:cs="Times New Roman"/>
        </w:rPr>
        <w:t>Q</w:t>
      </w:r>
      <w:r w:rsidRPr="00803E36">
        <w:rPr>
          <w:rFonts w:ascii="Times New Roman" w:hAnsi="Times New Roman" w:cs="Times New Roman"/>
          <w:vertAlign w:val="subscript"/>
        </w:rPr>
        <w:t>fm</w:t>
      </w:r>
      <w:r w:rsidRPr="00803E36">
        <w:rPr>
          <w:rFonts w:ascii="Times New Roman" w:hAnsi="Times New Roman" w:cs="Times New Roman"/>
        </w:rPr>
        <w:t xml:space="preserve">, a kompresszoroktól a légcsatornával elérhető fűtött helyiségek hőszükséglete, </w:t>
      </w:r>
      <w:r w:rsidRPr="00803E36">
        <w:rPr>
          <w:rFonts w:ascii="Times New Roman" w:hAnsi="Times New Roman" w:cs="Times New Roman"/>
          <w:i/>
        </w:rPr>
        <w:t>[kW]</w:t>
      </w:r>
    </w:p>
    <w:bookmarkEnd w:id="57"/>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bCs/>
        </w:rPr>
        <w:t>H,</w:t>
      </w:r>
      <w:r w:rsidRPr="00803E36">
        <w:rPr>
          <w:rFonts w:ascii="Times New Roman" w:hAnsi="Times New Roman" w:cs="Times New Roman"/>
        </w:rPr>
        <w:t>∙</w:t>
      </w:r>
      <w:proofErr w:type="gramEnd"/>
      <w:r w:rsidRPr="00803E36">
        <w:rPr>
          <w:rFonts w:ascii="Times New Roman" w:hAnsi="Times New Roman" w:cs="Times New Roman"/>
        </w:rPr>
        <w:t xml:space="preserve">a </w:t>
      </w:r>
      <w:r w:rsidRPr="00803E36">
        <w:rPr>
          <w:rFonts w:ascii="Times New Roman" w:hAnsi="Times New Roman" w:cs="Times New Roman"/>
          <w:bCs/>
        </w:rPr>
        <w:t>1.6.5.3.1. táblázat</w:t>
      </w:r>
      <w:r w:rsidRPr="00803E36">
        <w:rPr>
          <w:rFonts w:ascii="Times New Roman" w:hAnsi="Times New Roman" w:cs="Times New Roman"/>
        </w:rPr>
        <w:t xml:space="preserve"> szerint a hőhasznosítási mutató, </w:t>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kf</w:t>
      </w:r>
      <w:r w:rsidRPr="00803E36">
        <w:rPr>
          <w:rFonts w:ascii="Times New Roman" w:hAnsi="Times New Roman" w:cs="Times New Roman"/>
        </w:rPr>
        <w:t xml:space="preserve">, a kompresszorok átlagos éves üzemideje a fűtési idényben,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1.6.5.3.1. táblázat: A hőhasznosítási mutató értékei</w:t>
      </w:r>
    </w:p>
    <w:tbl>
      <w:tblPr>
        <w:tblW w:w="411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562"/>
      </w:tblGrid>
      <w:tr w:rsidR="00E64EAF" w:rsidRPr="00803E36" w:rsidTr="000A2C73">
        <w:trPr>
          <w:trHeight w:val="255"/>
        </w:trPr>
        <w:tc>
          <w:tcPr>
            <w:tcW w:w="2548" w:type="dxa"/>
            <w:shd w:val="clear" w:color="auto" w:fill="auto"/>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q = ΣQ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proofErr w:type="gramStart"/>
            <w:r w:rsidRPr="00803E36">
              <w:rPr>
                <w:rFonts w:ascii="Times New Roman" w:hAnsi="Times New Roman" w:cs="Times New Roman"/>
                <w:i/>
              </w:rPr>
              <w:t>[ -</w:t>
            </w:r>
            <w:proofErr w:type="gramEnd"/>
            <w:r w:rsidRPr="00803E36">
              <w:rPr>
                <w:rFonts w:ascii="Times New Roman" w:hAnsi="Times New Roman" w:cs="Times New Roman"/>
                <w:i/>
              </w:rPr>
              <w:t xml:space="preserve"> ]</w:t>
            </w:r>
          </w:p>
        </w:tc>
        <w:tc>
          <w:tcPr>
            <w:tcW w:w="1562"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Cs/>
              </w:rPr>
              <w:t>H,</w:t>
            </w:r>
            <w:r w:rsidRPr="00803E36">
              <w:rPr>
                <w:rFonts w:ascii="Times New Roman" w:hAnsi="Times New Roman" w:cs="Times New Roman"/>
                <w:bCs/>
                <w:vertAlign w:val="subscript"/>
              </w:rPr>
              <w:t xml:space="preserve"> </w:t>
            </w:r>
            <w:proofErr w:type="gramStart"/>
            <w:r w:rsidRPr="00803E36">
              <w:rPr>
                <w:rFonts w:ascii="Times New Roman" w:hAnsi="Times New Roman" w:cs="Times New Roman"/>
                <w:i/>
              </w:rPr>
              <w:t>[ -</w:t>
            </w:r>
            <w:proofErr w:type="gramEnd"/>
            <w:r w:rsidRPr="00803E36">
              <w:rPr>
                <w:rFonts w:ascii="Times New Roman" w:hAnsi="Times New Roman" w:cs="Times New Roman"/>
                <w:i/>
              </w:rPr>
              <w:t xml:space="preserve"> ]</w:t>
            </w:r>
          </w:p>
        </w:tc>
      </w:tr>
      <w:tr w:rsidR="00E64EAF" w:rsidRPr="00803E36" w:rsidTr="000A2C73">
        <w:trPr>
          <w:trHeight w:val="255"/>
        </w:trPr>
        <w:tc>
          <w:tcPr>
            <w:tcW w:w="2548"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0,25 ≤ 0,3</w:t>
            </w:r>
          </w:p>
        </w:tc>
        <w:tc>
          <w:tcPr>
            <w:tcW w:w="1562"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0,27</w:t>
            </w:r>
          </w:p>
        </w:tc>
      </w:tr>
      <w:tr w:rsidR="00E64EAF" w:rsidRPr="00803E36" w:rsidTr="000A2C73">
        <w:trPr>
          <w:trHeight w:val="255"/>
        </w:trPr>
        <w:tc>
          <w:tcPr>
            <w:tcW w:w="2548"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0,31 ≤ 0,4</w:t>
            </w:r>
          </w:p>
        </w:tc>
        <w:tc>
          <w:tcPr>
            <w:tcW w:w="1562"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0,34</w:t>
            </w:r>
          </w:p>
        </w:tc>
      </w:tr>
      <w:tr w:rsidR="00E64EAF" w:rsidRPr="00803E36" w:rsidTr="000A2C73">
        <w:trPr>
          <w:trHeight w:val="255"/>
        </w:trPr>
        <w:tc>
          <w:tcPr>
            <w:tcW w:w="2548"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0,41 ≤ 0,5</w:t>
            </w:r>
          </w:p>
        </w:tc>
        <w:tc>
          <w:tcPr>
            <w:tcW w:w="1562"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0,42</w:t>
            </w:r>
          </w:p>
        </w:tc>
      </w:tr>
      <w:tr w:rsidR="00E64EAF" w:rsidRPr="00803E36" w:rsidTr="000A2C73">
        <w:trPr>
          <w:trHeight w:val="255"/>
        </w:trPr>
        <w:tc>
          <w:tcPr>
            <w:tcW w:w="2548"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lastRenderedPageBreak/>
              <w:t>0,51 ≤ 0,6</w:t>
            </w:r>
          </w:p>
        </w:tc>
        <w:tc>
          <w:tcPr>
            <w:tcW w:w="1562"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0,48</w:t>
            </w:r>
          </w:p>
        </w:tc>
      </w:tr>
      <w:tr w:rsidR="00E64EAF" w:rsidRPr="00803E36" w:rsidTr="000A2C73">
        <w:trPr>
          <w:trHeight w:val="255"/>
        </w:trPr>
        <w:tc>
          <w:tcPr>
            <w:tcW w:w="2548"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&gt; 0,61</w:t>
            </w:r>
          </w:p>
        </w:tc>
        <w:tc>
          <w:tcPr>
            <w:tcW w:w="1562" w:type="dxa"/>
            <w:shd w:val="clear" w:color="auto" w:fill="auto"/>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0,51</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 xml:space="preserve">A hűtőlevegő </w:t>
      </w:r>
      <w:r w:rsidRPr="00803E36">
        <w:rPr>
          <w:rFonts w:ascii="Times New Roman" w:hAnsi="Times New Roman" w:cs="Times New Roman"/>
          <w:b/>
        </w:rPr>
        <w:t>egyéb célra történő hasznosítás esetén</w:t>
      </w:r>
      <w:r w:rsidRPr="00803E36">
        <w:rPr>
          <w:rFonts w:ascii="Times New Roman" w:hAnsi="Times New Roman" w:cs="Times New Roman"/>
        </w:rPr>
        <w:t xml:space="preserve"> a hasznosítható hőt a </w:t>
      </w:r>
      <w:r w:rsidRPr="00803E36">
        <w:rPr>
          <w:rFonts w:ascii="Times New Roman" w:hAnsi="Times New Roman" w:cs="Times New Roman"/>
          <w:bCs/>
        </w:rPr>
        <w:t xml:space="preserve">következő képlettel kell meghatározni.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ΣQ</w:t>
      </w:r>
      <w:r w:rsidRPr="00803E36">
        <w:rPr>
          <w:rFonts w:ascii="Times New Roman" w:hAnsi="Times New Roman" w:cs="Times New Roman"/>
          <w:vertAlign w:val="subscript"/>
        </w:rPr>
        <w:t>kh</w:t>
      </w:r>
      <w:r w:rsidRPr="00803E36">
        <w:rPr>
          <w:rFonts w:ascii="Times New Roman" w:hAnsi="Times New Roman" w:cs="Times New Roman"/>
        </w:rPr>
        <w:t xml:space="preserve">, </w:t>
      </w:r>
      <w:r w:rsidRPr="00803E36">
        <w:rPr>
          <w:rFonts w:ascii="Times New Roman" w:hAnsi="Times New Roman" w:cs="Times New Roman"/>
          <w:lang w:val="en-US"/>
        </w:rPr>
        <w:t xml:space="preserve">≤ </w:t>
      </w: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w:t>
      </w:r>
      <w:r w:rsidRPr="00803E36">
        <w:rPr>
          <w:rFonts w:ascii="Times New Roman" w:hAnsi="Times New Roman" w:cs="Times New Roman"/>
        </w:rPr>
        <w:tab/>
        <w:t>E</w:t>
      </w:r>
      <w:r w:rsidRPr="00803E36">
        <w:rPr>
          <w:rFonts w:ascii="Times New Roman" w:hAnsi="Times New Roman" w:cs="Times New Roman"/>
          <w:vertAlign w:val="subscript"/>
        </w:rPr>
        <w:t>eha</w:t>
      </w:r>
      <w:r w:rsidRPr="00803E36">
        <w:rPr>
          <w:rFonts w:ascii="Times New Roman" w:hAnsi="Times New Roman" w:cs="Times New Roman"/>
        </w:rPr>
        <w:t xml:space="preserve"> = ΣQ</w:t>
      </w:r>
      <w:r w:rsidRPr="00803E36">
        <w:rPr>
          <w:rFonts w:ascii="Times New Roman" w:hAnsi="Times New Roman" w:cs="Times New Roman"/>
          <w:vertAlign w:val="subscript"/>
        </w:rPr>
        <w:t>kh</w:t>
      </w:r>
      <w:r w:rsidRPr="00803E36">
        <w:rPr>
          <w:rFonts w:ascii="Times New Roman" w:hAnsi="Times New Roman" w:cs="Times New Roman"/>
        </w:rPr>
        <w:t xml:space="preserve"> ∙ τ</w:t>
      </w:r>
      <w:r w:rsidRPr="00803E36">
        <w:rPr>
          <w:rFonts w:ascii="Times New Roman" w:hAnsi="Times New Roman" w:cs="Times New Roman"/>
          <w:vertAlign w:val="subscript"/>
        </w:rPr>
        <w:t>k</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(1.6.5.2.3.)</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ΣQ</w:t>
      </w:r>
      <w:r w:rsidRPr="00803E36">
        <w:rPr>
          <w:rFonts w:ascii="Times New Roman" w:hAnsi="Times New Roman" w:cs="Times New Roman"/>
          <w:vertAlign w:val="subscript"/>
        </w:rPr>
        <w:t>kh</w:t>
      </w:r>
      <w:r w:rsidRPr="00803E36">
        <w:rPr>
          <w:rFonts w:ascii="Times New Roman" w:hAnsi="Times New Roman" w:cs="Times New Roman"/>
        </w:rPr>
        <w:t xml:space="preserve">, </w:t>
      </w:r>
      <w:r w:rsidRPr="00803E36">
        <w:rPr>
          <w:rFonts w:ascii="Times New Roman" w:hAnsi="Times New Roman" w:cs="Times New Roman"/>
          <w:lang w:val="en-US"/>
        </w:rPr>
        <w:t xml:space="preserve">&gt; </w:t>
      </w: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w:t>
      </w:r>
      <w:r w:rsidRPr="00803E36">
        <w:rPr>
          <w:rFonts w:ascii="Times New Roman" w:hAnsi="Times New Roman" w:cs="Times New Roman"/>
        </w:rPr>
        <w:tab/>
        <w:t>E</w:t>
      </w:r>
      <w:r w:rsidRPr="00803E36">
        <w:rPr>
          <w:rFonts w:ascii="Times New Roman" w:hAnsi="Times New Roman" w:cs="Times New Roman"/>
          <w:vertAlign w:val="subscript"/>
        </w:rPr>
        <w:t>eha</w:t>
      </w:r>
      <w:r w:rsidRPr="00803E36">
        <w:rPr>
          <w:rFonts w:ascii="Times New Roman" w:hAnsi="Times New Roman" w:cs="Times New Roman"/>
        </w:rPr>
        <w:t xml:space="preserve"> = Q</w:t>
      </w:r>
      <w:r w:rsidRPr="00803E36">
        <w:rPr>
          <w:rFonts w:ascii="Times New Roman" w:hAnsi="Times New Roman" w:cs="Times New Roman"/>
          <w:vertAlign w:val="subscript"/>
        </w:rPr>
        <w:t>em</w:t>
      </w:r>
      <w:r w:rsidRPr="00803E36">
        <w:rPr>
          <w:rFonts w:ascii="Times New Roman" w:hAnsi="Times New Roman" w:cs="Times New Roman"/>
        </w:rPr>
        <w:t xml:space="preserve"> ∙ τ</w:t>
      </w:r>
      <w:r w:rsidRPr="00803E36">
        <w:rPr>
          <w:rFonts w:ascii="Times New Roman" w:hAnsi="Times New Roman" w:cs="Times New Roman"/>
          <w:vertAlign w:val="subscript"/>
        </w:rPr>
        <w:t>k</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(1.6.5.2.4.)</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ΣQ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 a hulladékhő fogadására alkalmas egyéb rendszer átlagos hőteljesítmény igénye,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k</w:t>
      </w:r>
      <w:r w:rsidRPr="00803E36">
        <w:rPr>
          <w:rFonts w:ascii="Times New Roman" w:hAnsi="Times New Roman" w:cs="Times New Roman"/>
        </w:rPr>
        <w:t xml:space="preserve">, a kompresszorok átlagos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1.6.7. Az éves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 </w:t>
      </w:r>
      <w:r w:rsidRPr="00803E36">
        <w:rPr>
          <w:rFonts w:ascii="Times New Roman" w:hAnsi="Times New Roman" w:cs="Times New Roman"/>
          <w:b/>
        </w:rPr>
        <w:t>fűtésre történő hőhasznosítás esetén</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ΔE</w:t>
      </w:r>
      <w:r w:rsidRPr="00803E36">
        <w:rPr>
          <w:rFonts w:ascii="Times New Roman" w:hAnsi="Times New Roman" w:cs="Times New Roman"/>
          <w:vertAlign w:val="subscript"/>
        </w:rPr>
        <w:t>f</w:t>
      </w:r>
      <w:bookmarkStart w:id="58" w:name="_Hlk122124313"/>
      <w:r w:rsidRPr="00803E36">
        <w:rPr>
          <w:rFonts w:ascii="Times New Roman" w:hAnsi="Times New Roman" w:cs="Times New Roman"/>
          <w:vertAlign w:val="subscript"/>
        </w:rPr>
        <w:t xml:space="preserve"> teljes/év</w:t>
      </w:r>
      <w:bookmarkEnd w:id="58"/>
      <w:r w:rsidRPr="00803E36">
        <w:rPr>
          <w:rFonts w:ascii="Times New Roman" w:hAnsi="Times New Roman" w:cs="Times New Roman"/>
          <w:bCs/>
        </w:rPr>
        <w:t xml:space="preserve"> </w:t>
      </w:r>
      <w:r w:rsidRPr="00803E36">
        <w:rPr>
          <w:rFonts w:ascii="Times New Roman" w:hAnsi="Times New Roman" w:cs="Times New Roman"/>
          <w:b/>
        </w:rPr>
        <w:t>=</w:t>
      </w:r>
      <w:r w:rsidRPr="00803E36">
        <w:rPr>
          <w:rFonts w:ascii="Times New Roman" w:hAnsi="Times New Roman" w:cs="Times New Roman"/>
          <w:bCs/>
        </w:rPr>
        <w:t xml:space="preserve"> </w:t>
      </w:r>
      <w:r w:rsidRPr="00803E36">
        <w:rPr>
          <w:rFonts w:ascii="Times New Roman" w:hAnsi="Times New Roman" w:cs="Times New Roman"/>
        </w:rPr>
        <w:t>E</w:t>
      </w:r>
      <w:r w:rsidRPr="00803E36">
        <w:rPr>
          <w:rFonts w:ascii="Times New Roman" w:hAnsi="Times New Roman" w:cs="Times New Roman"/>
          <w:vertAlign w:val="subscript"/>
        </w:rPr>
        <w:t>fha</w:t>
      </w:r>
      <w:r w:rsidRPr="00803E36">
        <w:rPr>
          <w:rFonts w:ascii="Times New Roman" w:hAnsi="Times New Roman" w:cs="Times New Roman"/>
        </w:rPr>
        <w:t xml:space="preserve"> / </w:t>
      </w:r>
      <w:r w:rsidRPr="00803E36">
        <w:rPr>
          <w:rFonts w:cs="Cambria Math"/>
        </w:rPr>
        <w:t>𝜂</w:t>
      </w:r>
      <w:r w:rsidRPr="00803E36">
        <w:rPr>
          <w:rFonts w:ascii="Times New Roman" w:hAnsi="Times New Roman" w:cs="Times New Roman"/>
          <w:vertAlign w:val="subscript"/>
        </w:rPr>
        <w:t xml:space="preserve">k </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t>(1.6.7.1.)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ΔE</w:t>
      </w:r>
      <w:r w:rsidRPr="00803E36">
        <w:rPr>
          <w:rFonts w:ascii="Times New Roman" w:hAnsi="Times New Roman" w:cs="Times New Roman"/>
          <w:vertAlign w:val="subscript"/>
        </w:rPr>
        <w:t>f teljes/év</w:t>
      </w:r>
      <w:r w:rsidRPr="00803E36">
        <w:rPr>
          <w:rFonts w:ascii="Times New Roman" w:hAnsi="Times New Roman" w:cs="Times New Roman"/>
        </w:rPr>
        <w:t xml:space="preserve"> a kompresszorok fűtésre történő hulladékhasznosítása által elszámolható megtakarítás</w:t>
      </w:r>
      <w:r w:rsidRPr="00803E36">
        <w:rPr>
          <w:rFonts w:ascii="Times New Roman" w:hAnsi="Times New Roman" w:cs="Times New Roman"/>
        </w:rPr>
        <w:tab/>
      </w:r>
      <w:r w:rsidRPr="00803E36">
        <w:rPr>
          <w:rFonts w:ascii="Times New Roman" w:hAnsi="Times New Roman" w:cs="Times New Roman"/>
          <w:bCs/>
          <w:i/>
          <w:iCs/>
        </w:rPr>
        <w:t>[GJ/év]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fha</w:t>
      </w:r>
      <w:r w:rsidRPr="00803E36">
        <w:rPr>
          <w:rFonts w:ascii="Times New Roman" w:hAnsi="Times New Roman" w:cs="Times New Roman"/>
        </w:rPr>
        <w:t>, a fűtésre hasznosítható hő</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cs="Cambria Math"/>
        </w:rPr>
        <w:t>𝜂</w:t>
      </w:r>
      <w:r w:rsidRPr="00803E36">
        <w:rPr>
          <w:rFonts w:ascii="Times New Roman" w:hAnsi="Times New Roman" w:cs="Times New Roman"/>
          <w:vertAlign w:val="subscript"/>
        </w:rPr>
        <w:t>k</w:t>
      </w:r>
      <w:r w:rsidRPr="00803E36">
        <w:rPr>
          <w:rFonts w:ascii="Times New Roman" w:hAnsi="Times New Roman" w:cs="Times New Roman"/>
        </w:rPr>
        <w:t>, a hőhasznosítással kiváltott hőtermelő berendezés(ek) átlagos hatásfoka,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 </w:t>
      </w:r>
      <w:r w:rsidRPr="00803E36">
        <w:rPr>
          <w:rFonts w:ascii="Times New Roman" w:hAnsi="Times New Roman" w:cs="Times New Roman"/>
          <w:b/>
        </w:rPr>
        <w:t>egyéb célra történő hőhasznosítás esetén</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lastRenderedPageBreak/>
        <w:t>ΔE</w:t>
      </w:r>
      <w:r w:rsidRPr="00803E36">
        <w:rPr>
          <w:rFonts w:ascii="Times New Roman" w:hAnsi="Times New Roman" w:cs="Times New Roman"/>
          <w:vertAlign w:val="subscript"/>
        </w:rPr>
        <w:t>e teljes/év</w:t>
      </w:r>
      <w:r w:rsidRPr="00803E36">
        <w:rPr>
          <w:rFonts w:ascii="Times New Roman" w:hAnsi="Times New Roman" w:cs="Times New Roman"/>
          <w:bCs/>
        </w:rPr>
        <w:t xml:space="preserve"> </w:t>
      </w:r>
      <w:r w:rsidRPr="00803E36">
        <w:rPr>
          <w:rFonts w:ascii="Times New Roman" w:hAnsi="Times New Roman" w:cs="Times New Roman"/>
          <w:b/>
        </w:rPr>
        <w:t>=</w:t>
      </w:r>
      <w:r w:rsidRPr="00803E36">
        <w:rPr>
          <w:rFonts w:ascii="Times New Roman" w:hAnsi="Times New Roman" w:cs="Times New Roman"/>
          <w:bCs/>
        </w:rPr>
        <w:t xml:space="preserve"> </w:t>
      </w:r>
      <w:r w:rsidRPr="00803E36">
        <w:rPr>
          <w:rFonts w:ascii="Times New Roman" w:hAnsi="Times New Roman" w:cs="Times New Roman"/>
        </w:rPr>
        <w:t>E</w:t>
      </w:r>
      <w:r w:rsidRPr="00803E36">
        <w:rPr>
          <w:rFonts w:ascii="Times New Roman" w:hAnsi="Times New Roman" w:cs="Times New Roman"/>
          <w:vertAlign w:val="subscript"/>
        </w:rPr>
        <w:t>eha</w:t>
      </w:r>
      <w:r w:rsidRPr="00803E36">
        <w:rPr>
          <w:rFonts w:ascii="Times New Roman" w:hAnsi="Times New Roman" w:cs="Times New Roman"/>
        </w:rPr>
        <w:t xml:space="preserve"> / </w:t>
      </w:r>
      <w:r w:rsidRPr="00803E36">
        <w:rPr>
          <w:rFonts w:cs="Cambria Math"/>
        </w:rPr>
        <w:t>𝜂</w:t>
      </w:r>
      <w:r w:rsidRPr="00803E36">
        <w:rPr>
          <w:rFonts w:ascii="Times New Roman" w:hAnsi="Times New Roman" w:cs="Times New Roman"/>
          <w:vertAlign w:val="subscript"/>
        </w:rPr>
        <w:t>k</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i/>
          <w:iCs/>
        </w:rPr>
        <w:t>[GJ/év]</w:t>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r>
      <w:r w:rsidRPr="00803E36">
        <w:rPr>
          <w:rFonts w:ascii="Times New Roman" w:hAnsi="Times New Roman" w:cs="Times New Roman"/>
          <w:bCs/>
        </w:rPr>
        <w:tab/>
        <w:t>(1.6.7.2.)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ΔE</w:t>
      </w:r>
      <w:r w:rsidRPr="00803E36">
        <w:rPr>
          <w:rFonts w:ascii="Times New Roman" w:hAnsi="Times New Roman" w:cs="Times New Roman"/>
          <w:vertAlign w:val="subscript"/>
        </w:rPr>
        <w:t>e teljes/év</w:t>
      </w:r>
      <w:r w:rsidRPr="00803E36">
        <w:rPr>
          <w:rFonts w:ascii="Times New Roman" w:hAnsi="Times New Roman" w:cs="Times New Roman"/>
        </w:rPr>
        <w:t xml:space="preserve"> a kompresszorok egyéb célra</w:t>
      </w:r>
      <w:r w:rsidRPr="00803E36">
        <w:rPr>
          <w:rFonts w:ascii="Times New Roman" w:hAnsi="Times New Roman" w:cs="Times New Roman"/>
          <w:b/>
        </w:rPr>
        <w:t xml:space="preserve"> </w:t>
      </w:r>
      <w:r w:rsidRPr="00803E36">
        <w:rPr>
          <w:rFonts w:ascii="Times New Roman" w:hAnsi="Times New Roman" w:cs="Times New Roman"/>
        </w:rPr>
        <w:t>történő hulladékhasznosítása által elszámolható megtakarítás</w:t>
      </w:r>
      <w:r w:rsidRPr="00803E36">
        <w:rPr>
          <w:rFonts w:ascii="Times New Roman" w:hAnsi="Times New Roman" w:cs="Times New Roman"/>
        </w:rPr>
        <w:tab/>
      </w:r>
      <w:r w:rsidRPr="00803E36">
        <w:rPr>
          <w:rFonts w:ascii="Times New Roman" w:hAnsi="Times New Roman" w:cs="Times New Roman"/>
          <w:bCs/>
          <w:i/>
          <w:iCs/>
        </w:rPr>
        <w:t>[GJ/év]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eha</w:t>
      </w:r>
      <w:r w:rsidRPr="00803E36">
        <w:rPr>
          <w:rFonts w:ascii="Times New Roman" w:hAnsi="Times New Roman" w:cs="Times New Roman"/>
        </w:rPr>
        <w:t>, az egyéb célra</w:t>
      </w:r>
      <w:r w:rsidRPr="00803E36">
        <w:rPr>
          <w:rFonts w:ascii="Times New Roman" w:hAnsi="Times New Roman" w:cs="Times New Roman"/>
          <w:b/>
        </w:rPr>
        <w:t xml:space="preserve"> </w:t>
      </w:r>
      <w:r w:rsidRPr="00803E36">
        <w:rPr>
          <w:rFonts w:ascii="Times New Roman" w:hAnsi="Times New Roman" w:cs="Times New Roman"/>
        </w:rPr>
        <w:t>hasznosítható hő</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cs="Cambria Math"/>
        </w:rPr>
        <w:t>𝜂</w:t>
      </w:r>
      <w:r w:rsidRPr="00803E36">
        <w:rPr>
          <w:rFonts w:ascii="Times New Roman" w:hAnsi="Times New Roman" w:cs="Times New Roman"/>
          <w:vertAlign w:val="subscript"/>
        </w:rPr>
        <w:t>k</w:t>
      </w:r>
      <w:r w:rsidRPr="00803E36">
        <w:rPr>
          <w:rFonts w:ascii="Times New Roman" w:hAnsi="Times New Roman" w:cs="Times New Roman"/>
        </w:rPr>
        <w:t>, a hőhasznosítással kiváltott hőtermelő berendezés(ek) átlagos hatásfoka,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1.6.8. Az elszámolható végsőenergia-megtakarítás igazolásához szükséges dokumentumok</w:t>
      </w:r>
    </w:p>
    <w:p w:rsidR="00E64EAF" w:rsidRPr="00803E36" w:rsidRDefault="00E64EAF" w:rsidP="00E64EAF">
      <w:pPr>
        <w:pStyle w:val="MMKSzovegtorzs"/>
        <w:numPr>
          <w:ilvl w:val="0"/>
          <w:numId w:val="54"/>
        </w:numPr>
        <w:rPr>
          <w:rFonts w:ascii="Times New Roman" w:hAnsi="Times New Roman" w:cs="Times New Roman"/>
          <w:bCs/>
          <w:i/>
        </w:rPr>
      </w:pPr>
      <w:r w:rsidRPr="00803E36">
        <w:rPr>
          <w:rFonts w:ascii="Times New Roman" w:hAnsi="Times New Roman" w:cs="Times New Roman"/>
          <w:bCs/>
        </w:rPr>
        <w:t xml:space="preserve">A hőhasznosításba bevont kompresszoroknak a megtakarítás számításhoz felhasznált paramétereit igazoló dokumentum(ok) (így különösen műszaki adatlap, a kompresszor és hajtómotorjának adattáblája). </w:t>
      </w:r>
    </w:p>
    <w:p w:rsidR="00E64EAF" w:rsidRPr="00803E36" w:rsidRDefault="00E64EAF" w:rsidP="00E64EAF">
      <w:pPr>
        <w:pStyle w:val="MMKSzovegtorzs"/>
        <w:numPr>
          <w:ilvl w:val="0"/>
          <w:numId w:val="54"/>
        </w:numPr>
        <w:rPr>
          <w:rFonts w:ascii="Times New Roman" w:hAnsi="Times New Roman" w:cs="Times New Roman"/>
          <w:bCs/>
          <w:i/>
        </w:rPr>
      </w:pPr>
      <w:r w:rsidRPr="00803E36">
        <w:rPr>
          <w:rFonts w:ascii="Times New Roman" w:hAnsi="Times New Roman" w:cs="Times New Roman"/>
          <w:bCs/>
        </w:rPr>
        <w:t xml:space="preserve">A </w:t>
      </w:r>
      <w:r w:rsidRPr="00803E36">
        <w:rPr>
          <w:rFonts w:ascii="Times New Roman" w:hAnsi="Times New Roman" w:cs="Times New Roman"/>
        </w:rPr>
        <w:t xml:space="preserve">hőhasznosítással kiváltott hőtermelő berendezés(ek) </w:t>
      </w:r>
      <w:r w:rsidRPr="00803E36">
        <w:rPr>
          <w:rFonts w:ascii="Times New Roman" w:hAnsi="Times New Roman" w:cs="Times New Roman"/>
          <w:bCs/>
        </w:rPr>
        <w:t xml:space="preserve">paramétereit igazoló dokumentum(ok) (műszaki adatlap, adattábla fényképe). </w:t>
      </w:r>
      <w:r w:rsidRPr="00803E36">
        <w:rPr>
          <w:rFonts w:ascii="Times New Roman" w:hAnsi="Times New Roman" w:cs="Times New Roman"/>
        </w:rPr>
        <w:t xml:space="preserve"> </w:t>
      </w:r>
    </w:p>
    <w:p w:rsidR="00E64EAF" w:rsidRPr="00803E36" w:rsidRDefault="00E64EAF" w:rsidP="00E64EAF">
      <w:pPr>
        <w:pStyle w:val="MMKSzovegtorzs"/>
        <w:numPr>
          <w:ilvl w:val="0"/>
          <w:numId w:val="54"/>
        </w:numPr>
        <w:rPr>
          <w:rFonts w:ascii="Times New Roman" w:hAnsi="Times New Roman" w:cs="Times New Roman"/>
          <w:bCs/>
        </w:rPr>
      </w:pPr>
      <w:r w:rsidRPr="00803E36">
        <w:rPr>
          <w:rFonts w:ascii="Times New Roman" w:hAnsi="Times New Roman" w:cs="Times New Roman"/>
          <w:bCs/>
        </w:rPr>
        <w:t xml:space="preserve">A hőhasznosításba bevont kompresszorok és a kiváltott berendezések </w:t>
      </w:r>
      <w:r w:rsidRPr="00803E36">
        <w:rPr>
          <w:rFonts w:ascii="Times New Roman" w:hAnsi="Times New Roman" w:cs="Times New Roman"/>
        </w:rPr>
        <w:t>átlagos éves üzemidejének dokumentummal is alátámasztott meghatározása.</w:t>
      </w:r>
    </w:p>
    <w:p w:rsidR="00E64EAF" w:rsidRPr="00803E36" w:rsidRDefault="00E64EAF" w:rsidP="00E64EAF">
      <w:pPr>
        <w:pStyle w:val="MMKSzovegtorzs"/>
        <w:numPr>
          <w:ilvl w:val="0"/>
          <w:numId w:val="54"/>
        </w:numPr>
        <w:rPr>
          <w:rFonts w:ascii="Times New Roman" w:hAnsi="Times New Roman" w:cs="Times New Roman"/>
          <w:bCs/>
        </w:rPr>
      </w:pPr>
      <w:r w:rsidRPr="00803E36">
        <w:rPr>
          <w:rFonts w:ascii="Times New Roman" w:hAnsi="Times New Roman" w:cs="Times New Roman"/>
          <w:bCs/>
        </w:rPr>
        <w:t xml:space="preserve">A számításokkal alátámasztott végsőenergia-megtakarítás igazolása </w:t>
      </w:r>
      <w:r w:rsidRPr="00803E36">
        <w:rPr>
          <w:rFonts w:ascii="Times New Roman" w:hAnsi="Times New Roman" w:cs="Times New Roman"/>
          <w:bCs/>
          <w:i/>
        </w:rPr>
        <w:t>[GJ/év].</w:t>
      </w:r>
    </w:p>
    <w:p w:rsidR="00E64EAF" w:rsidRPr="00803E36" w:rsidRDefault="00E64EAF" w:rsidP="00E64EAF">
      <w:pPr>
        <w:pStyle w:val="MMKSzovegtorzs"/>
        <w:numPr>
          <w:ilvl w:val="0"/>
          <w:numId w:val="54"/>
        </w:numPr>
        <w:rPr>
          <w:rFonts w:ascii="Times New Roman" w:hAnsi="Times New Roman" w:cs="Times New Roman"/>
          <w:bCs/>
        </w:rPr>
      </w:pPr>
      <w:r w:rsidRPr="00803E36">
        <w:rPr>
          <w:rFonts w:ascii="Times New Roman" w:hAnsi="Times New Roman" w:cs="Times New Roman"/>
          <w:bCs/>
        </w:rPr>
        <w:t>Az intézkedés megvalósítását igazoló dokumentum (így különösen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1.6.9.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hőhasznosító rendszer üzembehelyezésének dátuma.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b/>
        </w:rPr>
        <w:t>1.7. Vízhűtésű sűrített levegő kompresszor hulladék hőjének hasznosítása</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b/>
        </w:rPr>
        <w:t>1.7. Vízhűtésű sűrített levegő kompresszor hulladék hőjének hasznosítása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levegő sűrítése során a kompresszorok energiafelhasználásának nagy része hő formájában víz, vagy vízhűtéssel távozik a környezetbe. Ennek a hőnek nagy része hasznosítható anélkül, hogy az befolyásolná a kompresszor biztonságos üzemvitelét.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vízhűtésű kompresszorok hulladékhője hasznosításának feltétele, hogy szigetelt melegvíz vezetékkel elérhető helyen legyen igény a kompresszorok hűtővizével megegyező, vagy annál </w:t>
      </w:r>
      <w:r w:rsidRPr="00803E36">
        <w:rPr>
          <w:rFonts w:ascii="Times New Roman" w:hAnsi="Times New Roman" w:cs="Times New Roman"/>
        </w:rPr>
        <w:lastRenderedPageBreak/>
        <w:t xml:space="preserve">alacsonyabb hőmérsékletű hőre. A hasznosítás megoldható hőszivattyú közbeiktatásával, azonban az nem képezi e jegyzék tárgyát.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hulladékhő használati, vagy egyéb technológiai melegvíz igény kielégítésére történő hasznosítását annak feltételezésével határozzuk meg, hogy a melegítés folyamatosan, a kompresszor üzemmel párhuzamosan történik. A HMV felhasználásban jelentkező ingadozásokat, - beleértve a műszakok végén a dolgozók zuhanyozásának vízigényét is, - a rendszerhez jól illesztett tárolókból elégítik ki. Feltételezzük továbbá, hogy a víz melegítése az intézkedés megvalósítása előtt is egyenletes teljesítménnyel történt, a tárolók hővesztesége az intézkedés előtti állapothoz képest nem változott, az egyszerűsítés érdekében a pótlásának energiaigényét elhanyagoljuk.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1.7.1.2. Fogalommeghatározások</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i/>
        </w:rPr>
        <w:t>Fűtési hőszükséglet,</w:t>
      </w:r>
      <w:r w:rsidRPr="00803E36">
        <w:rPr>
          <w:rFonts w:ascii="Times New Roman" w:hAnsi="Times New Roman" w:cs="Times New Roman"/>
        </w:rPr>
        <w:t xml:space="preserve"> Q</w:t>
      </w:r>
      <w:r w:rsidRPr="00803E36">
        <w:rPr>
          <w:rFonts w:ascii="Times New Roman" w:hAnsi="Times New Roman" w:cs="Times New Roman"/>
          <w:vertAlign w:val="subscript"/>
        </w:rPr>
        <w:t>fm</w:t>
      </w:r>
      <w:r w:rsidRPr="00803E36">
        <w:rPr>
          <w:rFonts w:ascii="Times New Roman" w:hAnsi="Times New Roman" w:cs="Times New Roman"/>
        </w:rPr>
        <w:t xml:space="preserve"> - a kompresszoroktól a melegvízvezetékkel célszerűen elérhető fűtött helyiségek hőigénye a méretezési külső levegőhőmérsékletnél,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Hulladékhő,</w:t>
      </w:r>
      <w:r w:rsidRPr="00803E36">
        <w:rPr>
          <w:rFonts w:ascii="Times New Roman" w:hAnsi="Times New Roman" w:cs="Times New Roman"/>
        </w:rPr>
        <w:t xml:space="preserve"> Q</w:t>
      </w:r>
      <w:r w:rsidRPr="00803E36">
        <w:rPr>
          <w:rFonts w:ascii="Times New Roman" w:hAnsi="Times New Roman" w:cs="Times New Roman"/>
          <w:vertAlign w:val="subscript"/>
        </w:rPr>
        <w:t>kh</w:t>
      </w:r>
      <w:r w:rsidRPr="00803E36">
        <w:rPr>
          <w:rFonts w:ascii="Times New Roman" w:hAnsi="Times New Roman" w:cs="Times New Roman"/>
        </w:rPr>
        <w:t xml:space="preserve">, - a kompresszorok hűtővizével elvont és szállított, a gyártó által megadott, fűtésre hasznosítható hőteljesítmény, vagy a kompresszor névleges teljesítményigényének 75%-a, </w:t>
      </w:r>
      <w:r w:rsidRPr="00803E36">
        <w:rPr>
          <w:rFonts w:ascii="Times New Roman" w:hAnsi="Times New Roman" w:cs="Times New Roman"/>
          <w:i/>
        </w:rPr>
        <w:t>[kW]</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 xml:space="preserve">Hőhasznosítási mutató, </w:t>
      </w:r>
      <w:r w:rsidRPr="00803E36">
        <w:rPr>
          <w:rFonts w:ascii="Times New Roman" w:hAnsi="Times New Roman" w:cs="Times New Roman"/>
        </w:rPr>
        <w:t>H</w:t>
      </w:r>
      <w:r w:rsidRPr="00803E36">
        <w:rPr>
          <w:rFonts w:ascii="Times New Roman" w:hAnsi="Times New Roman" w:cs="Times New Roman"/>
          <w:vertAlign w:val="subscript"/>
        </w:rPr>
        <w:t xml:space="preserve"> </w:t>
      </w:r>
      <w:r w:rsidRPr="00803E36">
        <w:rPr>
          <w:rFonts w:ascii="Times New Roman" w:hAnsi="Times New Roman" w:cs="Times New Roman"/>
        </w:rPr>
        <w:t>- a kompresszorok hűtővize hőjének fűtésre hasznosítható aránya.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rPr>
        <w:t>A kompresszorok átlagos üzemideje</w:t>
      </w:r>
      <w:r w:rsidRPr="00803E36">
        <w:rPr>
          <w:rFonts w:ascii="Times New Roman" w:hAnsi="Times New Roman" w:cs="Times New Roman"/>
        </w:rPr>
        <w:t xml:space="preserve">, t </w:t>
      </w:r>
      <w:r w:rsidRPr="00803E36">
        <w:rPr>
          <w:rFonts w:ascii="Times New Roman" w:hAnsi="Times New Roman" w:cs="Times New Roman"/>
          <w:vertAlign w:val="subscript"/>
        </w:rPr>
        <w:t>ke</w:t>
      </w:r>
      <w:r w:rsidRPr="00803E36">
        <w:rPr>
          <w:rFonts w:ascii="Times New Roman" w:hAnsi="Times New Roman" w:cs="Times New Roman"/>
        </w:rPr>
        <w:t xml:space="preserve"> - a szerviz munkalapokban, vagy egyéb módon rögzített üzemidő alapján az adott időszakra, (</w:t>
      </w:r>
      <w:proofErr w:type="gramStart"/>
      <w:r w:rsidRPr="00803E36">
        <w:rPr>
          <w:rFonts w:ascii="Times New Roman" w:hAnsi="Times New Roman" w:cs="Times New Roman"/>
        </w:rPr>
        <w:t>fűtési idényre,</w:t>
      </w:r>
      <w:proofErr w:type="gramEnd"/>
      <w:r w:rsidRPr="00803E36">
        <w:rPr>
          <w:rFonts w:ascii="Times New Roman" w:hAnsi="Times New Roman" w:cs="Times New Roman"/>
        </w:rPr>
        <w:t xml:space="preserve"> vagy teljes évre) vonatkozó időtartam, melyben szükséges figyelembe venni a termelési viszonyok esetleges változását is. </w:t>
      </w:r>
      <w:r w:rsidRPr="00803E36">
        <w:rPr>
          <w:rFonts w:ascii="Times New Roman" w:hAnsi="Times New Roman" w:cs="Times New Roman"/>
          <w:i/>
        </w:rPr>
        <w:t>[h/adott időszak]</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intézkedéssel érintett kompresszor(ok) műszaki adatait és üzemviteli jellemzőit, valamint a hasznosítható hulladékhő elhelyezési lehetőségét az 1.7.2.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1.7.2. táblázat: A régi/hasznosítás nélküli és az új/hőhasznosítással üzemelő berendezések műszaki adatai és üzemviteli jellemzői</w:t>
      </w:r>
    </w:p>
    <w:tbl>
      <w:tblPr>
        <w:tblStyle w:val="Rcsostblzat"/>
        <w:tblW w:w="9495" w:type="dxa"/>
        <w:jc w:val="center"/>
        <w:tblInd w:w="0" w:type="dxa"/>
        <w:tblLayout w:type="fixed"/>
        <w:tblLook w:val="04A0" w:firstRow="1" w:lastRow="0" w:firstColumn="1" w:lastColumn="0" w:noHBand="0" w:noVBand="1"/>
      </w:tblPr>
      <w:tblGrid>
        <w:gridCol w:w="906"/>
        <w:gridCol w:w="6034"/>
        <w:gridCol w:w="1278"/>
        <w:gridCol w:w="1277"/>
      </w:tblGrid>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279"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27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279"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w:t>
            </w:r>
          </w:p>
        </w:tc>
        <w:tc>
          <w:tcPr>
            <w:tcW w:w="127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w:t>
            </w: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tárgyát képező kompresszorok gyártója és típusa</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2</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SP</w:t>
            </w:r>
            <w:r w:rsidRPr="00803E36">
              <w:rPr>
                <w:rFonts w:ascii="Times New Roman" w:hAnsi="Times New Roman" w:cs="Times New Roman"/>
                <w:vertAlign w:val="subscript"/>
              </w:rPr>
              <w:t>k</w:t>
            </w:r>
            <w:r w:rsidRPr="00803E36">
              <w:rPr>
                <w:rFonts w:ascii="Times New Roman" w:hAnsi="Times New Roman" w:cs="Times New Roman"/>
              </w:rPr>
              <w:t xml:space="preserve"> = a hulladékhő hasznosításába bevont, párhuzamosan üzemelő kompresszorok együttes névleges teljesítménye a névleges üzemi nyomásnál, </w:t>
            </w:r>
            <w:r w:rsidRPr="00803E36">
              <w:rPr>
                <w:rFonts w:ascii="Times New Roman" w:hAnsi="Times New Roman" w:cs="Times New Roman"/>
                <w:i/>
              </w:rPr>
              <w:t>[kW]</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SQ</w:t>
            </w:r>
            <w:r w:rsidRPr="00803E36">
              <w:rPr>
                <w:rFonts w:ascii="Times New Roman" w:hAnsi="Times New Roman" w:cs="Times New Roman"/>
                <w:vertAlign w:val="subscript"/>
              </w:rPr>
              <w:t>kh</w:t>
            </w:r>
            <w:r w:rsidRPr="00803E36">
              <w:rPr>
                <w:rFonts w:ascii="Times New Roman" w:hAnsi="Times New Roman" w:cs="Times New Roman"/>
              </w:rPr>
              <w:t xml:space="preserve">, = a hulladékhő hasznosításába bevont, párhuzamosan üzemelő kompresszorok hulladékhője, </w:t>
            </w:r>
            <w:r w:rsidRPr="00803E36">
              <w:rPr>
                <w:rFonts w:ascii="Times New Roman" w:hAnsi="Times New Roman" w:cs="Times New Roman"/>
                <w:i/>
              </w:rPr>
              <w:t>[kW]</w:t>
            </w:r>
            <w:r w:rsidRPr="00803E36">
              <w:rPr>
                <w:rFonts w:ascii="Times New Roman" w:hAnsi="Times New Roman" w:cs="Times New Roman"/>
              </w:rPr>
              <w:t xml:space="preserve"> </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SV </w:t>
            </w:r>
            <w:r w:rsidRPr="00803E36">
              <w:rPr>
                <w:rFonts w:ascii="Times New Roman" w:hAnsi="Times New Roman" w:cs="Times New Roman"/>
                <w:vertAlign w:val="subscript"/>
              </w:rPr>
              <w:t>max</w:t>
            </w:r>
            <w:r w:rsidRPr="00803E36">
              <w:rPr>
                <w:rFonts w:ascii="Times New Roman" w:hAnsi="Times New Roman" w:cs="Times New Roman"/>
              </w:rPr>
              <w:t xml:space="preserve"> = a hulladékhő hasznosításába bevont, párhuzamosan üzemelő kompresszorok hűtővizének maximális térfogatárama a névleges teljesítménynél, </w:t>
            </w:r>
            <w:r w:rsidRPr="00803E36">
              <w:rPr>
                <w:rFonts w:ascii="Times New Roman" w:hAnsi="Times New Roman" w:cs="Times New Roman"/>
                <w:i/>
              </w:rPr>
              <w:t>[m</w:t>
            </w:r>
            <w:r w:rsidRPr="00803E36">
              <w:rPr>
                <w:rFonts w:ascii="Times New Roman" w:hAnsi="Times New Roman" w:cs="Times New Roman"/>
                <w:i/>
                <w:vertAlign w:val="superscript"/>
              </w:rPr>
              <w:t>3</w:t>
            </w:r>
            <w:r w:rsidRPr="00803E36">
              <w:rPr>
                <w:rFonts w:ascii="Times New Roman" w:hAnsi="Times New Roman" w:cs="Times New Roman"/>
                <w:i/>
              </w:rPr>
              <w:t>/h]</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SV </w:t>
            </w:r>
            <w:r w:rsidRPr="00803E36">
              <w:rPr>
                <w:rFonts w:ascii="Times New Roman" w:hAnsi="Times New Roman" w:cs="Times New Roman"/>
                <w:vertAlign w:val="subscript"/>
              </w:rPr>
              <w:t>min</w:t>
            </w:r>
            <w:r w:rsidRPr="00803E36">
              <w:rPr>
                <w:rFonts w:ascii="Times New Roman" w:hAnsi="Times New Roman" w:cs="Times New Roman"/>
              </w:rPr>
              <w:t xml:space="preserve"> = a hulladékhő hasznosításába bevont, párhuzamosan üzemelő kompresszorok hűtővizének minimális térfogatárama a névleges teljesítménynél, </w:t>
            </w:r>
            <w:r w:rsidRPr="00803E36">
              <w:rPr>
                <w:rFonts w:ascii="Times New Roman" w:hAnsi="Times New Roman" w:cs="Times New Roman"/>
                <w:i/>
              </w:rPr>
              <w:t>[m</w:t>
            </w:r>
            <w:r w:rsidRPr="00803E36">
              <w:rPr>
                <w:rFonts w:ascii="Times New Roman" w:hAnsi="Times New Roman" w:cs="Times New Roman"/>
                <w:i/>
                <w:vertAlign w:val="superscript"/>
              </w:rPr>
              <w:t>3</w:t>
            </w:r>
            <w:r w:rsidRPr="00803E36">
              <w:rPr>
                <w:rFonts w:ascii="Times New Roman" w:hAnsi="Times New Roman" w:cs="Times New Roman"/>
                <w:i/>
              </w:rPr>
              <w:t>/h]</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i min</w:t>
            </w:r>
            <w:r w:rsidRPr="00803E36">
              <w:rPr>
                <w:rFonts w:ascii="Times New Roman" w:hAnsi="Times New Roman" w:cs="Times New Roman"/>
              </w:rPr>
              <w:t xml:space="preserve"> – a hulladékhő hasznosításába bevont, párhuzamosan üzemelő kompresszorok hűtővizének megengedett belépő hőmérséklete, °C</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i max</w:t>
            </w:r>
            <w:r w:rsidRPr="00803E36">
              <w:rPr>
                <w:rFonts w:ascii="Times New Roman" w:hAnsi="Times New Roman" w:cs="Times New Roman"/>
              </w:rPr>
              <w:t xml:space="preserve"> - a hulladékhő hasznosításába bevont, párhuzamosan üzemelő kompresszorok hűtővizének megengedett kilépő (melegági) hőmérséklete, °C</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fm</w:t>
            </w:r>
            <w:r w:rsidRPr="00803E36">
              <w:rPr>
                <w:rFonts w:ascii="Times New Roman" w:hAnsi="Times New Roman" w:cs="Times New Roman"/>
              </w:rPr>
              <w:t xml:space="preserve"> = a kompresszoroktól a melegvízvezetékkel elérhető fűtött helyiségek hőszükséglete, </w:t>
            </w:r>
            <w:r w:rsidRPr="00803E36">
              <w:rPr>
                <w:rFonts w:ascii="Times New Roman" w:hAnsi="Times New Roman" w:cs="Times New Roman"/>
                <w:i/>
              </w:rPr>
              <w:t>[kW]</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r w:rsidRPr="00803E36">
              <w:rPr>
                <w:rFonts w:ascii="Times New Roman" w:hAnsi="Times New Roman" w:cs="Times New Roman"/>
              </w:rPr>
              <w:t xml:space="preserve"> = a hulladékhő fogadására alkalmas használati, vagy egyéb technológiai melegvízigény átlagos hőteljesítményigény, </w:t>
            </w:r>
            <w:r w:rsidRPr="00803E36">
              <w:rPr>
                <w:rFonts w:ascii="Times New Roman" w:hAnsi="Times New Roman" w:cs="Times New Roman"/>
                <w:i/>
              </w:rPr>
              <w:t>[kW]</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h </w:t>
            </w:r>
            <w:r w:rsidRPr="00803E36">
              <w:rPr>
                <w:rFonts w:ascii="Times New Roman" w:hAnsi="Times New Roman" w:cs="Times New Roman"/>
                <w:vertAlign w:val="subscript"/>
              </w:rPr>
              <w:t>k</w:t>
            </w:r>
            <w:r w:rsidRPr="00803E36">
              <w:rPr>
                <w:rFonts w:ascii="Times New Roman" w:hAnsi="Times New Roman" w:cs="Times New Roman"/>
              </w:rPr>
              <w:t xml:space="preserve"> = a hőhasznosítással kiváltott hőtermelő berendezés(ek) átlagos hatásfoka, [%]</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479"/>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 </w:t>
            </w:r>
            <w:r w:rsidRPr="00803E36">
              <w:rPr>
                <w:rFonts w:ascii="Times New Roman" w:hAnsi="Times New Roman" w:cs="Times New Roman"/>
                <w:vertAlign w:val="subscript"/>
              </w:rPr>
              <w:t>ke</w:t>
            </w:r>
            <w:r w:rsidRPr="00803E36">
              <w:rPr>
                <w:rFonts w:ascii="Times New Roman" w:hAnsi="Times New Roman" w:cs="Times New Roman"/>
              </w:rPr>
              <w:t xml:space="preserve"> = a kompresszorok átlagos éves üzemideje, </w:t>
            </w:r>
            <w:r w:rsidRPr="00803E36">
              <w:rPr>
                <w:rFonts w:ascii="Times New Roman" w:hAnsi="Times New Roman" w:cs="Times New Roman"/>
                <w:i/>
              </w:rPr>
              <w:t>[h/év]</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479"/>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 </w:t>
            </w:r>
            <w:r w:rsidRPr="00803E36">
              <w:rPr>
                <w:rFonts w:ascii="Times New Roman" w:hAnsi="Times New Roman" w:cs="Times New Roman"/>
                <w:vertAlign w:val="subscript"/>
              </w:rPr>
              <w:t>kf</w:t>
            </w:r>
            <w:r w:rsidRPr="00803E36">
              <w:rPr>
                <w:rFonts w:ascii="Times New Roman" w:hAnsi="Times New Roman" w:cs="Times New Roman"/>
              </w:rPr>
              <w:t xml:space="preserve"> = a kompresszorok átlagos éves üzemideje a fűtési idényben, </w:t>
            </w:r>
            <w:r w:rsidRPr="00803E36">
              <w:rPr>
                <w:rFonts w:ascii="Times New Roman" w:hAnsi="Times New Roman" w:cs="Times New Roman"/>
                <w:i/>
              </w:rPr>
              <w:t>[h/év]</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479"/>
          <w:jc w:val="center"/>
        </w:trPr>
        <w:tc>
          <w:tcPr>
            <w:tcW w:w="906"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603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 </w:t>
            </w:r>
            <w:r w:rsidRPr="00803E36">
              <w:rPr>
                <w:rFonts w:ascii="Times New Roman" w:hAnsi="Times New Roman" w:cs="Times New Roman"/>
                <w:vertAlign w:val="subscript"/>
              </w:rPr>
              <w:t>e</w:t>
            </w:r>
            <w:r w:rsidRPr="00803E36">
              <w:rPr>
                <w:rFonts w:ascii="Times New Roman" w:hAnsi="Times New Roman" w:cs="Times New Roman"/>
              </w:rPr>
              <w:t xml:space="preserve"> = a hasznosított hő fogadásának éves üzemideje, </w:t>
            </w:r>
            <w:r w:rsidRPr="00803E36">
              <w:rPr>
                <w:rFonts w:ascii="Times New Roman" w:hAnsi="Times New Roman" w:cs="Times New Roman"/>
                <w:i/>
              </w:rPr>
              <w:t>[h/év]</w:t>
            </w:r>
          </w:p>
        </w:tc>
        <w:tc>
          <w:tcPr>
            <w:tcW w:w="2557" w:type="dxa"/>
            <w:gridSpan w:val="2"/>
            <w:tcBorders>
              <w:top w:val="single" w:sz="4" w:space="0" w:color="auto"/>
              <w:left w:val="single" w:sz="4" w:space="0" w:color="auto"/>
              <w:bottom w:val="single" w:sz="4" w:space="0" w:color="auto"/>
              <w:right w:val="single" w:sz="4" w:space="0" w:color="auto"/>
            </w:tcBorders>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1.7.4. Az intézkedés hatásának csökkenése évente </w:t>
      </w:r>
      <w:proofErr w:type="gramStart"/>
      <w:r w:rsidRPr="00803E36">
        <w:rPr>
          <w:rFonts w:ascii="Times New Roman" w:hAnsi="Times New Roman" w:cs="Times New Roman"/>
        </w:rPr>
        <w:t>-  avulás</w:t>
      </w:r>
      <w:proofErr w:type="gramEnd"/>
      <w:r w:rsidRPr="00803E36">
        <w:rPr>
          <w:rFonts w:ascii="Times New Roman" w:hAnsi="Times New Roman" w:cs="Times New Roman"/>
        </w:rPr>
        <w:t xml:space="preserve">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 a rendszer minden egyéb részének változatlanul maradásakor – azáltal keletkezik, hogy a vízmelegítésre jelenleg szolgáló berendezést, ill. annak hőjét részben, vagy egészben kiváltja a kompresszorok hője.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1.7.5.1. Az éves üzemeltetési ciklusban rendelkezésre álló hulladékhő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éves üzemeltetési ciklusban (fűtési idényben, vagy teljes évben,) rendelkezésre álló hulladékhő a hasznosításába bevont, párhuzamosan üzemelő kompresszorok hulladékhőjének és a kompresszorok átlagos üzemidejének szorzata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 </w:t>
      </w:r>
      <w:r w:rsidRPr="00803E36">
        <w:rPr>
          <w:rFonts w:ascii="Times New Roman" w:hAnsi="Times New Roman" w:cs="Times New Roman"/>
          <w:vertAlign w:val="subscript"/>
        </w:rPr>
        <w:t>h</w:t>
      </w:r>
      <w:r w:rsidRPr="00803E36">
        <w:rPr>
          <w:rFonts w:ascii="Times New Roman" w:hAnsi="Times New Roman" w:cs="Times New Roman"/>
        </w:rPr>
        <w:t xml:space="preserve"> = SQ</w:t>
      </w:r>
      <w:r w:rsidRPr="00803E36">
        <w:rPr>
          <w:rFonts w:ascii="Times New Roman" w:hAnsi="Times New Roman" w:cs="Times New Roman"/>
          <w:vertAlign w:val="subscript"/>
        </w:rPr>
        <w:t>kh</w:t>
      </w:r>
      <w:r w:rsidRPr="00803E36">
        <w:rPr>
          <w:rFonts w:ascii="Times New Roman" w:hAnsi="Times New Roman" w:cs="Times New Roman"/>
        </w:rPr>
        <w:t xml:space="preserve">, ∙ t </w:t>
      </w:r>
      <w:r w:rsidRPr="00803E36">
        <w:rPr>
          <w:rFonts w:ascii="Times New Roman" w:hAnsi="Times New Roman" w:cs="Times New Roman"/>
          <w:vertAlign w:val="subscript"/>
        </w:rPr>
        <w:t>kf</w:t>
      </w:r>
      <w:r w:rsidRPr="00803E36">
        <w:rPr>
          <w:rFonts w:ascii="Times New Roman" w:hAnsi="Times New Roman" w:cs="Times New Roman"/>
        </w:rPr>
        <w:t xml:space="preserve">, vagy t </w:t>
      </w:r>
      <w:proofErr w:type="gramStart"/>
      <w:r w:rsidRPr="00803E36">
        <w:rPr>
          <w:rFonts w:ascii="Times New Roman" w:hAnsi="Times New Roman" w:cs="Times New Roman"/>
          <w:vertAlign w:val="subscript"/>
        </w:rPr>
        <w:t>ke</w:t>
      </w:r>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SQ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t </w:t>
      </w:r>
      <w:proofErr w:type="gramStart"/>
      <w:r w:rsidRPr="00803E36">
        <w:rPr>
          <w:rFonts w:ascii="Times New Roman" w:hAnsi="Times New Roman" w:cs="Times New Roman"/>
          <w:vertAlign w:val="subscript"/>
        </w:rPr>
        <w:t>kf</w:t>
      </w:r>
      <w:r w:rsidRPr="00803E36">
        <w:rPr>
          <w:rFonts w:ascii="Times New Roman" w:hAnsi="Times New Roman" w:cs="Times New Roman"/>
        </w:rPr>
        <w:t xml:space="preserve"> ,</w:t>
      </w:r>
      <w:proofErr w:type="gramEnd"/>
      <w:r w:rsidRPr="00803E36">
        <w:rPr>
          <w:rFonts w:ascii="Times New Roman" w:hAnsi="Times New Roman" w:cs="Times New Roman"/>
        </w:rPr>
        <w:t xml:space="preserve"> a kompresszorok átlagos üzemideje a fűtési idényben,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t </w:t>
      </w:r>
      <w:proofErr w:type="gramStart"/>
      <w:r w:rsidRPr="00803E36">
        <w:rPr>
          <w:rFonts w:ascii="Times New Roman" w:hAnsi="Times New Roman" w:cs="Times New Roman"/>
          <w:vertAlign w:val="subscript"/>
        </w:rPr>
        <w:t>ke</w:t>
      </w:r>
      <w:r w:rsidRPr="00803E36">
        <w:rPr>
          <w:rFonts w:ascii="Times New Roman" w:hAnsi="Times New Roman" w:cs="Times New Roman"/>
        </w:rPr>
        <w:t xml:space="preserve"> ,</w:t>
      </w:r>
      <w:proofErr w:type="gramEnd"/>
      <w:r w:rsidRPr="00803E36">
        <w:rPr>
          <w:rFonts w:ascii="Times New Roman" w:hAnsi="Times New Roman" w:cs="Times New Roman"/>
        </w:rPr>
        <w:t xml:space="preserve"> a kompresszorok átlagos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1.7.5.2. A hulladékhő fogadására alkalmas rendszer éves hőigénye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hulladékhő fogadására alkalmas rendszer éves hőigénye </w:t>
      </w:r>
      <w:r w:rsidRPr="00803E36">
        <w:rPr>
          <w:rFonts w:ascii="Times New Roman" w:hAnsi="Times New Roman" w:cs="Times New Roman"/>
          <w:b/>
        </w:rPr>
        <w:t>használati, vagy egyéb technológiai melegvízigény kielégítésére történő hasznosítása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 </w:t>
      </w:r>
      <w:r w:rsidRPr="00803E36">
        <w:rPr>
          <w:rFonts w:ascii="Times New Roman" w:hAnsi="Times New Roman" w:cs="Times New Roman"/>
          <w:vertAlign w:val="subscript"/>
        </w:rPr>
        <w:t>eh</w:t>
      </w:r>
      <w:r w:rsidRPr="00803E36">
        <w:rPr>
          <w:rFonts w:ascii="Times New Roman" w:hAnsi="Times New Roman" w:cs="Times New Roman"/>
        </w:rPr>
        <w:t xml:space="preserve"> = Q </w:t>
      </w:r>
      <w:r w:rsidRPr="00803E36">
        <w:rPr>
          <w:rFonts w:ascii="Times New Roman" w:hAnsi="Times New Roman" w:cs="Times New Roman"/>
          <w:vertAlign w:val="subscript"/>
        </w:rPr>
        <w:t>em</w:t>
      </w:r>
      <w:r w:rsidRPr="00803E36">
        <w:rPr>
          <w:rFonts w:ascii="Times New Roman" w:hAnsi="Times New Roman" w:cs="Times New Roman"/>
        </w:rPr>
        <w:t xml:space="preserve"> ∙ t </w:t>
      </w:r>
      <w:r w:rsidRPr="00803E36">
        <w:rPr>
          <w:rFonts w:ascii="Times New Roman" w:hAnsi="Times New Roman" w:cs="Times New Roman"/>
          <w:vertAlign w:val="subscript"/>
        </w:rPr>
        <w:t>e</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em</w:t>
      </w:r>
      <w:r w:rsidRPr="00803E36">
        <w:rPr>
          <w:rFonts w:ascii="Times New Roman" w:hAnsi="Times New Roman" w:cs="Times New Roman"/>
        </w:rPr>
        <w:t xml:space="preserve">, a hulladékhő fogadására alkalmas használati, vagy egyéb technológiai melegvízigény kielégítésére történő hasznosítása esetén a rendszer átlagos hőteljesítmény igénye,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t </w:t>
      </w:r>
      <w:r w:rsidRPr="00803E36">
        <w:rPr>
          <w:rFonts w:ascii="Times New Roman" w:hAnsi="Times New Roman" w:cs="Times New Roman"/>
          <w:vertAlign w:val="subscript"/>
        </w:rPr>
        <w:t>e</w:t>
      </w:r>
      <w:r w:rsidRPr="00803E36">
        <w:rPr>
          <w:rFonts w:ascii="Times New Roman" w:hAnsi="Times New Roman" w:cs="Times New Roman"/>
        </w:rPr>
        <w:t xml:space="preserve">, a hasznosított hő fogadásának az átlagos hőteljesítmény meghatározásánál is alkalmazott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hulladékhő fogadására alkalmas rendszer éves hőigénye </w:t>
      </w:r>
      <w:r w:rsidRPr="00803E36">
        <w:rPr>
          <w:rFonts w:ascii="Times New Roman" w:hAnsi="Times New Roman" w:cs="Times New Roman"/>
          <w:b/>
        </w:rPr>
        <w:t>fűtés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 </w:t>
      </w:r>
      <w:r w:rsidRPr="00803E36">
        <w:rPr>
          <w:rFonts w:ascii="Times New Roman" w:hAnsi="Times New Roman" w:cs="Times New Roman"/>
          <w:vertAlign w:val="subscript"/>
        </w:rPr>
        <w:t>fh</w:t>
      </w:r>
      <w:r w:rsidRPr="00803E36">
        <w:rPr>
          <w:rFonts w:ascii="Times New Roman" w:hAnsi="Times New Roman" w:cs="Times New Roman"/>
        </w:rPr>
        <w:t xml:space="preserve"> = Q </w:t>
      </w:r>
      <w:r w:rsidRPr="00803E36">
        <w:rPr>
          <w:rFonts w:ascii="Times New Roman" w:hAnsi="Times New Roman" w:cs="Times New Roman"/>
          <w:vertAlign w:val="subscript"/>
        </w:rPr>
        <w:t>fm</w:t>
      </w:r>
      <w:r w:rsidRPr="00803E36">
        <w:rPr>
          <w:rFonts w:ascii="Times New Roman" w:hAnsi="Times New Roman" w:cs="Times New Roman"/>
        </w:rPr>
        <w:t xml:space="preserve"> ∙ 2000,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(1.7.5.2.2.)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Q</w:t>
      </w:r>
      <w:r w:rsidRPr="00803E36">
        <w:rPr>
          <w:rFonts w:ascii="Times New Roman" w:hAnsi="Times New Roman" w:cs="Times New Roman"/>
          <w:vertAlign w:val="subscript"/>
        </w:rPr>
        <w:t>fm</w:t>
      </w:r>
      <w:r w:rsidRPr="00803E36">
        <w:rPr>
          <w:rFonts w:ascii="Times New Roman" w:hAnsi="Times New Roman" w:cs="Times New Roman"/>
        </w:rPr>
        <w:t xml:space="preserve">, a kompresszoroktól a melegvízvezetékkel célszerűen elérhető fűtött helyiségek hőszükséglete,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1.7.5.3. A hasznosítható hulladékhő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hasznosítható hulladékhő a fogadására alkalmas rendszer hőigényének és paramétereinek függvénye.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
        </w:rPr>
        <w:t>Fűtésre történő hasznosítás esetén</w:t>
      </w:r>
      <w:r w:rsidRPr="00803E36">
        <w:rPr>
          <w:rFonts w:ascii="Times New Roman" w:hAnsi="Times New Roman" w:cs="Times New Roman"/>
        </w:rPr>
        <w:t xml:space="preserve"> a hasznosítható hőt a q = SQ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rPr>
        <w:t xml:space="preserve">arány függvényében az </w:t>
      </w:r>
      <w:r w:rsidRPr="00803E36">
        <w:rPr>
          <w:rFonts w:ascii="Times New Roman" w:hAnsi="Times New Roman" w:cs="Times New Roman"/>
          <w:bCs/>
        </w:rPr>
        <w:t xml:space="preserve">1.7.5.3.1. táblázatban található hőhasznosítási mutatóval, H a következő képlettel kell meghatározni </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q = SQ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lang w:val="en-US"/>
        </w:rPr>
        <w:t>£ 0,25</w:t>
      </w:r>
      <w:r w:rsidRPr="00803E36">
        <w:rPr>
          <w:rFonts w:ascii="Times New Roman" w:hAnsi="Times New Roman" w:cs="Times New Roman"/>
        </w:rPr>
        <w:t xml:space="preserve"> </w:t>
      </w:r>
      <w:r w:rsidRPr="00803E36">
        <w:rPr>
          <w:rFonts w:ascii="Times New Roman" w:hAnsi="Times New Roman" w:cs="Times New Roman"/>
        </w:rPr>
        <w:tab/>
        <w:t xml:space="preserve">E </w:t>
      </w:r>
      <w:r w:rsidRPr="00803E36">
        <w:rPr>
          <w:rFonts w:ascii="Times New Roman" w:hAnsi="Times New Roman" w:cs="Times New Roman"/>
          <w:vertAlign w:val="subscript"/>
        </w:rPr>
        <w:t>fha</w:t>
      </w:r>
      <w:r w:rsidRPr="00803E36">
        <w:rPr>
          <w:rFonts w:ascii="Times New Roman" w:hAnsi="Times New Roman" w:cs="Times New Roman"/>
        </w:rPr>
        <w:t xml:space="preserve"> = SQ</w:t>
      </w:r>
      <w:r w:rsidRPr="00803E36">
        <w:rPr>
          <w:rFonts w:ascii="Times New Roman" w:hAnsi="Times New Roman" w:cs="Times New Roman"/>
          <w:vertAlign w:val="subscript"/>
        </w:rPr>
        <w:t>kh</w:t>
      </w:r>
      <w:r w:rsidRPr="00803E36">
        <w:rPr>
          <w:rFonts w:ascii="Times New Roman" w:hAnsi="Times New Roman" w:cs="Times New Roman"/>
        </w:rPr>
        <w:t xml:space="preserve"> ∙ t </w:t>
      </w:r>
      <w:r w:rsidRPr="00803E36">
        <w:rPr>
          <w:rFonts w:ascii="Times New Roman" w:hAnsi="Times New Roman" w:cs="Times New Roman"/>
          <w:vertAlign w:val="subscript"/>
        </w:rPr>
        <w:t>kf</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(1.7.5.3.1.)</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Ha q = SQ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r w:rsidRPr="00803E36">
        <w:rPr>
          <w:rFonts w:ascii="Times New Roman" w:hAnsi="Times New Roman" w:cs="Times New Roman"/>
          <w:lang w:val="en-US"/>
        </w:rPr>
        <w:t>&gt; 0,25</w:t>
      </w:r>
      <w:r w:rsidRPr="00803E36">
        <w:rPr>
          <w:rFonts w:ascii="Times New Roman" w:hAnsi="Times New Roman" w:cs="Times New Roman"/>
        </w:rPr>
        <w:t xml:space="preserve"> </w:t>
      </w:r>
      <w:r w:rsidRPr="00803E36">
        <w:rPr>
          <w:rFonts w:ascii="Times New Roman" w:hAnsi="Times New Roman" w:cs="Times New Roman"/>
        </w:rPr>
        <w:tab/>
        <w:t xml:space="preserve">E </w:t>
      </w:r>
      <w:r w:rsidRPr="00803E36">
        <w:rPr>
          <w:rFonts w:ascii="Times New Roman" w:hAnsi="Times New Roman" w:cs="Times New Roman"/>
          <w:vertAlign w:val="subscript"/>
        </w:rPr>
        <w:t>fha</w:t>
      </w:r>
      <w:r w:rsidRPr="00803E36">
        <w:rPr>
          <w:rFonts w:ascii="Times New Roman" w:hAnsi="Times New Roman" w:cs="Times New Roman"/>
        </w:rPr>
        <w:t xml:space="preserve"> = Q </w:t>
      </w:r>
      <w:r w:rsidRPr="00803E36">
        <w:rPr>
          <w:rFonts w:ascii="Times New Roman" w:hAnsi="Times New Roman" w:cs="Times New Roman"/>
          <w:vertAlign w:val="subscript"/>
        </w:rPr>
        <w:t>fm</w:t>
      </w:r>
      <w:r w:rsidRPr="00803E36">
        <w:rPr>
          <w:rFonts w:ascii="Times New Roman" w:hAnsi="Times New Roman" w:cs="Times New Roman"/>
        </w:rPr>
        <w:t xml:space="preserve"> ∙ H ∙ t </w:t>
      </w:r>
      <w:r w:rsidRPr="00803E36">
        <w:rPr>
          <w:rFonts w:ascii="Times New Roman" w:hAnsi="Times New Roman" w:cs="Times New Roman"/>
          <w:vertAlign w:val="subscript"/>
        </w:rPr>
        <w:t>kf</w:t>
      </w:r>
      <w:r w:rsidRPr="00803E36">
        <w:rPr>
          <w:rFonts w:ascii="Times New Roman" w:hAnsi="Times New Roman" w:cs="Times New Roman"/>
        </w:rPr>
        <w:t xml:space="preserve">,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(1.7.5.3.2.)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SQ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fm</w:t>
      </w:r>
      <w:r w:rsidRPr="00803E36">
        <w:rPr>
          <w:rFonts w:ascii="Times New Roman" w:hAnsi="Times New Roman" w:cs="Times New Roman"/>
        </w:rPr>
        <w:t xml:space="preserve">, a kompresszoroktól a melegvízvezetékkel elérhető fűtött helyiségek hőszükséglete,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H,</w:t>
      </w:r>
      <w:r w:rsidRPr="00803E36">
        <w:rPr>
          <w:rFonts w:ascii="Times New Roman" w:hAnsi="Times New Roman" w:cs="Times New Roman"/>
        </w:rPr>
        <w:t xml:space="preserve"> ∙a </w:t>
      </w:r>
      <w:r w:rsidRPr="00803E36">
        <w:rPr>
          <w:rFonts w:ascii="Times New Roman" w:hAnsi="Times New Roman" w:cs="Times New Roman"/>
          <w:bCs/>
        </w:rPr>
        <w:t>1.7.5.3.1. táblázat</w:t>
      </w:r>
      <w:r w:rsidRPr="00803E36">
        <w:rPr>
          <w:rFonts w:ascii="Times New Roman" w:hAnsi="Times New Roman" w:cs="Times New Roman"/>
        </w:rPr>
        <w:t xml:space="preserve"> szerint a hőhasznosítási mutató, </w:t>
      </w:r>
      <w:proofErr w:type="gramStart"/>
      <w:r w:rsidRPr="00803E36">
        <w:rPr>
          <w:rFonts w:ascii="Times New Roman" w:hAnsi="Times New Roman" w:cs="Times New Roman"/>
          <w:i/>
        </w:rPr>
        <w:t>[ -</w:t>
      </w:r>
      <w:proofErr w:type="gramEnd"/>
      <w:r w:rsidRPr="00803E36">
        <w:rPr>
          <w:rFonts w:ascii="Times New Roman" w:hAnsi="Times New Roman" w:cs="Times New Roman"/>
          <w:i/>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t </w:t>
      </w:r>
      <w:proofErr w:type="gramStart"/>
      <w:r w:rsidRPr="00803E36">
        <w:rPr>
          <w:rFonts w:ascii="Times New Roman" w:hAnsi="Times New Roman" w:cs="Times New Roman"/>
          <w:vertAlign w:val="subscript"/>
        </w:rPr>
        <w:t>kf</w:t>
      </w:r>
      <w:r w:rsidRPr="00803E36">
        <w:rPr>
          <w:rFonts w:ascii="Times New Roman" w:hAnsi="Times New Roman" w:cs="Times New Roman"/>
        </w:rPr>
        <w:t xml:space="preserve"> ,</w:t>
      </w:r>
      <w:proofErr w:type="gramEnd"/>
      <w:r w:rsidRPr="00803E36">
        <w:rPr>
          <w:rFonts w:ascii="Times New Roman" w:hAnsi="Times New Roman" w:cs="Times New Roman"/>
        </w:rPr>
        <w:t xml:space="preserve"> a kompresszorok átlagos éves üzemideje a fűtési idényben,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1.7.5.3.1. táblázat: A hőhasznosítási mutató értékei</w:t>
      </w:r>
    </w:p>
    <w:tbl>
      <w:tblPr>
        <w:tblW w:w="411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562"/>
      </w:tblGrid>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q = SQ</w:t>
            </w:r>
            <w:r w:rsidRPr="00803E36">
              <w:rPr>
                <w:rFonts w:ascii="Times New Roman" w:hAnsi="Times New Roman" w:cs="Times New Roman"/>
                <w:vertAlign w:val="subscript"/>
              </w:rPr>
              <w:t>kh</w:t>
            </w:r>
            <w:r w:rsidRPr="00803E36">
              <w:rPr>
                <w:rFonts w:ascii="Times New Roman" w:hAnsi="Times New Roman" w:cs="Times New Roman"/>
              </w:rPr>
              <w:t>, / Q</w:t>
            </w:r>
            <w:r w:rsidRPr="00803E36">
              <w:rPr>
                <w:rFonts w:ascii="Times New Roman" w:hAnsi="Times New Roman" w:cs="Times New Roman"/>
                <w:vertAlign w:val="subscript"/>
              </w:rPr>
              <w:t xml:space="preserve">fm </w:t>
            </w:r>
            <w:proofErr w:type="gramStart"/>
            <w:r w:rsidRPr="00803E36">
              <w:rPr>
                <w:rFonts w:ascii="Times New Roman" w:hAnsi="Times New Roman" w:cs="Times New Roman"/>
                <w:i/>
              </w:rPr>
              <w:t>[ -</w:t>
            </w:r>
            <w:proofErr w:type="gramEnd"/>
            <w:r w:rsidRPr="00803E36">
              <w:rPr>
                <w:rFonts w:ascii="Times New Roman" w:hAnsi="Times New Roman" w:cs="Times New Roman"/>
                <w:i/>
              </w:rPr>
              <w:t xml:space="preserve"> ]</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bCs/>
              </w:rPr>
              <w:t>H,</w:t>
            </w:r>
            <w:r w:rsidRPr="00803E36">
              <w:rPr>
                <w:rFonts w:ascii="Times New Roman" w:hAnsi="Times New Roman" w:cs="Times New Roman"/>
                <w:bCs/>
                <w:vertAlign w:val="subscript"/>
              </w:rPr>
              <w:t xml:space="preserve"> </w:t>
            </w:r>
            <w:proofErr w:type="gramStart"/>
            <w:r w:rsidRPr="00803E36">
              <w:rPr>
                <w:rFonts w:ascii="Times New Roman" w:hAnsi="Times New Roman" w:cs="Times New Roman"/>
                <w:i/>
              </w:rPr>
              <w:t>[ -</w:t>
            </w:r>
            <w:proofErr w:type="gramEnd"/>
            <w:r w:rsidRPr="00803E36">
              <w:rPr>
                <w:rFonts w:ascii="Times New Roman" w:hAnsi="Times New Roman" w:cs="Times New Roman"/>
                <w:i/>
              </w:rPr>
              <w:t xml:space="preserve"> ]</w:t>
            </w:r>
          </w:p>
        </w:tc>
      </w:tr>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0,25 £ 0,3</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0,27</w:t>
            </w:r>
          </w:p>
        </w:tc>
      </w:tr>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0,3 £ 0,4</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0,34</w:t>
            </w:r>
          </w:p>
        </w:tc>
      </w:tr>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0,4 £ 0,5</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0,42</w:t>
            </w:r>
          </w:p>
        </w:tc>
      </w:tr>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0,5 £ 0,6</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0,48</w:t>
            </w:r>
          </w:p>
        </w:tc>
      </w:tr>
      <w:tr w:rsidR="00E64EAF" w:rsidRPr="00803E36" w:rsidTr="000A2C73">
        <w:trPr>
          <w:trHeight w:val="255"/>
        </w:trPr>
        <w:tc>
          <w:tcPr>
            <w:tcW w:w="2548"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lang w:val="en-US"/>
              </w:rPr>
              <w:t xml:space="preserve">&gt; 0,61 </w:t>
            </w:r>
          </w:p>
        </w:tc>
        <w:tc>
          <w:tcPr>
            <w:tcW w:w="1562" w:type="dxa"/>
            <w:tcBorders>
              <w:top w:val="single" w:sz="4" w:space="0" w:color="auto"/>
              <w:left w:val="single" w:sz="4" w:space="0" w:color="auto"/>
              <w:bottom w:val="single" w:sz="4" w:space="0" w:color="auto"/>
              <w:right w:val="single" w:sz="4" w:space="0" w:color="auto"/>
            </w:tcBorders>
            <w:hideMark/>
          </w:tcPr>
          <w:p w:rsidR="00E64EAF" w:rsidRPr="00803E36" w:rsidRDefault="00E64EAF" w:rsidP="000A2C73">
            <w:pPr>
              <w:pStyle w:val="MMKSzovegtorzs"/>
              <w:rPr>
                <w:rFonts w:ascii="Times New Roman" w:hAnsi="Times New Roman" w:cs="Times New Roman"/>
                <w:lang w:val="en-US"/>
              </w:rPr>
            </w:pPr>
            <w:r w:rsidRPr="00803E36">
              <w:rPr>
                <w:rFonts w:ascii="Times New Roman" w:hAnsi="Times New Roman" w:cs="Times New Roman"/>
              </w:rPr>
              <w:t>0,51</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 xml:space="preserve">A hulladékhő </w:t>
      </w:r>
      <w:r w:rsidRPr="00803E36">
        <w:rPr>
          <w:rFonts w:ascii="Times New Roman" w:hAnsi="Times New Roman" w:cs="Times New Roman"/>
          <w:b/>
        </w:rPr>
        <w:t>használati, vagy egyéb technológiai melegvízigény kielégítésére történő hasznosítása esetén</w:t>
      </w:r>
      <w:r w:rsidRPr="00803E36">
        <w:rPr>
          <w:rFonts w:ascii="Times New Roman" w:hAnsi="Times New Roman" w:cs="Times New Roman"/>
        </w:rPr>
        <w:t xml:space="preserve"> a hasznosíthatóságot folyamatos kompresszor üzemvitelt feltételezve két alapesetre mutatjuk be:</w:t>
      </w:r>
    </w:p>
    <w:p w:rsidR="00E64EAF" w:rsidRPr="00803E36" w:rsidRDefault="00E64EAF" w:rsidP="00E64EAF">
      <w:pPr>
        <w:pStyle w:val="MMKSzovegtorzs"/>
        <w:numPr>
          <w:ilvl w:val="0"/>
          <w:numId w:val="55"/>
        </w:numPr>
        <w:rPr>
          <w:rFonts w:ascii="Times New Roman" w:hAnsi="Times New Roman" w:cs="Times New Roman"/>
        </w:rPr>
      </w:pPr>
      <w:r w:rsidRPr="00803E36">
        <w:rPr>
          <w:rFonts w:ascii="Times New Roman" w:hAnsi="Times New Roman" w:cs="Times New Roman"/>
        </w:rPr>
        <w:t xml:space="preserve">A rendelkezésre álló hulladékhő, SQ </w:t>
      </w:r>
      <w:r w:rsidRPr="00803E36">
        <w:rPr>
          <w:rFonts w:ascii="Times New Roman" w:hAnsi="Times New Roman" w:cs="Times New Roman"/>
          <w:vertAlign w:val="subscript"/>
        </w:rPr>
        <w:t>kh</w:t>
      </w:r>
      <w:r w:rsidRPr="00803E36">
        <w:rPr>
          <w:rFonts w:ascii="Times New Roman" w:hAnsi="Times New Roman" w:cs="Times New Roman"/>
        </w:rPr>
        <w:t xml:space="preserve"> nagyobb, vagy azonos a napi átlagos HMV, ill. más technológiai melegvíz igénnyel, Q </w:t>
      </w:r>
      <w:r w:rsidRPr="00803E36">
        <w:rPr>
          <w:rFonts w:ascii="Times New Roman" w:hAnsi="Times New Roman" w:cs="Times New Roman"/>
          <w:vertAlign w:val="subscript"/>
        </w:rPr>
        <w:t xml:space="preserve">HMV, </w:t>
      </w:r>
      <w:r w:rsidRPr="00803E36">
        <w:rPr>
          <w:rFonts w:ascii="Times New Roman" w:hAnsi="Times New Roman" w:cs="Times New Roman"/>
        </w:rPr>
        <w:t xml:space="preserve">azaz, SQ </w:t>
      </w:r>
      <w:r w:rsidRPr="00803E36">
        <w:rPr>
          <w:rFonts w:ascii="Times New Roman" w:hAnsi="Times New Roman" w:cs="Times New Roman"/>
          <w:vertAlign w:val="subscript"/>
        </w:rPr>
        <w:t>kh</w:t>
      </w:r>
      <w:r w:rsidRPr="00803E36">
        <w:rPr>
          <w:rFonts w:ascii="Times New Roman" w:hAnsi="Times New Roman" w:cs="Times New Roman"/>
        </w:rPr>
        <w:t xml:space="preserve"> </w:t>
      </w:r>
      <w:r w:rsidRPr="00803E36">
        <w:rPr>
          <w:rFonts w:ascii="Times New Roman" w:hAnsi="Times New Roman" w:cs="Times New Roman"/>
        </w:rPr>
        <w:sym w:font="Symbol" w:char="F0B3"/>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 xml:space="preserve">. </w:t>
      </w:r>
    </w:p>
    <w:p w:rsidR="00E64EAF" w:rsidRPr="00803E36" w:rsidRDefault="00E64EAF" w:rsidP="00E64EAF">
      <w:pPr>
        <w:pStyle w:val="MMKSzovegtorzs"/>
        <w:numPr>
          <w:ilvl w:val="0"/>
          <w:numId w:val="55"/>
        </w:numPr>
        <w:rPr>
          <w:rFonts w:ascii="Times New Roman" w:hAnsi="Times New Roman" w:cs="Times New Roman"/>
        </w:rPr>
      </w:pPr>
      <w:r w:rsidRPr="00803E36">
        <w:rPr>
          <w:rFonts w:ascii="Times New Roman" w:hAnsi="Times New Roman" w:cs="Times New Roman"/>
        </w:rPr>
        <w:t xml:space="preserve">A rendelkezésre álló hulladékhő, kisebb, mint a napi átlagos HMV, ill. más technológiai melegvíz igény, azaz, SQ </w:t>
      </w:r>
      <w:r w:rsidRPr="00803E36">
        <w:rPr>
          <w:rFonts w:ascii="Times New Roman" w:hAnsi="Times New Roman" w:cs="Times New Roman"/>
          <w:vertAlign w:val="subscript"/>
        </w:rPr>
        <w:t>kh</w:t>
      </w:r>
      <w:r w:rsidRPr="00803E36">
        <w:rPr>
          <w:rFonts w:ascii="Times New Roman" w:hAnsi="Times New Roman" w:cs="Times New Roman"/>
        </w:rPr>
        <w:t> </w:t>
      </w:r>
      <w:r w:rsidRPr="00803E36">
        <w:rPr>
          <w:rFonts w:ascii="Times New Roman" w:hAnsi="Times New Roman" w:cs="Times New Roman"/>
        </w:rPr>
        <w:sym w:font="Symbol" w:char="F03C"/>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Mindkét esetben azt feltételezzük, hogy a kompresszorok üzemideje egyenlő, vagy nagyobb mint a melegvíz felhasználás üzemideje, t </w:t>
      </w:r>
      <w:r w:rsidRPr="00803E36">
        <w:rPr>
          <w:rFonts w:ascii="Times New Roman" w:hAnsi="Times New Roman" w:cs="Times New Roman"/>
          <w:vertAlign w:val="subscript"/>
        </w:rPr>
        <w:t xml:space="preserve">ke </w:t>
      </w:r>
      <w:r w:rsidRPr="00803E36">
        <w:rPr>
          <w:rFonts w:ascii="Times New Roman" w:hAnsi="Times New Roman" w:cs="Times New Roman"/>
        </w:rPr>
        <w:sym w:font="Symbol" w:char="F0B3"/>
      </w:r>
      <w:r w:rsidRPr="00803E36">
        <w:rPr>
          <w:rFonts w:ascii="Times New Roman" w:hAnsi="Times New Roman" w:cs="Times New Roman"/>
        </w:rPr>
        <w:t xml:space="preserve"> t </w:t>
      </w:r>
      <w:proofErr w:type="gramStart"/>
      <w:r w:rsidRPr="00803E36">
        <w:rPr>
          <w:rFonts w:ascii="Times New Roman" w:hAnsi="Times New Roman" w:cs="Times New Roman"/>
          <w:vertAlign w:val="subscript"/>
        </w:rPr>
        <w:t>e</w:t>
      </w:r>
      <w:r w:rsidRPr="00803E36">
        <w:rPr>
          <w:rFonts w:ascii="Times New Roman" w:hAnsi="Times New Roman" w:cs="Times New Roman"/>
        </w:rPr>
        <w:t xml:space="preserve"> .</w:t>
      </w:r>
      <w:proofErr w:type="gramEnd"/>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Feltételezzük továbbá, hogy a vizsgált esetben a HMV fogyasztás, hozzá kapcsolódóan a víz melegítése a kompresszorok üzemidejével párhuzamosan történik.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fentiekkel összhangban a hasznosítható hőt a hasznosított hő fogadásának éves üzemideje, t </w:t>
      </w:r>
      <w:proofErr w:type="gramStart"/>
      <w:r w:rsidRPr="00803E36">
        <w:rPr>
          <w:rFonts w:ascii="Times New Roman" w:hAnsi="Times New Roman" w:cs="Times New Roman"/>
          <w:vertAlign w:val="subscript"/>
        </w:rPr>
        <w:t>e</w:t>
      </w:r>
      <w:r w:rsidRPr="00803E36">
        <w:rPr>
          <w:rFonts w:ascii="Times New Roman" w:hAnsi="Times New Roman" w:cs="Times New Roman"/>
        </w:rPr>
        <w:t xml:space="preserve">  kell</w:t>
      </w:r>
      <w:proofErr w:type="gramEnd"/>
      <w:r w:rsidRPr="00803E36">
        <w:rPr>
          <w:rFonts w:ascii="Times New Roman" w:hAnsi="Times New Roman" w:cs="Times New Roman"/>
        </w:rPr>
        <w:t xml:space="preserve"> meghatározni.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fentiek figyelembevételével a hulladékhő hasznosítása által elérhető megtakarítás:</w:t>
      </w:r>
    </w:p>
    <w:p w:rsidR="00E64EAF" w:rsidRPr="00803E36" w:rsidRDefault="00E64EAF" w:rsidP="00E64EAF">
      <w:pPr>
        <w:pStyle w:val="MMKSzovegtorzs"/>
        <w:numPr>
          <w:ilvl w:val="0"/>
          <w:numId w:val="56"/>
        </w:numPr>
        <w:rPr>
          <w:rFonts w:ascii="Times New Roman" w:hAnsi="Times New Roman" w:cs="Times New Roman"/>
        </w:rPr>
      </w:pPr>
      <w:r w:rsidRPr="00803E36">
        <w:rPr>
          <w:rFonts w:ascii="Times New Roman" w:hAnsi="Times New Roman" w:cs="Times New Roman"/>
        </w:rPr>
        <w:t xml:space="preserve">Ha SQ </w:t>
      </w:r>
      <w:r w:rsidRPr="00803E36">
        <w:rPr>
          <w:rFonts w:ascii="Times New Roman" w:hAnsi="Times New Roman" w:cs="Times New Roman"/>
          <w:vertAlign w:val="subscript"/>
        </w:rPr>
        <w:t>kh</w:t>
      </w:r>
      <w:r w:rsidRPr="00803E36">
        <w:rPr>
          <w:rFonts w:ascii="Times New Roman" w:hAnsi="Times New Roman" w:cs="Times New Roman"/>
        </w:rPr>
        <w:t> </w:t>
      </w:r>
      <w:r w:rsidRPr="00803E36">
        <w:rPr>
          <w:rFonts w:ascii="Times New Roman" w:hAnsi="Times New Roman" w:cs="Times New Roman"/>
        </w:rPr>
        <w:sym w:font="Symbol" w:char="F0B3"/>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ab/>
        <w:t>E</w:t>
      </w:r>
      <w:r w:rsidRPr="00803E36">
        <w:rPr>
          <w:rFonts w:ascii="Times New Roman" w:hAnsi="Times New Roman" w:cs="Times New Roman"/>
          <w:vertAlign w:val="subscript"/>
        </w:rPr>
        <w:t>1h</w:t>
      </w:r>
      <w:r w:rsidRPr="00803E36">
        <w:rPr>
          <w:rFonts w:ascii="Times New Roman" w:hAnsi="Times New Roman" w:cs="Times New Roman"/>
        </w:rPr>
        <w:t xml:space="preserve"> = Q </w:t>
      </w:r>
      <w:proofErr w:type="gramStart"/>
      <w:r w:rsidRPr="00803E36">
        <w:rPr>
          <w:rFonts w:ascii="Times New Roman" w:hAnsi="Times New Roman" w:cs="Times New Roman"/>
          <w:vertAlign w:val="subscript"/>
        </w:rPr>
        <w:t xml:space="preserve">HMV </w:t>
      </w:r>
      <w:r w:rsidRPr="00803E36">
        <w:rPr>
          <w:rFonts w:ascii="Times New Roman" w:hAnsi="Times New Roman" w:cs="Times New Roman"/>
        </w:rPr>
        <w:t xml:space="preserve"> ∙</w:t>
      </w:r>
      <w:proofErr w:type="gramEnd"/>
      <w:r w:rsidRPr="00803E36">
        <w:rPr>
          <w:rFonts w:ascii="Times New Roman" w:hAnsi="Times New Roman" w:cs="Times New Roman"/>
        </w:rPr>
        <w:t xml:space="preserve">  t </w:t>
      </w:r>
      <w:r w:rsidRPr="00803E36">
        <w:rPr>
          <w:rFonts w:ascii="Times New Roman" w:hAnsi="Times New Roman" w:cs="Times New Roman"/>
          <w:vertAlign w:val="subscript"/>
        </w:rPr>
        <w:t>e</w:t>
      </w:r>
      <w:r w:rsidRPr="00803E36">
        <w:rPr>
          <w:rFonts w:ascii="Times New Roman" w:hAnsi="Times New Roman" w:cs="Times New Roman"/>
        </w:rPr>
        <w:t xml:space="preserve"> ,  </w:t>
      </w:r>
      <w:r w:rsidRPr="00803E36">
        <w:rPr>
          <w:rFonts w:ascii="Times New Roman" w:hAnsi="Times New Roman" w:cs="Times New Roman"/>
          <w:i/>
        </w:rPr>
        <w:t>[kWh/év]</w:t>
      </w:r>
      <w:r w:rsidRPr="00803E36">
        <w:rPr>
          <w:rFonts w:ascii="Times New Roman" w:hAnsi="Times New Roman" w:cs="Times New Roman"/>
        </w:rPr>
        <w:t xml:space="preserve"> </w:t>
      </w:r>
      <w:r w:rsidRPr="00803E36">
        <w:rPr>
          <w:rFonts w:ascii="Times New Roman" w:hAnsi="Times New Roman" w:cs="Times New Roman"/>
          <w:i/>
        </w:rPr>
        <w:tab/>
      </w:r>
      <w:r w:rsidRPr="00803E36">
        <w:rPr>
          <w:rFonts w:ascii="Times New Roman" w:hAnsi="Times New Roman" w:cs="Times New Roman"/>
          <w:bCs/>
        </w:rPr>
        <w:t>(1.7.5.3.3.)</w:t>
      </w:r>
    </w:p>
    <w:p w:rsidR="00E64EAF" w:rsidRPr="00803E36" w:rsidRDefault="00E64EAF" w:rsidP="00E64EAF">
      <w:pPr>
        <w:pStyle w:val="MMKSzovegtorzs"/>
        <w:numPr>
          <w:ilvl w:val="0"/>
          <w:numId w:val="56"/>
        </w:numPr>
        <w:rPr>
          <w:rFonts w:ascii="Times New Roman" w:hAnsi="Times New Roman" w:cs="Times New Roman"/>
        </w:rPr>
      </w:pPr>
      <w:r w:rsidRPr="00803E36">
        <w:rPr>
          <w:rFonts w:ascii="Times New Roman" w:hAnsi="Times New Roman" w:cs="Times New Roman"/>
        </w:rPr>
        <w:t xml:space="preserve">Ha SQ </w:t>
      </w:r>
      <w:r w:rsidRPr="00803E36">
        <w:rPr>
          <w:rFonts w:ascii="Times New Roman" w:hAnsi="Times New Roman" w:cs="Times New Roman"/>
          <w:vertAlign w:val="subscript"/>
        </w:rPr>
        <w:t>kh</w:t>
      </w:r>
      <w:r w:rsidRPr="00803E36">
        <w:rPr>
          <w:rFonts w:ascii="Times New Roman" w:hAnsi="Times New Roman" w:cs="Times New Roman"/>
        </w:rPr>
        <w:t> </w:t>
      </w:r>
      <w:r w:rsidRPr="00803E36">
        <w:rPr>
          <w:rFonts w:ascii="Times New Roman" w:hAnsi="Times New Roman" w:cs="Times New Roman"/>
        </w:rPr>
        <w:sym w:font="Symbol" w:char="F03C"/>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ab/>
        <w:t>E</w:t>
      </w:r>
      <w:r w:rsidRPr="00803E36">
        <w:rPr>
          <w:rFonts w:ascii="Times New Roman" w:hAnsi="Times New Roman" w:cs="Times New Roman"/>
          <w:vertAlign w:val="subscript"/>
        </w:rPr>
        <w:t>2h</w:t>
      </w:r>
      <w:r w:rsidRPr="00803E36">
        <w:rPr>
          <w:rFonts w:ascii="Times New Roman" w:hAnsi="Times New Roman" w:cs="Times New Roman"/>
        </w:rPr>
        <w:t xml:space="preserve"> = SQ</w:t>
      </w:r>
      <w:r w:rsidRPr="00803E36">
        <w:rPr>
          <w:rFonts w:ascii="Times New Roman" w:hAnsi="Times New Roman" w:cs="Times New Roman"/>
          <w:vertAlign w:val="subscript"/>
        </w:rPr>
        <w:t xml:space="preserve"> </w:t>
      </w:r>
      <w:proofErr w:type="gramStart"/>
      <w:r w:rsidRPr="00803E36">
        <w:rPr>
          <w:rFonts w:ascii="Times New Roman" w:hAnsi="Times New Roman" w:cs="Times New Roman"/>
          <w:vertAlign w:val="subscript"/>
        </w:rPr>
        <w:t xml:space="preserve">kh </w:t>
      </w:r>
      <w:r w:rsidRPr="00803E36">
        <w:rPr>
          <w:rFonts w:ascii="Times New Roman" w:hAnsi="Times New Roman" w:cs="Times New Roman"/>
        </w:rPr>
        <w:t xml:space="preserve"> ∙</w:t>
      </w:r>
      <w:proofErr w:type="gramEnd"/>
      <w:r w:rsidRPr="00803E36">
        <w:rPr>
          <w:rFonts w:ascii="Times New Roman" w:hAnsi="Times New Roman" w:cs="Times New Roman"/>
        </w:rPr>
        <w:t xml:space="preserve">  t </w:t>
      </w:r>
      <w:r w:rsidRPr="00803E36">
        <w:rPr>
          <w:rFonts w:ascii="Times New Roman" w:hAnsi="Times New Roman" w:cs="Times New Roman"/>
          <w:vertAlign w:val="subscript"/>
        </w:rPr>
        <w:t>e</w:t>
      </w:r>
      <w:r w:rsidRPr="00803E36">
        <w:rPr>
          <w:rFonts w:ascii="Times New Roman" w:hAnsi="Times New Roman" w:cs="Times New Roman"/>
        </w:rPr>
        <w:t xml:space="preserve"> ,  </w:t>
      </w:r>
      <w:r w:rsidRPr="00803E36">
        <w:rPr>
          <w:rFonts w:ascii="Times New Roman" w:hAnsi="Times New Roman" w:cs="Times New Roman"/>
          <w:i/>
        </w:rPr>
        <w:t xml:space="preserve">[kWh/év] </w:t>
      </w:r>
      <w:r w:rsidRPr="00803E36">
        <w:rPr>
          <w:rFonts w:ascii="Times New Roman" w:hAnsi="Times New Roman" w:cs="Times New Roman"/>
          <w:i/>
        </w:rPr>
        <w:tab/>
      </w:r>
      <w:r w:rsidRPr="00803E36">
        <w:rPr>
          <w:rFonts w:ascii="Times New Roman" w:hAnsi="Times New Roman" w:cs="Times New Roman"/>
          <w:bCs/>
        </w:rPr>
        <w:t>(1.7.5.3.4.)</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SQ</w:t>
      </w:r>
      <w:r w:rsidRPr="00803E36">
        <w:rPr>
          <w:rFonts w:ascii="Times New Roman" w:hAnsi="Times New Roman" w:cs="Times New Roman"/>
          <w:vertAlign w:val="subscript"/>
        </w:rPr>
        <w:t>kh</w:t>
      </w:r>
      <w:r w:rsidRPr="00803E36">
        <w:rPr>
          <w:rFonts w:ascii="Times New Roman" w:hAnsi="Times New Roman" w:cs="Times New Roman"/>
        </w:rPr>
        <w:t xml:space="preserve">, a hulladékhő hasznosításába bevont, párhuzamosan üzemelő kompresszorok hulladékhője,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HMV</w:t>
      </w:r>
      <w:r w:rsidRPr="00803E36">
        <w:rPr>
          <w:rFonts w:ascii="Times New Roman" w:hAnsi="Times New Roman" w:cs="Times New Roman"/>
        </w:rPr>
        <w:t xml:space="preserve">, a hulladékhő fogadására alkalmas használati, vagy egyéb technológiai melegvízigény átlagos hőteljesítménye,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t </w:t>
      </w:r>
      <w:proofErr w:type="gramStart"/>
      <w:r w:rsidRPr="00803E36">
        <w:rPr>
          <w:rFonts w:ascii="Times New Roman" w:hAnsi="Times New Roman" w:cs="Times New Roman"/>
          <w:vertAlign w:val="subscript"/>
        </w:rPr>
        <w:t>ke</w:t>
      </w:r>
      <w:r w:rsidRPr="00803E36">
        <w:rPr>
          <w:rFonts w:ascii="Times New Roman" w:hAnsi="Times New Roman" w:cs="Times New Roman"/>
        </w:rPr>
        <w:t xml:space="preserve"> ,</w:t>
      </w:r>
      <w:proofErr w:type="gramEnd"/>
      <w:r w:rsidRPr="00803E36">
        <w:rPr>
          <w:rFonts w:ascii="Times New Roman" w:hAnsi="Times New Roman" w:cs="Times New Roman"/>
        </w:rPr>
        <w:t xml:space="preserve"> a hasznosított hő fogadásának éves üzemideje, </w:t>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1.7.7. Az éves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 </w:t>
      </w:r>
      <w:r w:rsidRPr="00803E36">
        <w:rPr>
          <w:rFonts w:ascii="Times New Roman" w:hAnsi="Times New Roman" w:cs="Times New Roman"/>
          <w:b/>
        </w:rPr>
        <w:t>fűtésre történő hőhasznosítás esetén</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ΔE</w:t>
      </w:r>
      <w:r w:rsidRPr="00803E36">
        <w:rPr>
          <w:rFonts w:ascii="Times New Roman" w:hAnsi="Times New Roman" w:cs="Times New Roman"/>
          <w:vertAlign w:val="subscript"/>
        </w:rPr>
        <w:t>f</w:t>
      </w:r>
      <w:bookmarkStart w:id="59" w:name="_Hlk122124935"/>
      <w:r w:rsidRPr="00803E36">
        <w:rPr>
          <w:rFonts w:ascii="Times New Roman" w:hAnsi="Times New Roman" w:cs="Times New Roman"/>
          <w:vertAlign w:val="subscript"/>
        </w:rPr>
        <w:t xml:space="preserve"> teljes/év</w:t>
      </w:r>
      <w:bookmarkEnd w:id="59"/>
      <w:r w:rsidRPr="00803E36">
        <w:rPr>
          <w:rFonts w:ascii="Times New Roman" w:hAnsi="Times New Roman" w:cs="Times New Roman"/>
          <w:bCs/>
        </w:rPr>
        <w:t xml:space="preserve"> </w:t>
      </w:r>
      <w:r w:rsidRPr="00803E36">
        <w:rPr>
          <w:rFonts w:ascii="Times New Roman" w:hAnsi="Times New Roman" w:cs="Times New Roman"/>
          <w:b/>
        </w:rPr>
        <w:t>=</w:t>
      </w:r>
      <w:r w:rsidRPr="00803E36">
        <w:rPr>
          <w:rFonts w:ascii="Times New Roman" w:hAnsi="Times New Roman" w:cs="Times New Roman"/>
          <w:bCs/>
        </w:rPr>
        <w:t xml:space="preserve"> </w:t>
      </w:r>
      <w:r w:rsidRPr="00803E36">
        <w:rPr>
          <w:rFonts w:ascii="Times New Roman" w:hAnsi="Times New Roman" w:cs="Times New Roman"/>
        </w:rPr>
        <w:t xml:space="preserve">E </w:t>
      </w:r>
      <w:r w:rsidRPr="00803E36">
        <w:rPr>
          <w:rFonts w:ascii="Times New Roman" w:hAnsi="Times New Roman" w:cs="Times New Roman"/>
          <w:vertAlign w:val="subscript"/>
        </w:rPr>
        <w:t>fha</w:t>
      </w:r>
      <w:r w:rsidRPr="00803E36">
        <w:rPr>
          <w:rFonts w:ascii="Times New Roman" w:hAnsi="Times New Roman" w:cs="Times New Roman"/>
        </w:rPr>
        <w:t xml:space="preserve"> / h </w:t>
      </w:r>
      <w:r w:rsidRPr="00803E36">
        <w:rPr>
          <w:rFonts w:ascii="Times New Roman" w:hAnsi="Times New Roman" w:cs="Times New Roman"/>
          <w:vertAlign w:val="subscript"/>
        </w:rPr>
        <w:t>k</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i/>
          <w:iCs/>
        </w:rPr>
        <w:t>[GJ/</w:t>
      </w:r>
      <w:proofErr w:type="gramStart"/>
      <w:r w:rsidRPr="00803E36">
        <w:rPr>
          <w:rFonts w:ascii="Times New Roman" w:hAnsi="Times New Roman" w:cs="Times New Roman"/>
          <w:bCs/>
          <w:i/>
          <w:iCs/>
        </w:rPr>
        <w:t>év]</w:t>
      </w:r>
      <w:r w:rsidRPr="00803E36">
        <w:rPr>
          <w:rFonts w:ascii="Times New Roman" w:hAnsi="Times New Roman" w:cs="Times New Roman"/>
          <w:bCs/>
        </w:rPr>
        <w:t xml:space="preserve">   </w:t>
      </w:r>
      <w:proofErr w:type="gramEnd"/>
      <w:r w:rsidRPr="00803E36">
        <w:rPr>
          <w:rFonts w:ascii="Times New Roman" w:hAnsi="Times New Roman" w:cs="Times New Roman"/>
          <w:bCs/>
        </w:rPr>
        <w:t xml:space="preserve">  </w:t>
      </w:r>
      <w:r w:rsidRPr="00803E36">
        <w:rPr>
          <w:rFonts w:ascii="Times New Roman" w:hAnsi="Times New Roman" w:cs="Times New Roman"/>
          <w:bCs/>
        </w:rPr>
        <w:tab/>
        <w:t xml:space="preserve">    </w:t>
      </w:r>
      <w:r w:rsidRPr="00803E36">
        <w:rPr>
          <w:rFonts w:ascii="Times New Roman" w:hAnsi="Times New Roman" w:cs="Times New Roman"/>
          <w:bCs/>
        </w:rPr>
        <w:tab/>
      </w:r>
      <w:r w:rsidRPr="00803E36">
        <w:rPr>
          <w:rFonts w:ascii="Times New Roman" w:hAnsi="Times New Roman" w:cs="Times New Roman"/>
          <w:bCs/>
        </w:rPr>
        <w:lastRenderedPageBreak/>
        <w:tab/>
      </w:r>
      <w:r w:rsidRPr="00803E36">
        <w:rPr>
          <w:rFonts w:ascii="Times New Roman" w:hAnsi="Times New Roman" w:cs="Times New Roman"/>
          <w:bCs/>
        </w:rPr>
        <w:tab/>
        <w:t>(1.7.7.1.)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bCs/>
          <w:i/>
          <w:iCs/>
        </w:rPr>
      </w:pPr>
      <w:r w:rsidRPr="00803E36">
        <w:rPr>
          <w:rFonts w:ascii="Times New Roman" w:hAnsi="Times New Roman" w:cs="Times New Roman"/>
        </w:rPr>
        <w:t>ΔE</w:t>
      </w:r>
      <w:r w:rsidRPr="00803E36">
        <w:rPr>
          <w:rFonts w:ascii="Times New Roman" w:hAnsi="Times New Roman" w:cs="Times New Roman"/>
          <w:vertAlign w:val="subscript"/>
        </w:rPr>
        <w:t>f teljes/év</w:t>
      </w:r>
      <w:r w:rsidRPr="00803E36">
        <w:rPr>
          <w:rFonts w:ascii="Times New Roman" w:hAnsi="Times New Roman" w:cs="Times New Roman"/>
        </w:rPr>
        <w:t xml:space="preserve"> a kompresszorok fűtésre történő hulladékhasznosítása által elszámolható megtakarítás</w:t>
      </w:r>
      <w:r w:rsidRPr="00803E36">
        <w:rPr>
          <w:rFonts w:ascii="Times New Roman" w:hAnsi="Times New Roman" w:cs="Times New Roman"/>
        </w:rPr>
        <w:tab/>
      </w:r>
      <w:r w:rsidRPr="00803E36">
        <w:rPr>
          <w:rFonts w:ascii="Times New Roman" w:hAnsi="Times New Roman" w:cs="Times New Roman"/>
          <w:bCs/>
          <w:i/>
          <w:iCs/>
        </w:rPr>
        <w:t>[GJ/év]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E </w:t>
      </w:r>
      <w:proofErr w:type="gramStart"/>
      <w:r w:rsidRPr="00803E36">
        <w:rPr>
          <w:rFonts w:ascii="Times New Roman" w:hAnsi="Times New Roman" w:cs="Times New Roman"/>
          <w:vertAlign w:val="subscript"/>
        </w:rPr>
        <w:t>fha</w:t>
      </w:r>
      <w:r w:rsidRPr="00803E36">
        <w:rPr>
          <w:rFonts w:ascii="Times New Roman" w:hAnsi="Times New Roman" w:cs="Times New Roman"/>
        </w:rPr>
        <w:t xml:space="preserve"> ,</w:t>
      </w:r>
      <w:proofErr w:type="gramEnd"/>
      <w:r w:rsidRPr="00803E36">
        <w:rPr>
          <w:rFonts w:ascii="Times New Roman" w:hAnsi="Times New Roman" w:cs="Times New Roman"/>
        </w:rPr>
        <w:t xml:space="preserve"> a fűtésre hasznosítható hő</w:t>
      </w:r>
      <w:r w:rsidRPr="00803E36">
        <w:rPr>
          <w:rFonts w:ascii="Times New Roman" w:hAnsi="Times New Roman" w:cs="Times New Roman"/>
        </w:rPr>
        <w:tab/>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 </w:t>
      </w:r>
      <w:proofErr w:type="gramStart"/>
      <w:r w:rsidRPr="00803E36">
        <w:rPr>
          <w:rFonts w:ascii="Times New Roman" w:hAnsi="Times New Roman" w:cs="Times New Roman"/>
          <w:vertAlign w:val="subscript"/>
        </w:rPr>
        <w:t>k</w:t>
      </w:r>
      <w:r w:rsidRPr="00803E36">
        <w:rPr>
          <w:rFonts w:ascii="Times New Roman" w:hAnsi="Times New Roman" w:cs="Times New Roman"/>
        </w:rPr>
        <w:t xml:space="preserve"> ,</w:t>
      </w:r>
      <w:proofErr w:type="gramEnd"/>
      <w:r w:rsidRPr="00803E36">
        <w:rPr>
          <w:rFonts w:ascii="Times New Roman" w:hAnsi="Times New Roman" w:cs="Times New Roman"/>
        </w:rPr>
        <w:t xml:space="preserve"> a hőhasznosítással kiváltott hőtermelő berendezés(ek) átlagos hatásfoka,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elszámolható energiamegtakarítás a hulladékhő </w:t>
      </w:r>
      <w:r w:rsidRPr="00803E36">
        <w:rPr>
          <w:rFonts w:ascii="Times New Roman" w:hAnsi="Times New Roman" w:cs="Times New Roman"/>
          <w:b/>
        </w:rPr>
        <w:t>használati, vagy egyéb technológiai melegvízigény kielégítésére történő hasznosítása esetén</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b/>
        </w:rPr>
      </w:pPr>
      <w:r w:rsidRPr="00803E36">
        <w:rPr>
          <w:rFonts w:ascii="Times New Roman" w:hAnsi="Times New Roman" w:cs="Times New Roman"/>
        </w:rPr>
        <w:t>ΔE</w:t>
      </w:r>
      <w:r w:rsidRPr="00803E36">
        <w:rPr>
          <w:rFonts w:ascii="Times New Roman" w:hAnsi="Times New Roman" w:cs="Times New Roman"/>
          <w:vertAlign w:val="subscript"/>
        </w:rPr>
        <w:t>e teljes/év</w:t>
      </w:r>
      <w:r w:rsidRPr="00803E36">
        <w:rPr>
          <w:rFonts w:ascii="Times New Roman" w:hAnsi="Times New Roman" w:cs="Times New Roman"/>
          <w:bCs/>
        </w:rPr>
        <w:t xml:space="preserve"> </w:t>
      </w:r>
      <w:r w:rsidRPr="00803E36">
        <w:rPr>
          <w:rFonts w:ascii="Times New Roman" w:hAnsi="Times New Roman" w:cs="Times New Roman"/>
          <w:b/>
        </w:rPr>
        <w:t>=</w:t>
      </w:r>
      <w:r w:rsidRPr="00803E36">
        <w:rPr>
          <w:rFonts w:ascii="Times New Roman" w:hAnsi="Times New Roman" w:cs="Times New Roman"/>
          <w:bCs/>
        </w:rPr>
        <w:t xml:space="preserve"> </w:t>
      </w:r>
      <w:r w:rsidRPr="00803E36">
        <w:rPr>
          <w:rFonts w:ascii="Times New Roman" w:hAnsi="Times New Roman" w:cs="Times New Roman"/>
        </w:rPr>
        <w:t>E</w:t>
      </w:r>
      <w:r w:rsidRPr="00803E36">
        <w:rPr>
          <w:rFonts w:ascii="Times New Roman" w:hAnsi="Times New Roman" w:cs="Times New Roman"/>
          <w:vertAlign w:val="subscript"/>
        </w:rPr>
        <w:t>1h</w:t>
      </w:r>
      <w:r w:rsidRPr="00803E36">
        <w:rPr>
          <w:rFonts w:ascii="Times New Roman" w:hAnsi="Times New Roman" w:cs="Times New Roman"/>
        </w:rPr>
        <w:t xml:space="preserve"> vagy E</w:t>
      </w:r>
      <w:r w:rsidRPr="00803E36">
        <w:rPr>
          <w:rFonts w:ascii="Times New Roman" w:hAnsi="Times New Roman" w:cs="Times New Roman"/>
          <w:vertAlign w:val="subscript"/>
        </w:rPr>
        <w:t>2h</w:t>
      </w:r>
      <w:r w:rsidRPr="00803E36">
        <w:rPr>
          <w:rFonts w:ascii="Times New Roman" w:hAnsi="Times New Roman" w:cs="Times New Roman"/>
        </w:rPr>
        <w:t xml:space="preserve"> / h </w:t>
      </w:r>
      <w:r w:rsidRPr="00803E36">
        <w:rPr>
          <w:rFonts w:ascii="Times New Roman" w:hAnsi="Times New Roman" w:cs="Times New Roman"/>
          <w:vertAlign w:val="subscript"/>
        </w:rPr>
        <w:t>k</w:t>
      </w:r>
      <w:r w:rsidRPr="00803E36">
        <w:rPr>
          <w:rFonts w:ascii="Times New Roman" w:hAnsi="Times New Roman" w:cs="Times New Roman"/>
          <w:bCs/>
        </w:rPr>
        <w:t xml:space="preserve">∙ 3,6 / 1000 </w:t>
      </w:r>
      <w:r w:rsidRPr="00803E36">
        <w:rPr>
          <w:rFonts w:ascii="Times New Roman" w:hAnsi="Times New Roman" w:cs="Times New Roman"/>
          <w:bCs/>
        </w:rPr>
        <w:tab/>
      </w:r>
      <w:r w:rsidRPr="00803E36">
        <w:rPr>
          <w:rFonts w:ascii="Times New Roman" w:hAnsi="Times New Roman" w:cs="Times New Roman"/>
          <w:bCs/>
          <w:i/>
          <w:iCs/>
        </w:rPr>
        <w:t>[GJ/</w:t>
      </w:r>
      <w:proofErr w:type="gramStart"/>
      <w:r w:rsidRPr="00803E36">
        <w:rPr>
          <w:rFonts w:ascii="Times New Roman" w:hAnsi="Times New Roman" w:cs="Times New Roman"/>
          <w:bCs/>
          <w:i/>
          <w:iCs/>
        </w:rPr>
        <w:t>év]</w:t>
      </w:r>
      <w:r w:rsidRPr="00803E36">
        <w:rPr>
          <w:rFonts w:ascii="Times New Roman" w:hAnsi="Times New Roman" w:cs="Times New Roman"/>
          <w:bCs/>
        </w:rPr>
        <w:t xml:space="preserve">   </w:t>
      </w:r>
      <w:proofErr w:type="gramEnd"/>
      <w:r w:rsidRPr="00803E36">
        <w:rPr>
          <w:rFonts w:ascii="Times New Roman" w:hAnsi="Times New Roman" w:cs="Times New Roman"/>
          <w:bCs/>
        </w:rPr>
        <w:t xml:space="preserve">  </w:t>
      </w:r>
      <w:r w:rsidRPr="00803E36">
        <w:rPr>
          <w:rFonts w:ascii="Times New Roman" w:hAnsi="Times New Roman" w:cs="Times New Roman"/>
          <w:bCs/>
        </w:rPr>
        <w:tab/>
        <w:t xml:space="preserve">   </w:t>
      </w:r>
      <w:r w:rsidRPr="00803E36">
        <w:rPr>
          <w:rFonts w:ascii="Times New Roman" w:hAnsi="Times New Roman" w:cs="Times New Roman"/>
          <w:bCs/>
        </w:rPr>
        <w:tab/>
      </w:r>
      <w:r w:rsidRPr="00803E36">
        <w:rPr>
          <w:rFonts w:ascii="Times New Roman" w:hAnsi="Times New Roman" w:cs="Times New Roman"/>
          <w:bCs/>
        </w:rPr>
        <w:tab/>
        <w:t>(1.7.7.2.)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E</w:t>
      </w:r>
      <w:r w:rsidRPr="00803E36">
        <w:rPr>
          <w:rFonts w:ascii="Times New Roman" w:hAnsi="Times New Roman" w:cs="Times New Roman"/>
          <w:vertAlign w:val="subscript"/>
        </w:rPr>
        <w:t>1h</w:t>
      </w:r>
      <w:r w:rsidRPr="00803E36">
        <w:rPr>
          <w:rFonts w:ascii="Times New Roman" w:hAnsi="Times New Roman" w:cs="Times New Roman"/>
        </w:rPr>
        <w:t xml:space="preserve">, a hulladékhő hasznosítása által elérhető megtakarítás, ha SQ </w:t>
      </w:r>
      <w:r w:rsidRPr="00803E36">
        <w:rPr>
          <w:rFonts w:ascii="Times New Roman" w:hAnsi="Times New Roman" w:cs="Times New Roman"/>
          <w:vertAlign w:val="subscript"/>
        </w:rPr>
        <w:t>kh</w:t>
      </w:r>
      <w:r w:rsidRPr="00803E36">
        <w:rPr>
          <w:rFonts w:ascii="Times New Roman" w:hAnsi="Times New Roman" w:cs="Times New Roman"/>
        </w:rPr>
        <w:t> </w:t>
      </w:r>
      <w:r w:rsidRPr="00803E36">
        <w:rPr>
          <w:rFonts w:ascii="Times New Roman" w:hAnsi="Times New Roman" w:cs="Times New Roman"/>
        </w:rPr>
        <w:sym w:font="Symbol" w:char="F0B3"/>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 xml:space="preserve">, </w:t>
      </w:r>
      <w:r w:rsidRPr="00803E36">
        <w:rPr>
          <w:rFonts w:ascii="Times New Roman" w:hAnsi="Times New Roman" w:cs="Times New Roman"/>
          <w:i/>
        </w:rPr>
        <w:t>[kWh/év]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2h</w:t>
      </w:r>
      <w:r w:rsidRPr="00803E36">
        <w:rPr>
          <w:rFonts w:ascii="Times New Roman" w:hAnsi="Times New Roman" w:cs="Times New Roman"/>
        </w:rPr>
        <w:t xml:space="preserve">, a hulladékhő hasznosítása által elérhető megtakarítás, ha SQ </w:t>
      </w:r>
      <w:r w:rsidRPr="00803E36">
        <w:rPr>
          <w:rFonts w:ascii="Times New Roman" w:hAnsi="Times New Roman" w:cs="Times New Roman"/>
          <w:vertAlign w:val="subscript"/>
        </w:rPr>
        <w:t>kh</w:t>
      </w:r>
      <w:r w:rsidRPr="00803E36">
        <w:rPr>
          <w:rFonts w:ascii="Times New Roman" w:hAnsi="Times New Roman" w:cs="Times New Roman"/>
        </w:rPr>
        <w:t xml:space="preserve">  </w:t>
      </w:r>
      <w:r w:rsidRPr="00803E36">
        <w:rPr>
          <w:rFonts w:ascii="Times New Roman" w:hAnsi="Times New Roman" w:cs="Times New Roman"/>
        </w:rPr>
        <w:sym w:font="Symbol" w:char="F03C"/>
      </w:r>
      <w:r w:rsidRPr="00803E36">
        <w:rPr>
          <w:rFonts w:ascii="Times New Roman" w:hAnsi="Times New Roman" w:cs="Times New Roman"/>
        </w:rPr>
        <w:t xml:space="preserve"> Q </w:t>
      </w:r>
      <w:r w:rsidRPr="00803E36">
        <w:rPr>
          <w:rFonts w:ascii="Times New Roman" w:hAnsi="Times New Roman" w:cs="Times New Roman"/>
          <w:vertAlign w:val="subscript"/>
        </w:rPr>
        <w:t>HMV</w:t>
      </w:r>
      <w:r w:rsidRPr="00803E36">
        <w:rPr>
          <w:rFonts w:ascii="Times New Roman" w:hAnsi="Times New Roman" w:cs="Times New Roman"/>
        </w:rPr>
        <w:t xml:space="preserve">, </w:t>
      </w:r>
      <w:r w:rsidRPr="00803E36">
        <w:rPr>
          <w:rFonts w:ascii="Times New Roman" w:hAnsi="Times New Roman" w:cs="Times New Roman"/>
          <w:i/>
        </w:rPr>
        <w:t xml:space="preserve">[kWh/év]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 </w:t>
      </w:r>
      <w:proofErr w:type="gramStart"/>
      <w:r w:rsidRPr="00803E36">
        <w:rPr>
          <w:rFonts w:ascii="Times New Roman" w:hAnsi="Times New Roman" w:cs="Times New Roman"/>
          <w:vertAlign w:val="subscript"/>
        </w:rPr>
        <w:t>k</w:t>
      </w:r>
      <w:r w:rsidRPr="00803E36">
        <w:rPr>
          <w:rFonts w:ascii="Times New Roman" w:hAnsi="Times New Roman" w:cs="Times New Roman"/>
        </w:rPr>
        <w:t xml:space="preserve"> ,</w:t>
      </w:r>
      <w:proofErr w:type="gramEnd"/>
      <w:r w:rsidRPr="00803E36">
        <w:rPr>
          <w:rFonts w:ascii="Times New Roman" w:hAnsi="Times New Roman" w:cs="Times New Roman"/>
        </w:rPr>
        <w:t xml:space="preserve"> a hőhasznosítással kiváltott hőtermelő berendezés(ek) átlagos hatásfoka,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1.7.8. Az elszámolható végsőenergia-megtakarítás igazolásához szükséges dokumentumok</w:t>
      </w:r>
    </w:p>
    <w:p w:rsidR="00E64EAF" w:rsidRPr="00803E36" w:rsidRDefault="00E64EAF" w:rsidP="00E64EAF">
      <w:pPr>
        <w:pStyle w:val="MMKSzovegtorzs"/>
        <w:numPr>
          <w:ilvl w:val="0"/>
          <w:numId w:val="57"/>
        </w:numPr>
        <w:rPr>
          <w:rFonts w:ascii="Times New Roman" w:hAnsi="Times New Roman" w:cs="Times New Roman"/>
          <w:bCs/>
          <w:i/>
        </w:rPr>
      </w:pPr>
      <w:r w:rsidRPr="00803E36">
        <w:rPr>
          <w:rFonts w:ascii="Times New Roman" w:hAnsi="Times New Roman" w:cs="Times New Roman"/>
          <w:bCs/>
        </w:rPr>
        <w:t xml:space="preserve">A hőhasznosításba bevont kompresszoroknak a megtakarítás számításhoz felhasznált paramétereit igazoló dokumentum(ok) (így különösen műszaki adatlap, a kompresszor és hajtómotorjának adattáblája). </w:t>
      </w:r>
    </w:p>
    <w:p w:rsidR="00E64EAF" w:rsidRPr="00803E36" w:rsidRDefault="00E64EAF" w:rsidP="00E64EAF">
      <w:pPr>
        <w:pStyle w:val="MMKSzovegtorzs"/>
        <w:numPr>
          <w:ilvl w:val="0"/>
          <w:numId w:val="57"/>
        </w:numPr>
        <w:rPr>
          <w:rFonts w:ascii="Times New Roman" w:hAnsi="Times New Roman" w:cs="Times New Roman"/>
          <w:bCs/>
          <w:i/>
        </w:rPr>
      </w:pPr>
      <w:r w:rsidRPr="00803E36">
        <w:rPr>
          <w:rFonts w:ascii="Times New Roman" w:hAnsi="Times New Roman" w:cs="Times New Roman"/>
          <w:bCs/>
        </w:rPr>
        <w:t xml:space="preserve">A </w:t>
      </w:r>
      <w:r w:rsidRPr="00803E36">
        <w:rPr>
          <w:rFonts w:ascii="Times New Roman" w:hAnsi="Times New Roman" w:cs="Times New Roman"/>
        </w:rPr>
        <w:t xml:space="preserve">hőhasznosítással kiváltott hőtermelő berendezés(ek) </w:t>
      </w:r>
      <w:r w:rsidRPr="00803E36">
        <w:rPr>
          <w:rFonts w:ascii="Times New Roman" w:hAnsi="Times New Roman" w:cs="Times New Roman"/>
          <w:bCs/>
        </w:rPr>
        <w:t xml:space="preserve">paramétereit igazoló dokumentum(ok) (műszaki adatlap, adattábla fényképe). </w:t>
      </w:r>
      <w:r w:rsidRPr="00803E36">
        <w:rPr>
          <w:rFonts w:ascii="Times New Roman" w:hAnsi="Times New Roman" w:cs="Times New Roman"/>
        </w:rPr>
        <w:t xml:space="preserve"> </w:t>
      </w:r>
    </w:p>
    <w:p w:rsidR="00E64EAF" w:rsidRPr="00803E36" w:rsidRDefault="00E64EAF" w:rsidP="00E64EAF">
      <w:pPr>
        <w:pStyle w:val="MMKSzovegtorzs"/>
        <w:numPr>
          <w:ilvl w:val="0"/>
          <w:numId w:val="57"/>
        </w:numPr>
        <w:rPr>
          <w:rFonts w:ascii="Times New Roman" w:hAnsi="Times New Roman" w:cs="Times New Roman"/>
          <w:bCs/>
        </w:rPr>
      </w:pPr>
      <w:r w:rsidRPr="00803E36">
        <w:rPr>
          <w:rFonts w:ascii="Times New Roman" w:hAnsi="Times New Roman" w:cs="Times New Roman"/>
          <w:bCs/>
        </w:rPr>
        <w:t xml:space="preserve">A hőhasznosításba bevont kompresszorok és a kiváltott berendezések </w:t>
      </w:r>
      <w:r w:rsidRPr="00803E36">
        <w:rPr>
          <w:rFonts w:ascii="Times New Roman" w:hAnsi="Times New Roman" w:cs="Times New Roman"/>
        </w:rPr>
        <w:t>átlagos éves üzemidejének dokumentummal is alátámasztott meghatározása.</w:t>
      </w:r>
    </w:p>
    <w:p w:rsidR="00E64EAF" w:rsidRPr="00803E36" w:rsidRDefault="00E64EAF" w:rsidP="00E64EAF">
      <w:pPr>
        <w:pStyle w:val="MMKSzovegtorzs"/>
        <w:numPr>
          <w:ilvl w:val="0"/>
          <w:numId w:val="57"/>
        </w:numPr>
        <w:rPr>
          <w:rFonts w:ascii="Times New Roman" w:hAnsi="Times New Roman" w:cs="Times New Roman"/>
          <w:bCs/>
        </w:rPr>
      </w:pPr>
      <w:r w:rsidRPr="00803E36">
        <w:rPr>
          <w:rFonts w:ascii="Times New Roman" w:hAnsi="Times New Roman" w:cs="Times New Roman"/>
          <w:bCs/>
        </w:rPr>
        <w:t xml:space="preserve">A számításokkal alátámasztott végsőenergia-megtakarítás igazolása </w:t>
      </w:r>
      <w:r w:rsidRPr="00803E36">
        <w:rPr>
          <w:rFonts w:ascii="Times New Roman" w:hAnsi="Times New Roman" w:cs="Times New Roman"/>
          <w:bCs/>
          <w:i/>
        </w:rPr>
        <w:t>[GJ/év].</w:t>
      </w:r>
    </w:p>
    <w:p w:rsidR="00E64EAF" w:rsidRPr="00803E36" w:rsidRDefault="00E64EAF" w:rsidP="00E64EAF">
      <w:pPr>
        <w:pStyle w:val="MMKSzovegtorzs"/>
        <w:numPr>
          <w:ilvl w:val="0"/>
          <w:numId w:val="57"/>
        </w:numPr>
        <w:rPr>
          <w:rFonts w:ascii="Times New Roman" w:hAnsi="Times New Roman" w:cs="Times New Roman"/>
          <w:bCs/>
        </w:rPr>
      </w:pPr>
      <w:r w:rsidRPr="00803E36">
        <w:rPr>
          <w:rFonts w:ascii="Times New Roman" w:hAnsi="Times New Roman" w:cs="Times New Roman"/>
          <w:bCs/>
        </w:rPr>
        <w:t>Az intézkedés megvalósítását igazoló dokumentum (így különösen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1.7.9.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hőhasznosító rendszer üzembehelyezésének dátuma.</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lastRenderedPageBreak/>
        <w:t>2. Gőz és forróvíz rendszerek</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2.1. Ipari kazán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 növelő intézkedésnek ismerhető el az olyan ipari kazáncsere, amikor a hőigény és annak kielégítési módja változatlan a beruházás után is.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számítások </w:t>
      </w:r>
    </w:p>
    <w:p w:rsidR="00E64EAF" w:rsidRPr="00803E36" w:rsidRDefault="00E64EAF" w:rsidP="00E64EAF">
      <w:pPr>
        <w:pStyle w:val="MMKSzovegtorzs"/>
        <w:numPr>
          <w:ilvl w:val="0"/>
          <w:numId w:val="6"/>
        </w:numPr>
        <w:rPr>
          <w:rFonts w:ascii="Times New Roman" w:hAnsi="Times New Roman" w:cs="Times New Roman"/>
        </w:rPr>
      </w:pPr>
      <w:r w:rsidRPr="00803E36">
        <w:rPr>
          <w:rFonts w:ascii="Times New Roman" w:hAnsi="Times New Roman" w:cs="Times New Roman"/>
        </w:rPr>
        <w:t xml:space="preserve">a technológiai hőtermelő berendezésekre teljesítménykorlát nélkül, </w:t>
      </w:r>
    </w:p>
    <w:p w:rsidR="00E64EAF" w:rsidRPr="00803E36" w:rsidRDefault="00E64EAF" w:rsidP="00E64EAF">
      <w:pPr>
        <w:pStyle w:val="MMKSzovegtorzs"/>
        <w:numPr>
          <w:ilvl w:val="0"/>
          <w:numId w:val="6"/>
        </w:numPr>
        <w:rPr>
          <w:rFonts w:ascii="Times New Roman" w:hAnsi="Times New Roman" w:cs="Times New Roman"/>
        </w:rPr>
      </w:pPr>
      <w:r w:rsidRPr="00803E36">
        <w:rPr>
          <w:rFonts w:ascii="Times New Roman" w:hAnsi="Times New Roman" w:cs="Times New Roman"/>
        </w:rPr>
        <w:t xml:space="preserve">a legalább 120 kW névleges hőteljesítményű kereskedelmi célú létesítményben egyedi helyiségfűtő berendezésekre, és </w:t>
      </w:r>
    </w:p>
    <w:p w:rsidR="00E64EAF" w:rsidRPr="00803E36" w:rsidRDefault="00E64EAF" w:rsidP="00E64EAF">
      <w:pPr>
        <w:pStyle w:val="MMKSzovegtorzs"/>
        <w:numPr>
          <w:ilvl w:val="0"/>
          <w:numId w:val="6"/>
        </w:numPr>
        <w:rPr>
          <w:rFonts w:ascii="Times New Roman" w:hAnsi="Times New Roman" w:cs="Times New Roman"/>
        </w:rPr>
      </w:pPr>
      <w:r w:rsidRPr="00803E36">
        <w:rPr>
          <w:rFonts w:ascii="Times New Roman" w:hAnsi="Times New Roman" w:cs="Times New Roman"/>
        </w:rPr>
        <w:t xml:space="preserve">a legalább 400 kW névleges hőteljesítményű helyiségfűtő berendezésekre és kombinált fűtőberendezésekre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vonatkoznak.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Régi – a régi kazán műszaki paraméterei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Új – az új kazán műszaki paraméterei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tárgyát képező régi és új ipari kazán névleges műszaki paramétereit és az üzemvitel jellemzőit a 2.1.2. táblázat szerint kell rögzíteni.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 táblázat</w:t>
      </w:r>
      <w:r w:rsidRPr="00803E36">
        <w:rPr>
          <w:rFonts w:ascii="Times New Roman" w:hAnsi="Times New Roman" w:cs="Times New Roman"/>
        </w:rPr>
        <w:br/>
        <w:t>Az intézkedés tárgyát képező régi és az új ipari kazán névleges műszaki adatai és az üzemvitel jellemzői</w:t>
      </w:r>
    </w:p>
    <w:tbl>
      <w:tblPr>
        <w:tblStyle w:val="Rcsostblzat"/>
        <w:tblW w:w="8926" w:type="dxa"/>
        <w:tblInd w:w="-113" w:type="dxa"/>
        <w:tblLayout w:type="fixed"/>
        <w:tblLook w:val="04A0" w:firstRow="1" w:lastRow="0" w:firstColumn="1" w:lastColumn="0" w:noHBand="0" w:noVBand="1"/>
      </w:tblPr>
      <w:tblGrid>
        <w:gridCol w:w="846"/>
        <w:gridCol w:w="5103"/>
        <w:gridCol w:w="1559"/>
        <w:gridCol w:w="1418"/>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Régi </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Gyártó</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3</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Gyártás éve</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Tüzelőanyag típusa</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Hőtermelés típusa (forróvíz, gőz)</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h</w:t>
            </w:r>
            <w:r w:rsidRPr="00803E36">
              <w:rPr>
                <w:rFonts w:ascii="Times New Roman" w:hAnsi="Times New Roman" w:cs="Times New Roman"/>
              </w:rPr>
              <w:t xml:space="preserve"> = Kazán névleges hőteljesítménye, [MW]</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g</w:t>
            </w:r>
            <w:r w:rsidRPr="00803E36">
              <w:rPr>
                <w:rFonts w:ascii="Times New Roman" w:hAnsi="Times New Roman" w:cs="Times New Roman"/>
              </w:rPr>
              <w:t xml:space="preserve"> = Gőztermelés esetén, [t/h]</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τ = Éves üzemidő, [h/év]</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bt</w:t>
            </w:r>
            <w:r w:rsidRPr="00803E36">
              <w:rPr>
                <w:rFonts w:ascii="Times New Roman" w:hAnsi="Times New Roman" w:cs="Times New Roman"/>
              </w:rPr>
              <w:t xml:space="preserve"> = Az éves tüzelőanyag felhasználás bázisértéke (alapállapotként meghatározott érték), [GJ/év]</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η = Kazán névleges hatásfoka, [%]</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25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energiamegtakarítás az intézkedés előtti és utáni energiaigény különbségeként számítandó.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2.1.1. pontban részletezett berendezésekre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energiamegtakarítás meghatározásához és dokumentálásához meg kell adni az elmúlt három év tüzelőanyag-felhasználás átlaga alapján meghatározott vagy a beruházás időszakára jellemző tüzelőanyag-felhasználást Q</w:t>
      </w:r>
      <w:r w:rsidRPr="00803E36">
        <w:rPr>
          <w:rFonts w:ascii="Times New Roman" w:hAnsi="Times New Roman" w:cs="Times New Roman"/>
          <w:vertAlign w:val="subscript"/>
        </w:rPr>
        <w:t>bt</w:t>
      </w:r>
      <w:r w:rsidRPr="00803E36">
        <w:rPr>
          <w:rFonts w:ascii="Times New Roman" w:hAnsi="Times New Roman" w:cs="Times New Roman"/>
        </w:rPr>
        <w:t xml:space="preserve"> </w:t>
      </w:r>
      <w:r w:rsidRPr="00803E36">
        <w:rPr>
          <w:rFonts w:ascii="Times New Roman" w:hAnsi="Times New Roman" w:cs="Times New Roman"/>
          <w:i/>
        </w:rPr>
        <w:t>[GJ/év]</w:t>
      </w:r>
      <w:r w:rsidRPr="00803E36">
        <w:rPr>
          <w:rFonts w:ascii="Times New Roman" w:hAnsi="Times New Roman" w:cs="Times New Roman"/>
        </w:rPr>
        <w:t xml:space="preserve">, ami az alapállapotnak tekintendő bázisérték, valamint meg kell adni a régi és az új kazán névleges hatásfokát η </w:t>
      </w:r>
      <w:r w:rsidRPr="00803E36">
        <w:rPr>
          <w:rFonts w:ascii="Times New Roman" w:hAnsi="Times New Roman" w:cs="Times New Roman"/>
          <w:i/>
        </w:rPr>
        <w:t>[%]</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számítási mód jellemzően a mért tüzelőanyag-felhasználásra vonatkozik, de a tüzelőanyag-felhasználás meghatározható a mért hőtermelésből is.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tüzelőanyag-felhasználás, vagy a régi kazán hatásfoka, η</w:t>
      </w:r>
      <w:r w:rsidRPr="00803E36">
        <w:rPr>
          <w:rFonts w:ascii="Times New Roman" w:hAnsi="Times New Roman" w:cs="Times New Roman"/>
          <w:vertAlign w:val="subscript"/>
        </w:rPr>
        <w:t>régi</w:t>
      </w:r>
      <w:r w:rsidRPr="00803E36">
        <w:rPr>
          <w:rFonts w:ascii="Times New Roman" w:hAnsi="Times New Roman" w:cs="Times New Roman"/>
        </w:rPr>
        <w:t xml:space="preserve"> egyedi módon származtatható, abban az esetben egyedi audittal lehet igazolni az energiamegtakarítás számított mértékét.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A számított éves tüzelőanyag megtakarítás</w:t>
      </w:r>
      <w:r w:rsidRPr="00803E36">
        <w:rPr>
          <w:rFonts w:ascii="Times New Roman" w:hAnsi="Times New Roman" w:cs="Times New Roman"/>
        </w:rPr>
        <w:t xml:space="preserve"> </w:t>
      </w:r>
      <w:r w:rsidRPr="00803E36">
        <w:rPr>
          <w:rFonts w:ascii="Times New Roman" w:hAnsi="Times New Roman" w:cs="Times New Roman"/>
          <w:bCs/>
        </w:rPr>
        <w:t>(végsőenergia-megtakarítás)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teljes/év</w:t>
      </w:r>
      <w:r w:rsidRPr="00803E36">
        <w:rPr>
          <w:rFonts w:ascii="Times New Roman" w:hAnsi="Times New Roman" w:cs="Times New Roman"/>
        </w:rPr>
        <w:t xml:space="preserve"> = Q</w:t>
      </w:r>
      <w:r w:rsidRPr="00803E36">
        <w:rPr>
          <w:rFonts w:ascii="Times New Roman" w:hAnsi="Times New Roman" w:cs="Times New Roman"/>
          <w:vertAlign w:val="subscript"/>
        </w:rPr>
        <w:t>bt</w:t>
      </w:r>
      <w:r w:rsidRPr="00803E36">
        <w:rPr>
          <w:rFonts w:ascii="Times New Roman" w:hAnsi="Times New Roman" w:cs="Times New Roman"/>
        </w:rPr>
        <w:t xml:space="preserve"> </w:t>
      </w:r>
      <w:proofErr w:type="gramStart"/>
      <w:r w:rsidRPr="00803E36">
        <w:rPr>
          <w:rFonts w:ascii="Times New Roman" w:hAnsi="Times New Roman" w:cs="Times New Roman"/>
        </w:rPr>
        <w:t>∙  (</w:t>
      </w:r>
      <w:proofErr w:type="gramEnd"/>
      <w:r w:rsidRPr="00803E36">
        <w:rPr>
          <w:rFonts w:ascii="Times New Roman" w:hAnsi="Times New Roman" w:cs="Times New Roman"/>
        </w:rPr>
        <w:t>1-</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vertAlign w:val="subscript"/>
        </w:rPr>
        <w:t xml:space="preserve">régi </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vertAlign w:val="subscript"/>
        </w:rPr>
        <w:t>új</w:t>
      </w:r>
      <w:r w:rsidRPr="00803E36">
        <w:rPr>
          <w:rFonts w:ascii="Times New Roman" w:hAnsi="Times New Roman" w:cs="Times New Roman"/>
        </w:rPr>
        <w:t xml:space="preserve"> )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[GJ/év]</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bCs/>
        </w:rPr>
        <w:t>(2.1.7.1.)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ahol: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Q</w:t>
      </w:r>
      <w:r w:rsidRPr="00803E36">
        <w:rPr>
          <w:rFonts w:ascii="Times New Roman" w:hAnsi="Times New Roman" w:cs="Times New Roman"/>
          <w:vertAlign w:val="subscript"/>
        </w:rPr>
        <w:t>bt</w:t>
      </w:r>
      <w:r w:rsidRPr="00803E36">
        <w:rPr>
          <w:rFonts w:ascii="Times New Roman" w:hAnsi="Times New Roman" w:cs="Times New Roman"/>
        </w:rPr>
        <w:t xml:space="preserve"> = az éves tüzelőanyag-felhasználás bázisértéke (alapállapotként meghatározott érték)</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ab/>
        <w:t xml:space="preserve">    </w:t>
      </w:r>
      <w:r w:rsidRPr="00803E36">
        <w:rPr>
          <w:rFonts w:ascii="Times New Roman" w:hAnsi="Times New Roman" w:cs="Times New Roman"/>
          <w:i/>
        </w:rPr>
        <w:t>[GJ/év]</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w:t>
      </w:r>
      <w:r w:rsidRPr="00803E36">
        <w:rPr>
          <w:rFonts w:ascii="Times New Roman" w:hAnsi="Times New Roman" w:cs="Times New Roman"/>
          <w:vertAlign w:val="subscript"/>
        </w:rPr>
        <w:t xml:space="preserve">régi </w:t>
      </w:r>
      <w:r w:rsidRPr="00803E36">
        <w:rPr>
          <w:rFonts w:ascii="Times New Roman" w:hAnsi="Times New Roman" w:cs="Times New Roman"/>
        </w:rPr>
        <w:t xml:space="preserve">= régi kazán névleges hatásfoka </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w:t>
      </w:r>
      <w:r w:rsidRPr="00803E36">
        <w:rPr>
          <w:rFonts w:ascii="Times New Roman" w:hAnsi="Times New Roman" w:cs="Times New Roman"/>
          <w:vertAlign w:val="subscript"/>
        </w:rPr>
        <w:t xml:space="preserve">új </w:t>
      </w:r>
      <w:r w:rsidRPr="00803E36">
        <w:rPr>
          <w:rFonts w:ascii="Times New Roman" w:hAnsi="Times New Roman" w:cs="Times New Roman"/>
        </w:rPr>
        <w:t xml:space="preserve">= új kazán névleges hatásfoka </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 régi kazán névleges hőteljesítmény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w:t>
      </w:r>
      <w:r w:rsidRPr="00803E36">
        <w:rPr>
          <w:rFonts w:ascii="Times New Roman" w:hAnsi="Times New Roman" w:cs="Times New Roman"/>
          <w:bCs/>
          <w:vertAlign w:val="subscript"/>
        </w:rPr>
        <w:t>régi</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hatásfok η</w:t>
      </w:r>
      <w:r w:rsidRPr="00803E36">
        <w:rPr>
          <w:rFonts w:ascii="Times New Roman" w:hAnsi="Times New Roman" w:cs="Times New Roman"/>
          <w:bCs/>
          <w:vertAlign w:val="subscript"/>
        </w:rPr>
        <w:t>régi</w:t>
      </w:r>
      <w:r w:rsidRPr="00803E36">
        <w:rPr>
          <w:rFonts w:ascii="Times New Roman" w:hAnsi="Times New Roman" w:cs="Times New Roman"/>
          <w:bCs/>
        </w:rPr>
        <w:t xml:space="preserve">, </w:t>
      </w:r>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b) Az új kazán névleges hőteljesítmény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w:t>
      </w:r>
      <w:r w:rsidRPr="00803E36">
        <w:rPr>
          <w:rFonts w:ascii="Times New Roman" w:hAnsi="Times New Roman" w:cs="Times New Roman"/>
          <w:bCs/>
          <w:vertAlign w:val="subscript"/>
        </w:rPr>
        <w:t>új</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hatásfok η</w:t>
      </w:r>
      <w:r w:rsidRPr="00803E36">
        <w:rPr>
          <w:rFonts w:ascii="Times New Roman" w:hAnsi="Times New Roman" w:cs="Times New Roman"/>
          <w:bCs/>
          <w:vertAlign w:val="subscript"/>
        </w:rPr>
        <w:t>új</w:t>
      </w:r>
      <w:r w:rsidRPr="00803E36">
        <w:rPr>
          <w:rFonts w:ascii="Times New Roman" w:hAnsi="Times New Roman" w:cs="Times New Roman"/>
          <w:bCs/>
        </w:rPr>
        <w:t xml:space="preserve">, </w:t>
      </w:r>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c) Az éves tüzelőanyag felhasználás bázisértékét (Q</w:t>
      </w:r>
      <w:r w:rsidRPr="00803E36">
        <w:rPr>
          <w:rFonts w:ascii="Times New Roman" w:hAnsi="Times New Roman" w:cs="Times New Roman"/>
          <w:bCs/>
          <w:vertAlign w:val="subscript"/>
        </w:rPr>
        <w:t>bt</w:t>
      </w:r>
      <w:r w:rsidRPr="00803E36">
        <w:rPr>
          <w:rFonts w:ascii="Times New Roman" w:hAnsi="Times New Roman" w:cs="Times New Roman"/>
          <w:bCs/>
        </w:rPr>
        <w:t>) igazoló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d) A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 xml:space="preserve"> igazolása.</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e) Az új kazán üzembehelyezését igazoló dokumentum (így különösen üzembehelyezési jegyzőkönyv).</w:t>
      </w:r>
    </w:p>
    <w:p w:rsidR="00E64EAF" w:rsidRPr="00803E36" w:rsidRDefault="00E64EAF" w:rsidP="00E64EAF">
      <w:pPr>
        <w:pStyle w:val="MMKSzovegtorzs"/>
        <w:rPr>
          <w:rFonts w:ascii="Times New Roman" w:hAnsi="Times New Roman" w:cs="Times New Roman"/>
          <w:b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2.1.9. Az intézkedés elszámolhatóságának kezdete </w:t>
      </w:r>
    </w:p>
    <w:p w:rsidR="00E64EAF" w:rsidRPr="00803E36" w:rsidRDefault="00E64EAF" w:rsidP="00E64EAF">
      <w:pPr>
        <w:pStyle w:val="MMKSzovegtorzs"/>
      </w:pPr>
      <w:r w:rsidRPr="00803E36">
        <w:rPr>
          <w:rFonts w:ascii="Times New Roman" w:hAnsi="Times New Roman" w:cs="Times New Roman"/>
          <w:bCs/>
        </w:rPr>
        <w:t>Az intézkedés elszámolhatóságának kezdete a beüzemelést követő nap, vagy a berendezés aktiválásának időpontja.</w:t>
      </w:r>
      <w:r w:rsidRPr="00803E36">
        <w:rPr>
          <w:rFonts w:ascii="Times New Roman" w:hAnsi="Times New Roman" w:cs="Times New Roman"/>
        </w:rPr>
        <w:t xml:space="preserve"> </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3. Termelési folyamatok</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3.1. Villanymotorok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3.1.1.1.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 növelő intézkedésnek az az intézkedés tekinthető, melynek során egy korábban beszerelt villanymotort egy jobb hatásfokú és szabályozott fordulatszámú motorra cserélnek, vagy a villamos hajtás üzemi teljesítményigénye kisebb, mint a beépített motor névleges teljesítménye, így a régi motor túlméretezett és az új motort kisebb teljesítményigényű munkaponthoz kell illeszteni.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Régi – a műszaki paraméterek az intézkedés megvalósítása előtt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Új – a műszaki paraméterek az intézkedés megvalósítása után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3.1.2. A kiindulási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a villanymotor névleges teljesítményét, valamint az átlagos terhelést a motor cseréje előtt és után projektspecifikusan, az igénnyel összhangban kell meghatározni Az intézkedés tárgyát képező villanymotorok névleges műszaki adatait és az üzemviteli jellemzőit a 3.1.2.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3.1.2. táblázat</w:t>
      </w:r>
      <w:r w:rsidRPr="00803E36">
        <w:rPr>
          <w:rFonts w:ascii="Times New Roman" w:hAnsi="Times New Roman" w:cs="Times New Roman"/>
        </w:rPr>
        <w:br/>
        <w:t>Az intézkedés tárgyát képező villanymotorok névleges műszaki adatai és az üzemvitel jellemzői</w:t>
      </w:r>
    </w:p>
    <w:tbl>
      <w:tblPr>
        <w:tblStyle w:val="Rcsostblzat"/>
        <w:tblW w:w="8926" w:type="dxa"/>
        <w:tblInd w:w="0" w:type="dxa"/>
        <w:tblLayout w:type="fixed"/>
        <w:tblLook w:val="04A0" w:firstRow="1" w:lastRow="0" w:firstColumn="1" w:lastColumn="0" w:noHBand="0" w:noVBand="1"/>
      </w:tblPr>
      <w:tblGrid>
        <w:gridCol w:w="846"/>
        <w:gridCol w:w="5103"/>
        <w:gridCol w:w="1559"/>
        <w:gridCol w:w="1418"/>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Régi </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Gyártó</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motor első üzembe helyezésének dátuma</w:t>
            </w:r>
          </w:p>
        </w:tc>
        <w:tc>
          <w:tcPr>
            <w:tcW w:w="155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korai csere esetén</w:t>
            </w: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Motor hatékonysági kategóriája (IE1, IE2, IE3 vagy IE4)</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Motor pólusszáma (2, 4, 6 vagy 8)</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Motor fordulatszám szabályozása (állandó, szabályozott)</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7</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Motor névleges teljesítménye, P</w:t>
            </w:r>
            <w:r w:rsidRPr="00803E36">
              <w:rPr>
                <w:rFonts w:ascii="Times New Roman" w:hAnsi="Times New Roman" w:cs="Times New Roman"/>
                <w:vertAlign w:val="subscript"/>
              </w:rPr>
              <w:t>N</w:t>
            </w:r>
            <w:r w:rsidRPr="00803E36">
              <w:rPr>
                <w:rFonts w:ascii="Times New Roman" w:hAnsi="Times New Roman" w:cs="Times New Roman"/>
              </w:rPr>
              <w:t xml:space="preserve"> [kW]</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Motor hatásfoka, η</w:t>
            </w:r>
            <w:r w:rsidRPr="00803E36">
              <w:rPr>
                <w:rFonts w:ascii="Times New Roman" w:hAnsi="Times New Roman" w:cs="Times New Roman"/>
                <w:vertAlign w:val="subscript"/>
              </w:rPr>
              <w:t>m</w:t>
            </w:r>
            <w:r w:rsidRPr="00803E36">
              <w:rPr>
                <w:rFonts w:ascii="Times New Roman" w:hAnsi="Times New Roman" w:cs="Times New Roman"/>
              </w:rPr>
              <w:t xml:space="preserve"> [%] </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Átlagos terhelése, f</w:t>
            </w:r>
            <w:r w:rsidRPr="00803E36">
              <w:rPr>
                <w:rFonts w:ascii="Times New Roman" w:hAnsi="Times New Roman" w:cs="Times New Roman"/>
                <w:vertAlign w:val="subscript"/>
              </w:rPr>
              <w:t>A</w:t>
            </w:r>
            <w:r w:rsidRPr="00803E36">
              <w:rPr>
                <w:rFonts w:ascii="Times New Roman" w:hAnsi="Times New Roman" w:cs="Times New Roman"/>
              </w:rPr>
              <w:t xml:space="preserve"> [%]</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Éves üzemidő, τ [h/év]</w:t>
            </w:r>
          </w:p>
        </w:tc>
        <w:tc>
          <w:tcPr>
            <w:tcW w:w="2977" w:type="dxa"/>
            <w:gridSpan w:val="2"/>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8 év, vagy ennek megfelelő 70 000 h üzemidő, amennyiben azt üzemidő számláló rögzíti.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villanymotorok cseréje által elért végsőenergia-megtakarítás számításánál figyelembe kell venni a régi villanymotor élettartamát.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Amennyiben a régi villanymotor még nem érte el a várható átlagos élettartamának végét, az Ehat.vhr. 7. mellékletének 2.6. pontja szerint az intézkedés korai cserének minősül.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Ha a régi villanymotor élettartama meghaladja a 8 évet, az új berendezés energiafogyasztását az adott berendezés környezetbarát tervezésre vonatkozó bizottsági rendeletben előírt minimum követelményekhez kell hasonlítani. A többlet energiamegtakarítás az az érték, amennyivel az új berendezés energiafelhasználása kevesebb a környezetbarát tervezésre vonatkozó minimumkövetelményeket teljesítő referencia felhasználásnál.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3.1.6. A minimális energiahatékonysági követelménynek megfelelő referencia 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minimális energiahatékonysági követelménynek megfelelő referencia hatásfok értékeket az elektromos motorokra és a frekvenciaváltókra vonatkozó környezettudatos tervezési követelményeknek a 2009/125/EK európai parlamenti és tanácsi irányelv szerinti megállapításáról, a 641/2009/EK rendeletnek a tömszelence nélküli önálló keringetőszivattyúkra és a termékbe beépített tömszelence nélküli keringetőszivattyúkra vonatkozó környezettudatos tervezési követelmények tekintetében történő módosításáról és a 640/2009/EK bizottsági rendelet hatályon kívül helyezéséről szóló (EU) 2019/1781 bizottsági rendelet I. melléklete szerint kell megállapítani: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2021. július 1-től a legalább 0,12 kW, de 0,75 kW alatti névleges leadott teljesítményű, 2, 4, 6 vagy 8 pólussal rendelkező, az „</w:t>
      </w:r>
      <w:proofErr w:type="gramStart"/>
      <w:r w:rsidRPr="00803E36">
        <w:rPr>
          <w:rFonts w:ascii="Times New Roman" w:hAnsi="Times New Roman" w:cs="Times New Roman"/>
        </w:rPr>
        <w:t>Ex-eb</w:t>
      </w:r>
      <w:proofErr w:type="gramEnd"/>
      <w:r w:rsidRPr="00803E36">
        <w:rPr>
          <w:rFonts w:ascii="Times New Roman" w:hAnsi="Times New Roman" w:cs="Times New Roman"/>
        </w:rPr>
        <w:t>” fokozott biztonságú motorokon kívüli háromfázisú motorok energiahatékonyságának legalább a 3.1.6.1. táblázatban meghatározott IE2 hatékonysági kategóriának kell megfelelnie;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2021. július 1-től a legalább 0,75 kW és legfeljebb 1 000 kW névleges leadott teljesítményű, 2, 4, 6 vagy 8 pólussal rendelkező, az „</w:t>
      </w:r>
      <w:proofErr w:type="gramStart"/>
      <w:r w:rsidRPr="00803E36">
        <w:rPr>
          <w:rFonts w:ascii="Times New Roman" w:hAnsi="Times New Roman" w:cs="Times New Roman"/>
        </w:rPr>
        <w:t>Ex-eb</w:t>
      </w:r>
      <w:proofErr w:type="gramEnd"/>
      <w:r w:rsidRPr="00803E36">
        <w:rPr>
          <w:rFonts w:ascii="Times New Roman" w:hAnsi="Times New Roman" w:cs="Times New Roman"/>
        </w:rPr>
        <w:t>” fokozott biztonságú motorokon kívüli háromfázisú motorok energiahatékonyságának legalább a 3.1.6.1. táblázatban meghatározott IE3 hatékonysági kategóriának kell megfelelnie;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2023. július 1-től a legalább 0,12 kW és legfeljebb 1 000 kW névleges leadott teljesítményű, 2, 4, 6 vagy 8 pólussal rendelkező, „</w:t>
      </w:r>
      <w:proofErr w:type="gramStart"/>
      <w:r w:rsidRPr="00803E36">
        <w:rPr>
          <w:rFonts w:ascii="Times New Roman" w:hAnsi="Times New Roman" w:cs="Times New Roman"/>
        </w:rPr>
        <w:t>Ex-eb</w:t>
      </w:r>
      <w:proofErr w:type="gramEnd"/>
      <w:r w:rsidRPr="00803E36">
        <w:rPr>
          <w:rFonts w:ascii="Times New Roman" w:hAnsi="Times New Roman" w:cs="Times New Roman"/>
        </w:rPr>
        <w:t>” fokozott biztonságú motorok, valamint a legalább 0,12 kW névleges leadott teljesítményű, egyfázisú motorok energiahatékonyságának legalább az 3.1.6.1. táblázatban meghatározott IE2 hatékonysági kategóriának kell megfelelnie;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d) 2023. július 1-től a legalább 75 kW és legfeljebb 200 kW névleges leadott teljesítményű, 2, 4 vagy 6 pólussal rendelkező, a fékmotorokon, az „</w:t>
      </w:r>
      <w:proofErr w:type="gramStart"/>
      <w:r w:rsidRPr="00803E36">
        <w:rPr>
          <w:rFonts w:ascii="Times New Roman" w:hAnsi="Times New Roman" w:cs="Times New Roman"/>
        </w:rPr>
        <w:t>Ex-eb</w:t>
      </w:r>
      <w:proofErr w:type="gramEnd"/>
      <w:r w:rsidRPr="00803E36">
        <w:rPr>
          <w:rFonts w:ascii="Times New Roman" w:hAnsi="Times New Roman" w:cs="Times New Roman"/>
        </w:rPr>
        <w:t>” fokozott biztonságú motorokon vagy más robbanásbiztos motorokon kívüli háromfázisú motorok energiahatékonyságának legalább a 3.1.6.1. táblázatban meghatározott IE4 hatékonysági kategóriának kell megfelelnie.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motorok nemzetközi energiahatékonysági kategóriák (IE) szerint kifejezett energiahatékonyságát az 3.1.6.1. táblázat tartalmazza, különböző névleges motorteljesítmény-értékek szerint P</w:t>
      </w:r>
      <w:r w:rsidRPr="00803E36">
        <w:rPr>
          <w:rFonts w:ascii="Times New Roman" w:hAnsi="Times New Roman" w:cs="Times New Roman"/>
          <w:vertAlign w:val="subscript"/>
        </w:rPr>
        <w:t>N</w:t>
      </w:r>
      <w:r w:rsidRPr="00803E36">
        <w:rPr>
          <w:rFonts w:ascii="Times New Roman" w:hAnsi="Times New Roman" w:cs="Times New Roman"/>
        </w:rPr>
        <w:t>. Az IE kategóriák meghatározása 50 Hz-es működést és 25 °C-os környezeti alaphőmérsékletet alapul véve a névleges leadott teljesítmény (P</w:t>
      </w:r>
      <w:r w:rsidRPr="00803E36">
        <w:rPr>
          <w:rFonts w:ascii="Times New Roman" w:hAnsi="Times New Roman" w:cs="Times New Roman"/>
          <w:vertAlign w:val="subscript"/>
        </w:rPr>
        <w:t>N</w:t>
      </w:r>
      <w:r w:rsidRPr="00803E36">
        <w:rPr>
          <w:rFonts w:ascii="Times New Roman" w:hAnsi="Times New Roman" w:cs="Times New Roman"/>
        </w:rPr>
        <w:t>), névleges feszültség (U</w:t>
      </w:r>
      <w:r w:rsidRPr="00803E36">
        <w:rPr>
          <w:rFonts w:ascii="Times New Roman" w:hAnsi="Times New Roman" w:cs="Times New Roman"/>
          <w:vertAlign w:val="subscript"/>
        </w:rPr>
        <w:t>N</w:t>
      </w:r>
      <w:r w:rsidRPr="00803E36">
        <w:rPr>
          <w:rFonts w:ascii="Times New Roman" w:hAnsi="Times New Roman" w:cs="Times New Roman"/>
        </w:rPr>
        <w:t>) szerint történik.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iCs/>
        </w:rPr>
        <w:t>3.1.6.1. táblázat</w:t>
      </w:r>
      <w:r w:rsidRPr="00803E36">
        <w:rPr>
          <w:rFonts w:ascii="Times New Roman" w:hAnsi="Times New Roman" w:cs="Times New Roman"/>
          <w:iCs/>
        </w:rPr>
        <w:br/>
      </w:r>
      <w:r w:rsidRPr="00803E36">
        <w:rPr>
          <w:rFonts w:ascii="Times New Roman" w:hAnsi="Times New Roman" w:cs="Times New Roman"/>
          <w:bCs/>
        </w:rPr>
        <w:t>Referencia hatásfokértékek η</w:t>
      </w:r>
      <w:proofErr w:type="gramStart"/>
      <w:r w:rsidRPr="00803E36">
        <w:rPr>
          <w:rFonts w:ascii="Times New Roman" w:hAnsi="Times New Roman" w:cs="Times New Roman"/>
          <w:bCs/>
          <w:vertAlign w:val="subscript"/>
        </w:rPr>
        <w:t>m,ref</w:t>
      </w:r>
      <w:proofErr w:type="gramEnd"/>
      <w:r w:rsidRPr="00803E36">
        <w:rPr>
          <w:rFonts w:ascii="Times New Roman" w:hAnsi="Times New Roman" w:cs="Times New Roman"/>
          <w:bCs/>
        </w:rPr>
        <w:t> az IE2, IE3, IE4 hatékonysági kategóriákhoz 50 Hz-en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630"/>
        <w:gridCol w:w="659"/>
        <w:gridCol w:w="631"/>
        <w:gridCol w:w="674"/>
        <w:gridCol w:w="630"/>
        <w:gridCol w:w="658"/>
        <w:gridCol w:w="629"/>
        <w:gridCol w:w="686"/>
        <w:gridCol w:w="644"/>
        <w:gridCol w:w="644"/>
        <w:gridCol w:w="672"/>
        <w:gridCol w:w="630"/>
      </w:tblGrid>
      <w:tr w:rsidR="00E64EAF" w:rsidRPr="00803E36" w:rsidTr="000A2C73">
        <w:tc>
          <w:tcPr>
            <w:tcW w:w="1266" w:type="dxa"/>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b/>
                <w:bCs/>
              </w:rPr>
            </w:pPr>
          </w:p>
        </w:tc>
        <w:tc>
          <w:tcPr>
            <w:tcW w:w="2590" w:type="dxa"/>
            <w:gridSpan w:val="4"/>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IE2</w:t>
            </w:r>
          </w:p>
        </w:tc>
        <w:tc>
          <w:tcPr>
            <w:tcW w:w="2603" w:type="dxa"/>
            <w:gridSpan w:val="4"/>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IE3</w:t>
            </w:r>
          </w:p>
        </w:tc>
        <w:tc>
          <w:tcPr>
            <w:tcW w:w="2590" w:type="dxa"/>
            <w:gridSpan w:val="4"/>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IE4</w:t>
            </w:r>
          </w:p>
        </w:tc>
      </w:tr>
      <w:tr w:rsidR="00E64EAF" w:rsidRPr="00803E36" w:rsidTr="000A2C73">
        <w:tc>
          <w:tcPr>
            <w:tcW w:w="1266" w:type="dxa"/>
            <w:vMerge w:val="restart"/>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Névleges leadott teljesítmény</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P</w:t>
            </w:r>
            <w:r w:rsidRPr="00803E36">
              <w:rPr>
                <w:rFonts w:ascii="Times New Roman" w:hAnsi="Times New Roman" w:cs="Times New Roman"/>
                <w:b/>
                <w:bCs/>
                <w:vertAlign w:val="subscript"/>
              </w:rPr>
              <w:t>N</w:t>
            </w:r>
            <w:r w:rsidRPr="00803E36">
              <w:rPr>
                <w:rFonts w:ascii="Times New Roman" w:hAnsi="Times New Roman" w:cs="Times New Roman"/>
                <w:b/>
                <w:bCs/>
              </w:rPr>
              <w:t> (kW)</w:t>
            </w:r>
          </w:p>
        </w:tc>
        <w:tc>
          <w:tcPr>
            <w:tcW w:w="2590" w:type="dxa"/>
            <w:gridSpan w:val="4"/>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Pólusszám</w:t>
            </w:r>
          </w:p>
        </w:tc>
        <w:tc>
          <w:tcPr>
            <w:tcW w:w="2603" w:type="dxa"/>
            <w:gridSpan w:val="4"/>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Pólusszám</w:t>
            </w:r>
          </w:p>
        </w:tc>
        <w:tc>
          <w:tcPr>
            <w:tcW w:w="2590" w:type="dxa"/>
            <w:gridSpan w:val="4"/>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Pólusszám</w:t>
            </w:r>
          </w:p>
        </w:tc>
      </w:tr>
      <w:tr w:rsidR="00E64EAF" w:rsidRPr="00803E36" w:rsidTr="000A2C73">
        <w:tc>
          <w:tcPr>
            <w:tcW w:w="1266" w:type="dxa"/>
            <w:vMerge/>
            <w:shd w:val="clear" w:color="auto" w:fill="FFFFFF"/>
            <w:vAlign w:val="center"/>
            <w:hideMark/>
          </w:tcPr>
          <w:p w:rsidR="00E64EAF" w:rsidRPr="00803E36" w:rsidRDefault="00E64EAF" w:rsidP="000A2C73">
            <w:pPr>
              <w:pStyle w:val="MMKSzovegtorzs"/>
              <w:rPr>
                <w:rFonts w:ascii="Times New Roman" w:hAnsi="Times New Roman" w:cs="Times New Roman"/>
                <w:b/>
                <w:bCs/>
              </w:rPr>
            </w:pP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4</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4</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6</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4</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8</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0,12</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53,6</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59,1</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39,8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60,8</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64,8</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57,7</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66,5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69,8</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64,9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62,3</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0,18</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60,4</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64,7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56,6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45,9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65,9</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69,9</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63,9</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58,7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67,2</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61,9</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65,9</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58,2</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47,4</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67,2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71,1</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65,4</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60,6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71,9</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75,8</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71,4</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68,4</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0,25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64,8</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68,5</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61,6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73,5</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68,6</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64,1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77,9</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70,8</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0,37</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69,5</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72,7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67,6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56,1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73,8</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77,3</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73,5</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81,1</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74,3</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0,40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70,4</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73,5</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68,8</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57,2</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74,6</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78,0</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74,4</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78,9</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78,7</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74,9</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0,55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74,1</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77,1</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73,1</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61,7</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77,8</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80,8</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77,2</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73,0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83,9</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77,0</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0,75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77,4</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79,6</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75,9</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66,2</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82,5</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78,9</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75,0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82,7</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78,4</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79,6</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81,4</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78,1</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70,8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84,1</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81,0</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85,2</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87,2</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84,5</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80,8</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81,3</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82,8</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79,8</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85,3</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82,5</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79,7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88,2</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82,6</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83,2</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84,3</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81,8</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77,6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85,9</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86,7</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84,3</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81,9</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89,5</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87,4</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84,5</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84,6</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85,5</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83,3</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87,1</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87,7</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85,6</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90,4</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85,9</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4</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85,8</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86,6</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81,9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88,1</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86,8</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84,8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91,1</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89,5</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87,1</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87,0</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86,0</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83,8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88,0</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86,2</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90,9</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91,9</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90,5</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88,3</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88,1</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87,2</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85,3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90,1</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90,4</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89,1</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87,3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92,6</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89,3</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89,4</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89,8</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88,7</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86,9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91,4</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90,3</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93,3</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90,4</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90,3</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90,6</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89,7</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91,9</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92,1</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91,2</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93,9</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91,2</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90,9</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91,2</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90,4</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88,6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92,4</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91,7</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94,2</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93,4</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91,7</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91,3</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91,6</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90,9</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93,0</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92,2</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94,5</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92,1</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92,0</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92,3</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91,7</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89,8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93,3</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92,9</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94,9</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94,2</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92,7</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37</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92,5</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92,2</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93,9</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93,3</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95,2</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94,5</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93,1</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92,9</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93,1</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92,7</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90,7</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94,0</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94,2</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92,2</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93,4</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93,2</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93,5</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93,1</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94,3</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94,1</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95,1</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75</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93,8</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94,0</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94,7</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95,0</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94,6</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93,1</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96,0</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94,2</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94,1</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94,2</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94,0</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91,9</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95,0</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95,2</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94,9</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93,4</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95,8</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96,1</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94,4</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94,3</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94,5</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94,3</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95,2</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95,1</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93,7</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96,3</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95,8</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94,7</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132</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94,6</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94,7</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94,6</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92,6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95,6</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94,0</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96,2</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96,4</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94,9</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160</w:t>
            </w:r>
          </w:p>
        </w:tc>
        <w:tc>
          <w:tcPr>
            <w:tcW w:w="629"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94,8</w:t>
            </w:r>
          </w:p>
        </w:tc>
        <w:tc>
          <w:tcPr>
            <w:tcW w:w="658"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94,9</w:t>
            </w:r>
          </w:p>
        </w:tc>
        <w:tc>
          <w:tcPr>
            <w:tcW w:w="630"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94,8</w:t>
            </w:r>
          </w:p>
        </w:tc>
        <w:tc>
          <w:tcPr>
            <w:tcW w:w="673"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93,0</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95,6</w:t>
            </w:r>
          </w:p>
        </w:tc>
        <w:tc>
          <w:tcPr>
            <w:tcW w:w="658"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95,8</w:t>
            </w:r>
          </w:p>
        </w:tc>
        <w:tc>
          <w:tcPr>
            <w:tcW w:w="629"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95,6</w:t>
            </w:r>
          </w:p>
        </w:tc>
        <w:tc>
          <w:tcPr>
            <w:tcW w:w="686"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96,3</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96,6</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96,2</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95,1</w:t>
            </w:r>
          </w:p>
        </w:tc>
      </w:tr>
      <w:tr w:rsidR="00E64EAF" w:rsidRPr="00803E36" w:rsidTr="000A2C73">
        <w:tc>
          <w:tcPr>
            <w:tcW w:w="1266" w:type="dxa"/>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200-tól 249-ig</w:t>
            </w:r>
          </w:p>
        </w:tc>
        <w:tc>
          <w:tcPr>
            <w:tcW w:w="629" w:type="dxa"/>
            <w:vMerge w:val="restart"/>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95,0</w:t>
            </w:r>
          </w:p>
        </w:tc>
        <w:tc>
          <w:tcPr>
            <w:tcW w:w="658" w:type="dxa"/>
            <w:vMerge w:val="restart"/>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95,1</w:t>
            </w:r>
          </w:p>
        </w:tc>
        <w:tc>
          <w:tcPr>
            <w:tcW w:w="630" w:type="dxa"/>
            <w:vMerge w:val="restart"/>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95,0</w:t>
            </w:r>
          </w:p>
        </w:tc>
        <w:tc>
          <w:tcPr>
            <w:tcW w:w="673" w:type="dxa"/>
            <w:vMerge w:val="restart"/>
            <w:shd w:val="clear" w:color="auto" w:fill="FFFFFF"/>
            <w:tcMar>
              <w:top w:w="120" w:type="dxa"/>
              <w:left w:w="120" w:type="dxa"/>
              <w:bottom w:w="120" w:type="dxa"/>
              <w:right w:w="120"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93,5</w:t>
            </w:r>
          </w:p>
        </w:tc>
        <w:tc>
          <w:tcPr>
            <w:tcW w:w="630" w:type="dxa"/>
            <w:vMerge w:val="restart"/>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95,8</w:t>
            </w:r>
          </w:p>
        </w:tc>
        <w:tc>
          <w:tcPr>
            <w:tcW w:w="658" w:type="dxa"/>
            <w:vMerge w:val="restart"/>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96,0</w:t>
            </w:r>
          </w:p>
        </w:tc>
        <w:tc>
          <w:tcPr>
            <w:tcW w:w="629" w:type="dxa"/>
            <w:vMerge w:val="restart"/>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95,8</w:t>
            </w:r>
          </w:p>
        </w:tc>
        <w:tc>
          <w:tcPr>
            <w:tcW w:w="686" w:type="dxa"/>
            <w:vMerge w:val="restart"/>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94,6</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96,3</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r>
      <w:tr w:rsidR="00E64EAF" w:rsidRPr="00803E36" w:rsidTr="000A2C73">
        <w:tc>
          <w:tcPr>
            <w:tcW w:w="1266" w:type="dxa"/>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250-től 314-ig</w:t>
            </w:r>
          </w:p>
        </w:tc>
        <w:tc>
          <w:tcPr>
            <w:tcW w:w="629"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58"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30"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73"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30"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58"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29"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86"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96,5</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r>
      <w:tr w:rsidR="00E64EAF" w:rsidRPr="00803E36" w:rsidTr="000A2C73">
        <w:tc>
          <w:tcPr>
            <w:tcW w:w="1266" w:type="dxa"/>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315-tól 1 000 -ig</w:t>
            </w:r>
          </w:p>
        </w:tc>
        <w:tc>
          <w:tcPr>
            <w:tcW w:w="629"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58"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30"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73" w:type="dxa"/>
            <w:vMerge/>
            <w:shd w:val="clear" w:color="auto" w:fill="FFFFFF"/>
            <w:tcMar>
              <w:top w:w="120" w:type="dxa"/>
              <w:left w:w="120" w:type="dxa"/>
              <w:bottom w:w="120" w:type="dxa"/>
              <w:right w:w="120" w:type="dxa"/>
            </w:tcMar>
            <w:vAlign w:val="center"/>
          </w:tcPr>
          <w:p w:rsidR="00E64EAF" w:rsidRPr="00803E36" w:rsidRDefault="00E64EAF" w:rsidP="000A2C73">
            <w:pPr>
              <w:pStyle w:val="MMKSzovegtorzs"/>
              <w:rPr>
                <w:rFonts w:ascii="Times New Roman" w:hAnsi="Times New Roman" w:cs="Times New Roman"/>
              </w:rPr>
            </w:pPr>
          </w:p>
        </w:tc>
        <w:tc>
          <w:tcPr>
            <w:tcW w:w="630"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58"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29"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86" w:type="dxa"/>
            <w:vMerge/>
            <w:shd w:val="clear" w:color="auto" w:fill="FFFFFF"/>
            <w:vAlign w:val="center"/>
          </w:tcPr>
          <w:p w:rsidR="00E64EAF" w:rsidRPr="00803E36" w:rsidRDefault="00E64EAF" w:rsidP="000A2C73">
            <w:pPr>
              <w:pStyle w:val="MMKSzovegtorzs"/>
              <w:rPr>
                <w:rFonts w:ascii="Times New Roman" w:hAnsi="Times New Roman" w:cs="Times New Roman"/>
              </w:rPr>
            </w:pP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96,5</w:t>
            </w:r>
          </w:p>
        </w:tc>
        <w:tc>
          <w:tcPr>
            <w:tcW w:w="644"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96,7</w:t>
            </w:r>
          </w:p>
        </w:tc>
        <w:tc>
          <w:tcPr>
            <w:tcW w:w="672"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96,6</w:t>
            </w:r>
          </w:p>
        </w:tc>
        <w:tc>
          <w:tcPr>
            <w:tcW w:w="630" w:type="dxa"/>
            <w:shd w:val="clear" w:color="auto" w:fill="FFFFFF"/>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95,4</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motor átlagos terhelése, f</w:t>
      </w:r>
      <w:r w:rsidRPr="00803E36">
        <w:rPr>
          <w:rFonts w:ascii="Times New Roman" w:hAnsi="Times New Roman" w:cs="Times New Roman"/>
          <w:vertAlign w:val="subscript"/>
        </w:rPr>
        <w:t xml:space="preserve"> </w:t>
      </w:r>
      <w:proofErr w:type="gramStart"/>
      <w:r w:rsidRPr="00803E36">
        <w:rPr>
          <w:rFonts w:ascii="Times New Roman" w:hAnsi="Times New Roman" w:cs="Times New Roman"/>
          <w:vertAlign w:val="subscript"/>
        </w:rPr>
        <w:t>A,régi</w:t>
      </w:r>
      <w:proofErr w:type="gramEnd"/>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az üzemi munkaponthoz </w:t>
      </w:r>
      <w:r w:rsidRPr="00803E36">
        <w:rPr>
          <w:rFonts w:ascii="Times New Roman" w:hAnsi="Times New Roman" w:cs="Times New Roman"/>
          <w:bCs/>
        </w:rPr>
        <w:t>nem illesztett</w:t>
      </w:r>
      <w:r w:rsidRPr="00803E36">
        <w:rPr>
          <w:rFonts w:ascii="Times New Roman" w:hAnsi="Times New Roman" w:cs="Times New Roman"/>
        </w:rPr>
        <w:t xml:space="preserve"> motor esetében (a régi motor teljesítménye nagyobb, mint az új motoré)</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aa) állandó fordulatszámú villamos meghajtás esetén: f</w:t>
      </w:r>
      <w:r w:rsidRPr="00803E36">
        <w:rPr>
          <w:rFonts w:ascii="Times New Roman" w:hAnsi="Times New Roman" w:cs="Times New Roman"/>
          <w:vertAlign w:val="subscript"/>
        </w:rPr>
        <w:t xml:space="preserve"> </w:t>
      </w:r>
      <w:proofErr w:type="gramStart"/>
      <w:r w:rsidRPr="00803E36">
        <w:rPr>
          <w:rFonts w:ascii="Times New Roman" w:hAnsi="Times New Roman" w:cs="Times New Roman"/>
          <w:vertAlign w:val="subscript"/>
        </w:rPr>
        <w:t>A,régi</w:t>
      </w:r>
      <w:proofErr w:type="gramEnd"/>
      <w:r w:rsidRPr="00803E36">
        <w:rPr>
          <w:rFonts w:ascii="Times New Roman" w:hAnsi="Times New Roman" w:cs="Times New Roman"/>
        </w:rPr>
        <w:t xml:space="preserve"> = 45%,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ab) szabályozott fordulatszámú villamos meghajtás </w:t>
      </w:r>
      <w:proofErr w:type="gramStart"/>
      <w:r w:rsidRPr="00803E36">
        <w:rPr>
          <w:rFonts w:ascii="Times New Roman" w:hAnsi="Times New Roman" w:cs="Times New Roman"/>
        </w:rPr>
        <w:t>esetén:  f</w:t>
      </w:r>
      <w:proofErr w:type="gramEnd"/>
      <w:r w:rsidRPr="00803E36">
        <w:rPr>
          <w:rFonts w:ascii="Times New Roman" w:hAnsi="Times New Roman" w:cs="Times New Roman"/>
          <w:vertAlign w:val="subscript"/>
        </w:rPr>
        <w:t xml:space="preserve"> A,régi</w:t>
      </w:r>
      <w:r w:rsidRPr="00803E36">
        <w:rPr>
          <w:rFonts w:ascii="Times New Roman" w:hAnsi="Times New Roman" w:cs="Times New Roman"/>
        </w:rPr>
        <w:t>= 30%</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b) Az üzemi munkaponthoz illesztett motor esetében (a régi és az új motor teljesítménye közel azonos)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ba) állandó fordulatszámú villamos meghajtás esetén: f</w:t>
      </w:r>
      <w:r w:rsidRPr="00803E36">
        <w:rPr>
          <w:rFonts w:ascii="Times New Roman" w:hAnsi="Times New Roman" w:cs="Times New Roman"/>
          <w:vertAlign w:val="subscript"/>
        </w:rPr>
        <w:t xml:space="preserve"> </w:t>
      </w:r>
      <w:proofErr w:type="gramStart"/>
      <w:r w:rsidRPr="00803E36">
        <w:rPr>
          <w:rFonts w:ascii="Times New Roman" w:hAnsi="Times New Roman" w:cs="Times New Roman"/>
          <w:vertAlign w:val="subscript"/>
        </w:rPr>
        <w:t>A,régi</w:t>
      </w:r>
      <w:proofErr w:type="gramEnd"/>
      <w:r w:rsidRPr="00803E36">
        <w:rPr>
          <w:rFonts w:ascii="Times New Roman" w:hAnsi="Times New Roman" w:cs="Times New Roman"/>
        </w:rPr>
        <w:t xml:space="preserve"> = 90%,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bb) szabályozott fordulatszámú villamos meghajtás esetén: f</w:t>
      </w:r>
      <w:r w:rsidRPr="00803E36">
        <w:rPr>
          <w:rFonts w:ascii="Times New Roman" w:hAnsi="Times New Roman" w:cs="Times New Roman"/>
          <w:vertAlign w:val="subscript"/>
        </w:rPr>
        <w:t xml:space="preserve"> </w:t>
      </w:r>
      <w:proofErr w:type="gramStart"/>
      <w:r w:rsidRPr="00803E36">
        <w:rPr>
          <w:rFonts w:ascii="Times New Roman" w:hAnsi="Times New Roman" w:cs="Times New Roman"/>
          <w:vertAlign w:val="subscript"/>
        </w:rPr>
        <w:t>A,régi</w:t>
      </w:r>
      <w:proofErr w:type="gramEnd"/>
      <w:r w:rsidRPr="00803E36">
        <w:rPr>
          <w:rFonts w:ascii="Times New Roman" w:hAnsi="Times New Roman" w:cs="Times New Roman"/>
        </w:rPr>
        <w:t>= 60%</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lastRenderedPageBreak/>
        <w:t xml:space="preserve">c) Amennyiben a régi motor átlagos terhelése, </w:t>
      </w:r>
      <w:proofErr w:type="gramStart"/>
      <w:r w:rsidRPr="00803E36">
        <w:rPr>
          <w:rFonts w:ascii="Times New Roman" w:hAnsi="Times New Roman" w:cs="Times New Roman"/>
        </w:rPr>
        <w:t>f</w:t>
      </w:r>
      <w:r w:rsidRPr="00803E36">
        <w:rPr>
          <w:rFonts w:ascii="Times New Roman" w:hAnsi="Times New Roman" w:cs="Times New Roman"/>
          <w:vertAlign w:val="subscript"/>
        </w:rPr>
        <w:t>A,régi</w:t>
      </w:r>
      <w:proofErr w:type="gramEnd"/>
      <w:r w:rsidRPr="00803E36">
        <w:rPr>
          <w:rFonts w:ascii="Times New Roman" w:hAnsi="Times New Roman" w:cs="Times New Roman"/>
        </w:rPr>
        <w:t xml:space="preserve"> egyedi módon, a fenti értékektől eltérően származtatható, abban az esetben </w:t>
      </w:r>
      <w:r w:rsidRPr="00803E36">
        <w:rPr>
          <w:rFonts w:ascii="Times New Roman" w:hAnsi="Times New Roman" w:cs="Times New Roman"/>
          <w:bCs/>
        </w:rPr>
        <w:t>egyedi audit készítése szükséges.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Az új motor átlagos terhelése, f </w:t>
      </w:r>
      <w:proofErr w:type="gramStart"/>
      <w:r w:rsidRPr="00803E36">
        <w:rPr>
          <w:rFonts w:ascii="Times New Roman" w:hAnsi="Times New Roman" w:cs="Times New Roman"/>
          <w:vertAlign w:val="subscript"/>
        </w:rPr>
        <w:t>A,új</w:t>
      </w:r>
      <w:proofErr w:type="gramEnd"/>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állandó fordulatszámú villamos meghajtás esetén: </w:t>
      </w:r>
      <w:proofErr w:type="gramStart"/>
      <w:r w:rsidRPr="00803E36">
        <w:rPr>
          <w:rFonts w:ascii="Times New Roman" w:hAnsi="Times New Roman" w:cs="Times New Roman"/>
        </w:rPr>
        <w:t>f</w:t>
      </w:r>
      <w:r w:rsidRPr="00803E36">
        <w:rPr>
          <w:rFonts w:ascii="Times New Roman" w:hAnsi="Times New Roman" w:cs="Times New Roman"/>
          <w:vertAlign w:val="subscript"/>
        </w:rPr>
        <w:t>A,új</w:t>
      </w:r>
      <w:proofErr w:type="gramEnd"/>
      <w:r w:rsidRPr="00803E36">
        <w:rPr>
          <w:rFonts w:ascii="Times New Roman" w:hAnsi="Times New Roman" w:cs="Times New Roman"/>
        </w:rPr>
        <w:t xml:space="preserve"> = 90%</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b) szabályozott fordulatszámú villamos meghajtás esetén: </w:t>
      </w:r>
      <w:proofErr w:type="gramStart"/>
      <w:r w:rsidRPr="00803E36">
        <w:rPr>
          <w:rFonts w:ascii="Times New Roman" w:hAnsi="Times New Roman" w:cs="Times New Roman"/>
        </w:rPr>
        <w:t>f</w:t>
      </w:r>
      <w:r w:rsidRPr="00803E36">
        <w:rPr>
          <w:rFonts w:ascii="Times New Roman" w:hAnsi="Times New Roman" w:cs="Times New Roman"/>
          <w:vertAlign w:val="subscript"/>
        </w:rPr>
        <w:t>A,új</w:t>
      </w:r>
      <w:proofErr w:type="gramEnd"/>
      <w:r w:rsidRPr="00803E36">
        <w:rPr>
          <w:rFonts w:ascii="Times New Roman" w:hAnsi="Times New Roman" w:cs="Times New Roman"/>
        </w:rPr>
        <w:t xml:space="preserve"> = 60%</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 xml:space="preserve">A régi motor és az új motor energiaigényének különbségéből számítható éves </w:t>
      </w:r>
      <w:proofErr w:type="gramStart"/>
      <w:r w:rsidRPr="00803E36">
        <w:rPr>
          <w:rFonts w:ascii="Times New Roman" w:hAnsi="Times New Roman" w:cs="Times New Roman"/>
        </w:rPr>
        <w:t xml:space="preserve">energiamegtakarítás: </w:t>
      </w:r>
      <w:r w:rsidRPr="00803E36">
        <w:rPr>
          <w:rFonts w:ascii="Times New Roman" w:hAnsi="Times New Roman" w:cs="Times New Roman"/>
          <w:i/>
        </w:rPr>
        <w:t xml:space="preserve">  </w:t>
      </w:r>
      <w:proofErr w:type="gramEnd"/>
      <w:r w:rsidRPr="00803E36">
        <w:rPr>
          <w:rFonts w:ascii="Times New Roman" w:hAnsi="Times New Roman" w:cs="Times New Roman"/>
          <w:i/>
        </w:rPr>
        <w:t xml:space="preserve">     [GJ / 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motorcsere után a </w:t>
      </w:r>
      <w:r w:rsidRPr="00803E36">
        <w:rPr>
          <w:rFonts w:ascii="Times New Roman" w:hAnsi="Times New Roman" w:cs="Times New Roman"/>
          <w:bCs/>
        </w:rPr>
        <w:t>számított villamosenergia-megtakarítás</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 (</w:t>
      </w:r>
      <w:proofErr w:type="gramStart"/>
      <w:r w:rsidRPr="00803E36">
        <w:rPr>
          <w:rFonts w:ascii="Times New Roman" w:hAnsi="Times New Roman" w:cs="Times New Roman"/>
        </w:rPr>
        <w:t>P</w:t>
      </w:r>
      <w:r w:rsidRPr="00803E36">
        <w:rPr>
          <w:rFonts w:ascii="Times New Roman" w:hAnsi="Times New Roman" w:cs="Times New Roman"/>
          <w:vertAlign w:val="subscript"/>
        </w:rPr>
        <w:t>N,régi</w:t>
      </w:r>
      <w:proofErr w:type="gramEnd"/>
      <w:r w:rsidRPr="00803E36">
        <w:rPr>
          <w:rFonts w:ascii="Times New Roman" w:hAnsi="Times New Roman" w:cs="Times New Roman"/>
          <w:vertAlign w:val="subscript"/>
        </w:rPr>
        <w:t> </w:t>
      </w:r>
      <w:r w:rsidRPr="00803E36">
        <w:rPr>
          <w:rFonts w:ascii="Times New Roman" w:hAnsi="Times New Roman" w:cs="Times New Roman"/>
        </w:rPr>
        <w:t>∙ f</w:t>
      </w:r>
      <w:r w:rsidRPr="00803E36">
        <w:rPr>
          <w:rFonts w:ascii="Times New Roman" w:hAnsi="Times New Roman" w:cs="Times New Roman"/>
          <w:vertAlign w:val="subscript"/>
        </w:rPr>
        <w:t>A,régi</w:t>
      </w:r>
      <w:r w:rsidRPr="00803E36">
        <w:rPr>
          <w:rFonts w:ascii="Times New Roman" w:hAnsi="Times New Roman" w:cs="Times New Roman"/>
        </w:rPr>
        <w:t> / ƞ</w:t>
      </w:r>
      <w:r w:rsidRPr="00803E36">
        <w:rPr>
          <w:rFonts w:ascii="Times New Roman" w:hAnsi="Times New Roman" w:cs="Times New Roman"/>
          <w:vertAlign w:val="subscript"/>
        </w:rPr>
        <w:t>m,régi</w:t>
      </w:r>
      <w:r w:rsidRPr="00803E36">
        <w:rPr>
          <w:rFonts w:ascii="Times New Roman" w:hAnsi="Times New Roman" w:cs="Times New Roman"/>
          <w:bCs/>
        </w:rPr>
        <w:t> </w:t>
      </w:r>
      <w:r w:rsidRPr="00803E36">
        <w:rPr>
          <w:rFonts w:ascii="Times New Roman" w:hAnsi="Times New Roman" w:cs="Times New Roman"/>
        </w:rPr>
        <w:t xml:space="preserve"> - P</w:t>
      </w:r>
      <w:r w:rsidRPr="00803E36">
        <w:rPr>
          <w:rFonts w:ascii="Times New Roman" w:hAnsi="Times New Roman" w:cs="Times New Roman"/>
          <w:vertAlign w:val="subscript"/>
        </w:rPr>
        <w:t>N,új</w:t>
      </w:r>
      <w:r w:rsidRPr="00803E36">
        <w:rPr>
          <w:rFonts w:ascii="Times New Roman" w:hAnsi="Times New Roman" w:cs="Times New Roman"/>
        </w:rPr>
        <w:t> ∙ f</w:t>
      </w:r>
      <w:r w:rsidRPr="00803E36">
        <w:rPr>
          <w:rFonts w:ascii="Times New Roman" w:hAnsi="Times New Roman" w:cs="Times New Roman"/>
          <w:vertAlign w:val="subscript"/>
        </w:rPr>
        <w:t>A,új</w:t>
      </w:r>
      <w:r w:rsidRPr="00803E36">
        <w:rPr>
          <w:rFonts w:ascii="Times New Roman" w:hAnsi="Times New Roman" w:cs="Times New Roman"/>
        </w:rPr>
        <w:t> / ƞ</w:t>
      </w:r>
      <w:r w:rsidRPr="00803E36">
        <w:rPr>
          <w:rFonts w:ascii="Times New Roman" w:hAnsi="Times New Roman" w:cs="Times New Roman"/>
          <w:vertAlign w:val="subscript"/>
        </w:rPr>
        <w:t>m,új</w:t>
      </w:r>
      <w:r w:rsidRPr="00803E36">
        <w:rPr>
          <w:rFonts w:ascii="Times New Roman" w:hAnsi="Times New Roman" w:cs="Times New Roman"/>
        </w:rPr>
        <w:t xml:space="preserve">) ∙ τ ∙ 3,6 /1000   </w:t>
      </w:r>
      <w:r w:rsidRPr="00803E36">
        <w:rPr>
          <w:rFonts w:ascii="Times New Roman" w:hAnsi="Times New Roman" w:cs="Times New Roman"/>
          <w:i/>
        </w:rPr>
        <w:t>[GJ/év]</w:t>
      </w:r>
      <w:r w:rsidRPr="00803E36">
        <w:rPr>
          <w:rFonts w:ascii="Times New Roman" w:hAnsi="Times New Roman" w:cs="Times New Roman"/>
          <w:i/>
        </w:rPr>
        <w:tab/>
      </w:r>
      <w:r w:rsidRPr="00803E36">
        <w:rPr>
          <w:rFonts w:ascii="Times New Roman" w:hAnsi="Times New Roman" w:cs="Times New Roman"/>
        </w:rPr>
        <w:t>(3.1.7.1.1.)</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bCs/>
        </w:rPr>
      </w:pPr>
      <w:proofErr w:type="gramStart"/>
      <w:r w:rsidRPr="00803E36">
        <w:rPr>
          <w:rFonts w:ascii="Times New Roman" w:hAnsi="Times New Roman" w:cs="Times New Roman"/>
        </w:rPr>
        <w:t>P</w:t>
      </w:r>
      <w:r w:rsidRPr="00803E36">
        <w:rPr>
          <w:rFonts w:ascii="Times New Roman" w:hAnsi="Times New Roman" w:cs="Times New Roman"/>
          <w:vertAlign w:val="subscript"/>
        </w:rPr>
        <w:t>N,régi</w:t>
      </w:r>
      <w:proofErr w:type="gramEnd"/>
      <w:r w:rsidRPr="00803E36">
        <w:rPr>
          <w:rFonts w:ascii="Times New Roman" w:hAnsi="Times New Roman" w:cs="Times New Roman"/>
        </w:rPr>
        <w:t xml:space="preserve">: a régi villanymotor névleges villamos teljesítménye </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bCs/>
        </w:rPr>
      </w:pPr>
      <w:proofErr w:type="gramStart"/>
      <w:r w:rsidRPr="00803E36">
        <w:rPr>
          <w:rFonts w:ascii="Times New Roman" w:hAnsi="Times New Roman" w:cs="Times New Roman"/>
          <w:bCs/>
        </w:rPr>
        <w:t>P</w:t>
      </w:r>
      <w:r w:rsidRPr="00803E36">
        <w:rPr>
          <w:rFonts w:ascii="Times New Roman" w:hAnsi="Times New Roman" w:cs="Times New Roman"/>
          <w:bCs/>
          <w:vertAlign w:val="subscript"/>
        </w:rPr>
        <w:t>N,új</w:t>
      </w:r>
      <w:proofErr w:type="gramEnd"/>
      <w:r w:rsidRPr="00803E36">
        <w:rPr>
          <w:rFonts w:ascii="Times New Roman" w:hAnsi="Times New Roman" w:cs="Times New Roman"/>
          <w:bCs/>
          <w:vertAlign w:val="subscript"/>
        </w:rPr>
        <w:t>:</w:t>
      </w:r>
      <w:r w:rsidRPr="00803E36">
        <w:rPr>
          <w:rFonts w:ascii="Times New Roman" w:hAnsi="Times New Roman" w:cs="Times New Roman"/>
          <w:bCs/>
        </w:rPr>
        <w:t xml:space="preserve"> az új </w:t>
      </w:r>
      <w:r w:rsidRPr="00803E36">
        <w:rPr>
          <w:rFonts w:ascii="Times New Roman" w:hAnsi="Times New Roman" w:cs="Times New Roman"/>
        </w:rPr>
        <w:t xml:space="preserve">villanymotor névleges villamos teljesítménye </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ƞ</w:t>
      </w:r>
      <w:r w:rsidRPr="00803E36">
        <w:rPr>
          <w:rFonts w:ascii="Times New Roman" w:hAnsi="Times New Roman" w:cs="Times New Roman"/>
          <w:vertAlign w:val="subscript"/>
        </w:rPr>
        <w:t>m,régi</w:t>
      </w:r>
      <w:proofErr w:type="gramEnd"/>
      <w:r w:rsidRPr="00803E36">
        <w:rPr>
          <w:rFonts w:ascii="Times New Roman" w:hAnsi="Times New Roman" w:cs="Times New Roman"/>
        </w:rPr>
        <w:t xml:space="preserve">: a régi villanymotor hatásfoka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ƞ</w:t>
      </w:r>
      <w:r w:rsidRPr="00803E36">
        <w:rPr>
          <w:rFonts w:ascii="Times New Roman" w:hAnsi="Times New Roman" w:cs="Times New Roman"/>
          <w:vertAlign w:val="subscript"/>
        </w:rPr>
        <w:t>m,új</w:t>
      </w:r>
      <w:proofErr w:type="gramEnd"/>
      <w:r w:rsidRPr="00803E36">
        <w:rPr>
          <w:rFonts w:ascii="Times New Roman" w:hAnsi="Times New Roman" w:cs="Times New Roman"/>
        </w:rPr>
        <w:t xml:space="preserve">: </w:t>
      </w:r>
      <w:r w:rsidRPr="00803E36">
        <w:rPr>
          <w:rFonts w:ascii="Times New Roman" w:hAnsi="Times New Roman" w:cs="Times New Roman"/>
          <w:bCs/>
        </w:rPr>
        <w:t xml:space="preserve">az új </w:t>
      </w:r>
      <w:r w:rsidRPr="00803E36">
        <w:rPr>
          <w:rFonts w:ascii="Times New Roman" w:hAnsi="Times New Roman" w:cs="Times New Roman"/>
        </w:rPr>
        <w:t xml:space="preserve">villanymotor hatásfoka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f</w:t>
      </w:r>
      <w:r w:rsidRPr="00803E36">
        <w:rPr>
          <w:rFonts w:ascii="Times New Roman" w:hAnsi="Times New Roman" w:cs="Times New Roman"/>
          <w:vertAlign w:val="subscript"/>
        </w:rPr>
        <w:t>A,régi</w:t>
      </w:r>
      <w:proofErr w:type="gramEnd"/>
      <w:r w:rsidRPr="00803E36">
        <w:rPr>
          <w:rFonts w:ascii="Times New Roman" w:hAnsi="Times New Roman" w:cs="Times New Roman"/>
        </w:rPr>
        <w:t xml:space="preserve">: a régi villanymotor átlagos terhelése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f</w:t>
      </w:r>
      <w:r w:rsidRPr="00803E36">
        <w:rPr>
          <w:rFonts w:ascii="Times New Roman" w:hAnsi="Times New Roman" w:cs="Times New Roman"/>
          <w:vertAlign w:val="subscript"/>
        </w:rPr>
        <w:t>A,új</w:t>
      </w:r>
      <w:proofErr w:type="gramEnd"/>
      <w:r w:rsidRPr="00803E36">
        <w:rPr>
          <w:rFonts w:ascii="Times New Roman" w:hAnsi="Times New Roman" w:cs="Times New Roman"/>
        </w:rPr>
        <w:t xml:space="preserve">: </w:t>
      </w:r>
      <w:r w:rsidRPr="00803E36">
        <w:rPr>
          <w:rFonts w:ascii="Times New Roman" w:hAnsi="Times New Roman" w:cs="Times New Roman"/>
          <w:bCs/>
        </w:rPr>
        <w:t xml:space="preserve">az új </w:t>
      </w:r>
      <w:r w:rsidRPr="00803E36">
        <w:rPr>
          <w:rFonts w:ascii="Times New Roman" w:hAnsi="Times New Roman" w:cs="Times New Roman"/>
        </w:rPr>
        <w:t xml:space="preserve">villanymotor átlagos terhelése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 a</w:t>
      </w:r>
      <w:r w:rsidRPr="00803E36">
        <w:rPr>
          <w:rFonts w:ascii="Times New Roman" w:hAnsi="Times New Roman" w:cs="Times New Roman"/>
          <w:vertAlign w:val="subscript"/>
        </w:rPr>
        <w:t xml:space="preserve"> </w:t>
      </w:r>
      <w:r w:rsidRPr="00803E36">
        <w:rPr>
          <w:rFonts w:ascii="Times New Roman" w:hAnsi="Times New Roman" w:cs="Times New Roman"/>
        </w:rPr>
        <w:t>motor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3.1.7.2. </w:t>
      </w:r>
      <w:bookmarkStart w:id="60" w:name="_Hlk122208456"/>
      <w:r w:rsidRPr="00803E36">
        <w:rPr>
          <w:rFonts w:ascii="Times New Roman" w:hAnsi="Times New Roman" w:cs="Times New Roman"/>
        </w:rPr>
        <w:t>Régi berendezés várható élettartam lejártát követő időszakban számított éves többlet energiamegtakarítás</w:t>
      </w:r>
      <w:bookmarkEnd w:id="60"/>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 xml:space="preserve">többlet/év </w:t>
      </w:r>
      <w:r w:rsidRPr="00803E36">
        <w:rPr>
          <w:rFonts w:ascii="Times New Roman" w:hAnsi="Times New Roman" w:cs="Times New Roman"/>
        </w:rPr>
        <w:t xml:space="preserve">= </w:t>
      </w:r>
      <w:proofErr w:type="gramStart"/>
      <w:r w:rsidRPr="00803E36">
        <w:rPr>
          <w:rFonts w:ascii="Times New Roman" w:hAnsi="Times New Roman" w:cs="Times New Roman"/>
        </w:rPr>
        <w:t>P</w:t>
      </w:r>
      <w:r w:rsidRPr="00803E36">
        <w:rPr>
          <w:rFonts w:ascii="Times New Roman" w:hAnsi="Times New Roman" w:cs="Times New Roman"/>
          <w:vertAlign w:val="subscript"/>
        </w:rPr>
        <w:t>N,új</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f</w:t>
      </w:r>
      <w:r w:rsidRPr="00803E36">
        <w:rPr>
          <w:rFonts w:ascii="Times New Roman" w:hAnsi="Times New Roman" w:cs="Times New Roman"/>
          <w:vertAlign w:val="subscript"/>
        </w:rPr>
        <w:t xml:space="preserve">A,új </w:t>
      </w:r>
      <w:r w:rsidRPr="00803E36">
        <w:rPr>
          <w:rFonts w:ascii="Times New Roman" w:hAnsi="Times New Roman" w:cs="Times New Roman"/>
        </w:rPr>
        <w:t>∙ ( 1 / ƞ</w:t>
      </w:r>
      <w:r w:rsidRPr="00803E36">
        <w:rPr>
          <w:rFonts w:ascii="Times New Roman" w:hAnsi="Times New Roman" w:cs="Times New Roman"/>
          <w:vertAlign w:val="subscript"/>
        </w:rPr>
        <w:t xml:space="preserve">m,ref  </w:t>
      </w:r>
      <w:r w:rsidRPr="00803E36">
        <w:rPr>
          <w:rFonts w:ascii="Times New Roman" w:hAnsi="Times New Roman" w:cs="Times New Roman"/>
        </w:rPr>
        <w:t>- 1 / ƞ</w:t>
      </w:r>
      <w:r w:rsidRPr="00803E36">
        <w:rPr>
          <w:rFonts w:ascii="Times New Roman" w:hAnsi="Times New Roman" w:cs="Times New Roman"/>
          <w:vertAlign w:val="subscript"/>
        </w:rPr>
        <w:t xml:space="preserve">m,új </w:t>
      </w:r>
      <w:r w:rsidRPr="00803E36">
        <w:rPr>
          <w:rFonts w:ascii="Times New Roman" w:hAnsi="Times New Roman" w:cs="Times New Roman"/>
        </w:rPr>
        <w:t xml:space="preserve">)  ∙ τ ∙ 3,6 /1000   </w:t>
      </w:r>
      <w:r w:rsidRPr="00803E36">
        <w:rPr>
          <w:rFonts w:ascii="Times New Roman" w:hAnsi="Times New Roman" w:cs="Times New Roman"/>
          <w:i/>
        </w:rPr>
        <w:t>[GJ/év]</w:t>
      </w:r>
      <w:r w:rsidRPr="00803E36">
        <w:rPr>
          <w:rFonts w:ascii="Times New Roman" w:hAnsi="Times New Roman" w:cs="Times New Roman"/>
          <w:i/>
        </w:rPr>
        <w:tab/>
        <w:t xml:space="preserve"> </w:t>
      </w:r>
      <w:r w:rsidRPr="00803E36">
        <w:rPr>
          <w:rFonts w:ascii="Times New Roman" w:hAnsi="Times New Roman" w:cs="Times New Roman"/>
        </w:rPr>
        <w:t xml:space="preserve"> (3.1.7.2.1.)</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ahol:</w:t>
      </w:r>
    </w:p>
    <w:p w:rsidR="00E64EAF" w:rsidRPr="00803E36" w:rsidRDefault="00E64EAF" w:rsidP="00E64EAF">
      <w:pPr>
        <w:pStyle w:val="MMKSzovegtorzs"/>
        <w:rPr>
          <w:rFonts w:ascii="Times New Roman" w:hAnsi="Times New Roman" w:cs="Times New Roman"/>
          <w:bCs/>
        </w:rPr>
      </w:pPr>
      <w:proofErr w:type="gramStart"/>
      <w:r w:rsidRPr="00803E36">
        <w:rPr>
          <w:rFonts w:ascii="Times New Roman" w:hAnsi="Times New Roman" w:cs="Times New Roman"/>
          <w:bCs/>
        </w:rPr>
        <w:t>P</w:t>
      </w:r>
      <w:r w:rsidRPr="00803E36">
        <w:rPr>
          <w:rFonts w:ascii="Times New Roman" w:hAnsi="Times New Roman" w:cs="Times New Roman"/>
          <w:bCs/>
          <w:vertAlign w:val="subscript"/>
        </w:rPr>
        <w:t>N,új</w:t>
      </w:r>
      <w:proofErr w:type="gramEnd"/>
      <w:r w:rsidRPr="00803E36">
        <w:rPr>
          <w:rFonts w:ascii="Times New Roman" w:hAnsi="Times New Roman" w:cs="Times New Roman"/>
          <w:bCs/>
          <w:vertAlign w:val="subscript"/>
        </w:rPr>
        <w:t>:</w:t>
      </w:r>
      <w:r w:rsidRPr="00803E36">
        <w:rPr>
          <w:rFonts w:ascii="Times New Roman" w:hAnsi="Times New Roman" w:cs="Times New Roman"/>
          <w:bCs/>
        </w:rPr>
        <w:t xml:space="preserve"> az új </w:t>
      </w:r>
      <w:r w:rsidRPr="00803E36">
        <w:rPr>
          <w:rFonts w:ascii="Times New Roman" w:hAnsi="Times New Roman" w:cs="Times New Roman"/>
        </w:rPr>
        <w:t xml:space="preserve">villanymotor névleges villamos teljesítménye </w:t>
      </w:r>
      <w:r w:rsidRPr="00803E36">
        <w:rPr>
          <w:rFonts w:ascii="Times New Roman" w:hAnsi="Times New Roman" w:cs="Times New Roman"/>
        </w:rPr>
        <w:tab/>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f</w:t>
      </w:r>
      <w:r w:rsidRPr="00803E36">
        <w:rPr>
          <w:rFonts w:ascii="Times New Roman" w:hAnsi="Times New Roman" w:cs="Times New Roman"/>
          <w:vertAlign w:val="subscript"/>
        </w:rPr>
        <w:t>A,új</w:t>
      </w:r>
      <w:proofErr w:type="gramEnd"/>
      <w:r w:rsidRPr="00803E36">
        <w:rPr>
          <w:rFonts w:ascii="Times New Roman" w:hAnsi="Times New Roman" w:cs="Times New Roman"/>
        </w:rPr>
        <w:t xml:space="preserve">: </w:t>
      </w:r>
      <w:r w:rsidRPr="00803E36">
        <w:rPr>
          <w:rFonts w:ascii="Times New Roman" w:hAnsi="Times New Roman" w:cs="Times New Roman"/>
          <w:bCs/>
        </w:rPr>
        <w:t xml:space="preserve">az új </w:t>
      </w:r>
      <w:r w:rsidRPr="00803E36">
        <w:rPr>
          <w:rFonts w:ascii="Times New Roman" w:hAnsi="Times New Roman" w:cs="Times New Roman"/>
        </w:rPr>
        <w:t xml:space="preserve">villanymotor átlagos terhelése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ƞ</w:t>
      </w:r>
      <w:r w:rsidRPr="00803E36">
        <w:rPr>
          <w:rFonts w:ascii="Times New Roman" w:hAnsi="Times New Roman" w:cs="Times New Roman"/>
          <w:vertAlign w:val="subscript"/>
        </w:rPr>
        <w:t>m,új</w:t>
      </w:r>
      <w:proofErr w:type="gramEnd"/>
      <w:r w:rsidRPr="00803E36">
        <w:rPr>
          <w:rFonts w:ascii="Times New Roman" w:hAnsi="Times New Roman" w:cs="Times New Roman"/>
        </w:rPr>
        <w:t xml:space="preserve">: </w:t>
      </w:r>
      <w:r w:rsidRPr="00803E36">
        <w:rPr>
          <w:rFonts w:ascii="Times New Roman" w:hAnsi="Times New Roman" w:cs="Times New Roman"/>
          <w:bCs/>
        </w:rPr>
        <w:t xml:space="preserve">az új </w:t>
      </w:r>
      <w:r w:rsidRPr="00803E36">
        <w:rPr>
          <w:rFonts w:ascii="Times New Roman" w:hAnsi="Times New Roman" w:cs="Times New Roman"/>
        </w:rPr>
        <w:t xml:space="preserve">villanymotor hatásfoka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rPr>
        <w:t>ƞ</w:t>
      </w:r>
      <w:r w:rsidRPr="00803E36">
        <w:rPr>
          <w:rFonts w:ascii="Times New Roman" w:hAnsi="Times New Roman" w:cs="Times New Roman"/>
          <w:vertAlign w:val="subscript"/>
        </w:rPr>
        <w:t>m,ref</w:t>
      </w:r>
      <w:proofErr w:type="gramEnd"/>
      <w:r w:rsidRPr="00803E36">
        <w:rPr>
          <w:rFonts w:ascii="Times New Roman" w:hAnsi="Times New Roman" w:cs="Times New Roman"/>
        </w:rPr>
        <w:t xml:space="preserve">: referencia hatásfok, a </w:t>
      </w:r>
      <w:r w:rsidRPr="00803E36">
        <w:rPr>
          <w:rFonts w:ascii="Times New Roman" w:hAnsi="Times New Roman" w:cs="Times New Roman"/>
          <w:iCs/>
        </w:rPr>
        <w:t>3.1.6.1. táblázat szerint</w:t>
      </w: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τ: a</w:t>
      </w:r>
      <w:r w:rsidRPr="00803E36">
        <w:rPr>
          <w:rFonts w:ascii="Times New Roman" w:hAnsi="Times New Roman" w:cs="Times New Roman"/>
          <w:vertAlign w:val="subscript"/>
        </w:rPr>
        <w:t xml:space="preserve"> </w:t>
      </w:r>
      <w:r w:rsidRPr="00803E36">
        <w:rPr>
          <w:rFonts w:ascii="Times New Roman" w:hAnsi="Times New Roman" w:cs="Times New Roman"/>
        </w:rPr>
        <w:t>motor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3.1.8. Az elszámolható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 régi villanymotor névleges teljesítményét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w:t>
      </w:r>
      <w:r w:rsidRPr="00803E36">
        <w:rPr>
          <w:rFonts w:ascii="Times New Roman" w:hAnsi="Times New Roman" w:cs="Times New Roman"/>
          <w:bCs/>
          <w:vertAlign w:val="subscript"/>
        </w:rPr>
        <w:t>régi</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hatásfokát η</w:t>
      </w:r>
      <w:r w:rsidRPr="00803E36">
        <w:rPr>
          <w:rFonts w:ascii="Times New Roman" w:hAnsi="Times New Roman" w:cs="Times New Roman"/>
          <w:bCs/>
          <w:vertAlign w:val="subscript"/>
        </w:rPr>
        <w:t>m,régi</w:t>
      </w:r>
      <w:r w:rsidRPr="00803E36">
        <w:rPr>
          <w:rFonts w:ascii="Times New Roman" w:hAnsi="Times New Roman" w:cs="Times New Roman"/>
          <w:bCs/>
        </w:rPr>
        <w:t xml:space="preserve"> </w:t>
      </w:r>
      <w:r w:rsidRPr="00803E36">
        <w:rPr>
          <w:rFonts w:ascii="Times New Roman" w:hAnsi="Times New Roman" w:cs="Times New Roman"/>
          <w:bCs/>
          <w:i/>
        </w:rPr>
        <w:t xml:space="preserve">[%] </w:t>
      </w:r>
      <w:r w:rsidRPr="00803E36">
        <w:rPr>
          <w:rFonts w:ascii="Times New Roman" w:hAnsi="Times New Roman" w:cs="Times New Roman"/>
          <w:bCs/>
        </w:rPr>
        <w:t>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b) A régi villanymotor első üzembehelyezési dátumát, vagy teljesített üzemidejéből számított életkorát </w:t>
      </w:r>
      <w:r w:rsidRPr="00803E36">
        <w:rPr>
          <w:rFonts w:ascii="Times New Roman" w:hAnsi="Times New Roman" w:cs="Times New Roman"/>
          <w:bCs/>
          <w:i/>
        </w:rPr>
        <w:t>[év]</w:t>
      </w:r>
      <w:r w:rsidRPr="00803E36">
        <w:rPr>
          <w:rFonts w:ascii="Times New Roman" w:hAnsi="Times New Roman" w:cs="Times New Roman"/>
          <w:bCs/>
        </w:rPr>
        <w:t xml:space="preserve"> igazoló dokumentum (kizárólag korai csere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c) Az új villanymotor névleges teljesítményét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w:t>
      </w:r>
      <w:r w:rsidRPr="00803E36">
        <w:rPr>
          <w:rFonts w:ascii="Times New Roman" w:hAnsi="Times New Roman" w:cs="Times New Roman"/>
          <w:bCs/>
          <w:vertAlign w:val="subscript"/>
        </w:rPr>
        <w:t>új</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hatásfokát η</w:t>
      </w:r>
      <w:r w:rsidRPr="00803E36">
        <w:rPr>
          <w:rFonts w:ascii="Times New Roman" w:hAnsi="Times New Roman" w:cs="Times New Roman"/>
          <w:bCs/>
          <w:vertAlign w:val="subscript"/>
        </w:rPr>
        <w:t>m,új</w:t>
      </w:r>
      <w:r w:rsidRPr="00803E36">
        <w:rPr>
          <w:rFonts w:ascii="Times New Roman" w:hAnsi="Times New Roman" w:cs="Times New Roman"/>
          <w:bCs/>
        </w:rPr>
        <w:t xml:space="preserve"> </w:t>
      </w:r>
      <w:r w:rsidRPr="00803E36">
        <w:rPr>
          <w:rFonts w:ascii="Times New Roman" w:hAnsi="Times New Roman" w:cs="Times New Roman"/>
          <w:bCs/>
          <w:i/>
        </w:rPr>
        <w:t>[%]</w:t>
      </w:r>
      <w:r w:rsidRPr="00803E36">
        <w:rPr>
          <w:rFonts w:ascii="Times New Roman" w:hAnsi="Times New Roman" w:cs="Times New Roman"/>
          <w:bCs/>
        </w:rPr>
        <w:t xml:space="preserve"> értékét 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Az új villanymotor üzembehelyezését igazoló dokumentum (így különösen üzembehelyezési jegyzőkönyv).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e)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3.1.9.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új kompresszor üzembehelyezésének dátuma vagy a beruházás aktiválásának időpontja. </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3.2. Ipari kapcsolószekrények hűtőberendezésének cseréje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3.2.1.1. Az intézkedés általános feltételei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Energiahatékonyság-növelő intézkedés, melynek során egy korábbi kevésbé hatékony levegő-levegő hűtőberendezést a kapcsolószekrényre szerelhető korszerű hűtőberendezésre cserélnek.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Régi – a régi kapcsolószekrény műszaki paraméterei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Új – az új kapcsolószekrény műszaki paraméterei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hűtőberendezés névleges műszaki adatait és az üzemviteli jellemzőit a 3.2.2.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3.2.2. táblázat</w:t>
      </w:r>
      <w:r w:rsidRPr="00803E36">
        <w:rPr>
          <w:rFonts w:ascii="Times New Roman" w:hAnsi="Times New Roman" w:cs="Times New Roman"/>
        </w:rPr>
        <w:br/>
        <w:t>Névleges műszaki paraméterei és üzemviteli jellemzők felvétele</w:t>
      </w:r>
    </w:p>
    <w:tbl>
      <w:tblPr>
        <w:tblStyle w:val="Rcsostblzat"/>
        <w:tblW w:w="8926" w:type="dxa"/>
        <w:tblInd w:w="-113" w:type="dxa"/>
        <w:tblLayout w:type="fixed"/>
        <w:tblLook w:val="04A0" w:firstRow="1" w:lastRow="0" w:firstColumn="1" w:lastColumn="0" w:noHBand="0" w:noVBand="1"/>
      </w:tblPr>
      <w:tblGrid>
        <w:gridCol w:w="846"/>
        <w:gridCol w:w="5103"/>
        <w:gridCol w:w="1559"/>
        <w:gridCol w:w="1418"/>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Sorok száma</w:t>
            </w:r>
          </w:p>
        </w:tc>
        <w:tc>
          <w:tcPr>
            <w:tcW w:w="5103"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559"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Régi </w:t>
            </w:r>
          </w:p>
        </w:tc>
        <w:tc>
          <w:tcPr>
            <w:tcW w:w="141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Gyártó</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hűtőberendezés üzembehelyezésének dátuma</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w:t>
            </w:r>
            <w:r w:rsidRPr="00803E36">
              <w:rPr>
                <w:rFonts w:ascii="Times New Roman" w:hAnsi="Times New Roman" w:cs="Times New Roman"/>
                <w:vertAlign w:val="subscript"/>
              </w:rPr>
              <w:t>H</w:t>
            </w:r>
            <w:r w:rsidRPr="00803E36">
              <w:rPr>
                <w:rFonts w:ascii="Times New Roman" w:hAnsi="Times New Roman" w:cs="Times New Roman"/>
              </w:rPr>
              <w:t xml:space="preserve"> = A kapcsolószekrény hűtőberendezésének a névleges hűtési teljesítménye, [kW]</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w:t>
            </w:r>
            <w:r w:rsidRPr="00803E36">
              <w:rPr>
                <w:rFonts w:ascii="Times New Roman" w:hAnsi="Times New Roman" w:cs="Times New Roman"/>
                <w:vertAlign w:val="subscript"/>
              </w:rPr>
              <w:t>k</w:t>
            </w:r>
            <w:r w:rsidRPr="00803E36">
              <w:rPr>
                <w:rFonts w:ascii="Times New Roman" w:hAnsi="Times New Roman" w:cs="Times New Roman"/>
              </w:rPr>
              <w:t xml:space="preserve"> = A kapcsolószekrény környezetének átlaghőmérséklete, </w:t>
            </w:r>
            <w:r w:rsidRPr="00803E36">
              <w:rPr>
                <w:rFonts w:ascii="Times New Roman" w:hAnsi="Times New Roman" w:cs="Times New Roman"/>
                <w:i/>
              </w:rPr>
              <w:t>[°C]</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EER = A hűtőberendezés fajlagos hűtési teljesítménytényezője </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w:t>
            </w:r>
            <w:r w:rsidRPr="00803E36">
              <w:rPr>
                <w:rFonts w:ascii="Times New Roman" w:hAnsi="Times New Roman" w:cs="Times New Roman"/>
                <w:vertAlign w:val="subscript"/>
              </w:rPr>
              <w:t>A</w:t>
            </w:r>
            <w:r w:rsidRPr="00803E36">
              <w:rPr>
                <w:rFonts w:ascii="Times New Roman" w:hAnsi="Times New Roman" w:cs="Times New Roman"/>
              </w:rPr>
              <w:t xml:space="preserve"> = A hűtőberendezés átlagos terhelése, </w:t>
            </w:r>
            <w:r w:rsidRPr="00803E36">
              <w:rPr>
                <w:rFonts w:ascii="Times New Roman" w:hAnsi="Times New Roman" w:cs="Times New Roman"/>
                <w:i/>
              </w:rPr>
              <w:t>[%]</w:t>
            </w:r>
          </w:p>
        </w:tc>
        <w:tc>
          <w:tcPr>
            <w:tcW w:w="1559"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w:t>
            </w:r>
          </w:p>
        </w:tc>
        <w:tc>
          <w:tcPr>
            <w:tcW w:w="141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90</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103"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τ = A hűtőberendezés éves üzemideje, </w:t>
            </w:r>
            <w:r w:rsidRPr="00803E36">
              <w:rPr>
                <w:rFonts w:ascii="Times New Roman" w:hAnsi="Times New Roman" w:cs="Times New Roman"/>
                <w:i/>
              </w:rPr>
              <w:t>[h/év]</w:t>
            </w:r>
          </w:p>
        </w:tc>
        <w:tc>
          <w:tcPr>
            <w:tcW w:w="1559" w:type="dxa"/>
          </w:tcPr>
          <w:p w:rsidR="00E64EAF" w:rsidRPr="00803E36" w:rsidRDefault="00E64EAF" w:rsidP="000A2C73">
            <w:pPr>
              <w:pStyle w:val="MMKSzovegtorzs"/>
              <w:rPr>
                <w:rFonts w:ascii="Times New Roman" w:hAnsi="Times New Roman" w:cs="Times New Roman"/>
              </w:rPr>
            </w:pPr>
          </w:p>
        </w:tc>
        <w:tc>
          <w:tcPr>
            <w:tcW w:w="1418" w:type="dxa"/>
          </w:tcPr>
          <w:p w:rsidR="00E64EAF" w:rsidRPr="00803E36" w:rsidRDefault="00E64EAF" w:rsidP="000A2C73">
            <w:pPr>
              <w:pStyle w:val="MMKSzovegtorzs"/>
              <w:rPr>
                <w:rFonts w:ascii="Times New Roman" w:hAnsi="Times New Roman" w:cs="Times New Roman"/>
              </w:rPr>
            </w:pP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élettartama 10 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alkalmazása esetén az energiamegtakarítás éves avulásával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hűtőberendezések cseréje által elért végsőenergia-megtakarítás számításánál figyelembe kell venni a régi hűtőberendezés élettartamát.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régi és az új hűtőberendezés EER hűtőteljesítmény értékét azonos üzemviteli feltételek, illetve külső levegőhőmérsékletek mellett kell összehasonlítani. Változatlan hőmérsékletűnek kell tekinteni a hőforrásnak tekintett hűtendő, vagy meleg oldali, t</w:t>
      </w:r>
      <w:r w:rsidRPr="00803E36">
        <w:rPr>
          <w:rFonts w:ascii="Times New Roman" w:hAnsi="Times New Roman" w:cs="Times New Roman"/>
          <w:vertAlign w:val="subscript"/>
        </w:rPr>
        <w:t>m</w:t>
      </w:r>
      <w:r w:rsidRPr="00803E36">
        <w:rPr>
          <w:rFonts w:ascii="Times New Roman" w:hAnsi="Times New Roman" w:cs="Times New Roman"/>
        </w:rPr>
        <w:t xml:space="preserve"> és a hőleadó helynek tekintett, hideg oldali, vagy környezeti hőmérsékletet, t</w:t>
      </w:r>
      <w:r w:rsidRPr="00803E36">
        <w:rPr>
          <w:rFonts w:ascii="Times New Roman" w:hAnsi="Times New Roman" w:cs="Times New Roman"/>
          <w:vertAlign w:val="subscript"/>
        </w:rPr>
        <w:t>k</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f</w:t>
      </w:r>
      <w:r w:rsidRPr="00803E36">
        <w:rPr>
          <w:rFonts w:ascii="Times New Roman" w:hAnsi="Times New Roman" w:cs="Times New Roman"/>
          <w:vertAlign w:val="subscript"/>
        </w:rPr>
        <w:t xml:space="preserve">A </w:t>
      </w:r>
      <w:r w:rsidRPr="00803E36">
        <w:rPr>
          <w:rFonts w:ascii="Times New Roman" w:hAnsi="Times New Roman" w:cs="Times New Roman"/>
        </w:rPr>
        <w:t>= 90% - A régi</w:t>
      </w:r>
      <w:r w:rsidRPr="00803E36" w:rsidDel="00E8794E">
        <w:rPr>
          <w:rFonts w:ascii="Times New Roman" w:hAnsi="Times New Roman" w:cs="Times New Roman"/>
        </w:rPr>
        <w:t xml:space="preserve"> </w:t>
      </w:r>
      <w:r w:rsidRPr="00803E36">
        <w:rPr>
          <w:rFonts w:ascii="Times New Roman" w:hAnsi="Times New Roman" w:cs="Times New Roman"/>
        </w:rPr>
        <w:t>és az új hűtőberendezés átlagos terhelése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Amennyiben a régi hűtőberendezés átlagos terhelése, f</w:t>
      </w:r>
      <w:r w:rsidRPr="00803E36">
        <w:rPr>
          <w:rFonts w:ascii="Times New Roman" w:hAnsi="Times New Roman" w:cs="Times New Roman"/>
          <w:vertAlign w:val="subscript"/>
        </w:rPr>
        <w:t xml:space="preserve">A </w:t>
      </w:r>
      <w:r w:rsidRPr="00803E36">
        <w:rPr>
          <w:rFonts w:ascii="Times New Roman" w:hAnsi="Times New Roman" w:cs="Times New Roman"/>
        </w:rPr>
        <w:t>egyedi módon származtatható (a 90% értéktől eltérő), abban az esetben egyedi audit készítésével lehet igazolni az átlagos terhelés értékét.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Ha a régi hűtőberendezés cseréjére annak várható élettartama lejártát megelőzően kerül sor, úgy azt korai cserének kell tekinteni, egyébként a minimális energiahatékonysági követelménynek megfelelő referencia-értékekkel kell számolni.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kapcsolószekrény hűtőberendezésének a várható élettartama (10 év) lejártáig, a régi hűtőberendezés 3.2.5.1. táblázatban található EER</w:t>
      </w:r>
      <w:r w:rsidRPr="00803E36">
        <w:rPr>
          <w:rFonts w:ascii="Times New Roman" w:hAnsi="Times New Roman" w:cs="Times New Roman"/>
          <w:vertAlign w:val="subscript"/>
        </w:rPr>
        <w:t>régi</w:t>
      </w:r>
      <w:r w:rsidRPr="00803E36">
        <w:rPr>
          <w:rFonts w:ascii="Times New Roman" w:hAnsi="Times New Roman" w:cs="Times New Roman"/>
        </w:rPr>
        <w:t xml:space="preserve"> értékét kell összehasonlítani az új hűtőberendezés EER</w:t>
      </w:r>
      <w:r w:rsidRPr="00803E36">
        <w:rPr>
          <w:rFonts w:ascii="Times New Roman" w:hAnsi="Times New Roman" w:cs="Times New Roman"/>
          <w:vertAlign w:val="subscript"/>
        </w:rPr>
        <w:t>új</w:t>
      </w:r>
      <w:r w:rsidRPr="00803E36">
        <w:rPr>
          <w:rFonts w:ascii="Times New Roman" w:hAnsi="Times New Roman" w:cs="Times New Roman"/>
        </w:rPr>
        <w:t xml:space="preserve"> értékével.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3.2.5.1. táblázat</w:t>
      </w:r>
      <w:r w:rsidRPr="00803E36">
        <w:rPr>
          <w:rFonts w:ascii="Times New Roman" w:hAnsi="Times New Roman" w:cs="Times New Roman"/>
        </w:rPr>
        <w:br/>
        <w:t>A régi hűtőberendezés fajlagos hűtőteljesítménye (EER</w:t>
      </w:r>
      <w:r w:rsidRPr="00803E36">
        <w:rPr>
          <w:rFonts w:ascii="Times New Roman" w:hAnsi="Times New Roman" w:cs="Times New Roman"/>
          <w:vertAlign w:val="subscript"/>
        </w:rPr>
        <w:t>régi</w:t>
      </w:r>
      <w:r w:rsidRPr="00803E36">
        <w:rPr>
          <w:rFonts w:ascii="Times New Roman" w:hAnsi="Times New Roman" w:cs="Times New Roman"/>
        </w:rPr>
        <w:t xml:space="preserve">) a környezeti hőmérséklet és </w:t>
      </w:r>
      <w:r w:rsidRPr="00803E36">
        <w:rPr>
          <w:rFonts w:ascii="Times New Roman" w:hAnsi="Times New Roman" w:cs="Times New Roman"/>
        </w:rPr>
        <w:br/>
        <w:t>a hűtési teljesítményének függvényében (L35/LT</w:t>
      </w:r>
      <w:r w:rsidRPr="00803E36">
        <w:rPr>
          <w:rFonts w:ascii="Times New Roman" w:hAnsi="Times New Roman" w:cs="Times New Roman"/>
          <w:vertAlign w:val="subscript"/>
        </w:rPr>
        <w:t>k</w:t>
      </w:r>
      <w:r w:rsidRPr="00803E36">
        <w:rPr>
          <w:rFonts w:ascii="Times New Roman" w:hAnsi="Times New Roman" w:cs="Times New Roman"/>
        </w:rPr>
        <w:t xml:space="preserve">) </w:t>
      </w:r>
    </w:p>
    <w:tbl>
      <w:tblPr>
        <w:tblW w:w="76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2108"/>
        <w:gridCol w:w="1738"/>
      </w:tblGrid>
      <w:tr w:rsidR="00E64EAF" w:rsidRPr="00803E36" w:rsidTr="000A2C73">
        <w:trPr>
          <w:trHeight w:val="20"/>
        </w:trPr>
        <w:tc>
          <w:tcPr>
            <w:tcW w:w="1923"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t</w:t>
            </w:r>
            <w:r w:rsidRPr="00803E36">
              <w:rPr>
                <w:rFonts w:ascii="Times New Roman" w:hAnsi="Times New Roman" w:cs="Times New Roman"/>
                <w:bCs/>
                <w:vertAlign w:val="subscript"/>
              </w:rPr>
              <w:t>k</w:t>
            </w:r>
            <w:r w:rsidRPr="00803E36">
              <w:rPr>
                <w:rFonts w:ascii="Times New Roman" w:hAnsi="Times New Roman" w:cs="Times New Roman"/>
                <w:bCs/>
              </w:rPr>
              <w:t xml:space="preserve"> [°C]</w:t>
            </w:r>
          </w:p>
        </w:tc>
        <w:tc>
          <w:tcPr>
            <w:tcW w:w="1923"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w:t>
            </w:r>
            <w:proofErr w:type="gramStart"/>
            <w:r w:rsidRPr="00803E36">
              <w:rPr>
                <w:rFonts w:ascii="Times New Roman" w:hAnsi="Times New Roman" w:cs="Times New Roman"/>
                <w:bCs/>
              </w:rPr>
              <w:t>&lt; 1</w:t>
            </w:r>
            <w:proofErr w:type="gramEnd"/>
            <w:r w:rsidRPr="00803E36">
              <w:rPr>
                <w:rFonts w:ascii="Times New Roman" w:hAnsi="Times New Roman" w:cs="Times New Roman"/>
                <w:bCs/>
              </w:rPr>
              <w:t xml:space="preserve"> kW</w:t>
            </w:r>
          </w:p>
        </w:tc>
        <w:tc>
          <w:tcPr>
            <w:tcW w:w="2108"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1 kW</w:t>
            </w:r>
            <w:r w:rsidRPr="00803E36">
              <w:rPr>
                <w:rFonts w:ascii="Times New Roman" w:hAnsi="Times New Roman" w:cs="Times New Roman"/>
                <w:bCs/>
                <w:lang w:val="en-US"/>
              </w:rPr>
              <w:t>£</w:t>
            </w: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w:t>
            </w:r>
            <w:r w:rsidRPr="00803E36">
              <w:rPr>
                <w:rFonts w:ascii="Times New Roman" w:hAnsi="Times New Roman" w:cs="Times New Roman"/>
                <w:bCs/>
                <w:lang w:val="en-US"/>
              </w:rPr>
              <w:t>£</w:t>
            </w:r>
            <w:r w:rsidRPr="00803E36">
              <w:rPr>
                <w:rFonts w:ascii="Times New Roman" w:hAnsi="Times New Roman" w:cs="Times New Roman"/>
                <w:bCs/>
              </w:rPr>
              <w:t xml:space="preserve"> 2 kW</w:t>
            </w:r>
          </w:p>
        </w:tc>
        <w:tc>
          <w:tcPr>
            <w:tcW w:w="1738"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&gt; 2 kW</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2,04</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2,33</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2,78</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2,00</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2,29</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2,73</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1,96</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2,25</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2,68</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1,92</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2,21</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2,63</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1,88</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2,17</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2,58</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1,84</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2,14</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2,53</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1,80</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2,10</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2,48</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1,76</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2,06</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2,42</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1,73</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2,02</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2,37</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1,69</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1,98</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2,32</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1,65</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1,94</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2,27</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kapcsolószekrény hűtőberendezésének a várható élettartama lejárta után az (EU) 2016/2281 rendeletének megfelelően az új hűtőberendezéssel azonos hűtési teljesítményű, a piacon beszerezhető hűtőberendezés minimális energiahatékonysági követelményének megfelelő </w:t>
      </w:r>
      <w:r w:rsidRPr="00803E36">
        <w:rPr>
          <w:rFonts w:ascii="Times New Roman" w:hAnsi="Times New Roman" w:cs="Times New Roman"/>
        </w:rPr>
        <w:lastRenderedPageBreak/>
        <w:t>3.2.6.1. táblázatban található referencia EER</w:t>
      </w:r>
      <w:r w:rsidRPr="00803E36">
        <w:rPr>
          <w:rFonts w:ascii="Times New Roman" w:hAnsi="Times New Roman" w:cs="Times New Roman"/>
          <w:vertAlign w:val="subscript"/>
        </w:rPr>
        <w:t>ref</w:t>
      </w:r>
      <w:r w:rsidRPr="00803E36">
        <w:rPr>
          <w:rFonts w:ascii="Times New Roman" w:hAnsi="Times New Roman" w:cs="Times New Roman"/>
        </w:rPr>
        <w:t xml:space="preserve"> hűtőteljesítmény értékét kell összehasonlítani az új hűtőberendezés EER</w:t>
      </w:r>
      <w:r w:rsidRPr="00803E36">
        <w:rPr>
          <w:rFonts w:ascii="Times New Roman" w:hAnsi="Times New Roman" w:cs="Times New Roman"/>
          <w:vertAlign w:val="subscript"/>
        </w:rPr>
        <w:t>új</w:t>
      </w:r>
      <w:r w:rsidRPr="00803E36">
        <w:rPr>
          <w:rFonts w:ascii="Times New Roman" w:hAnsi="Times New Roman" w:cs="Times New Roman"/>
        </w:rPr>
        <w:t xml:space="preserve"> hűtőteljesítmény értékével.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3.2.6.1. táblázat</w:t>
      </w:r>
      <w:r w:rsidRPr="00803E36">
        <w:rPr>
          <w:rFonts w:ascii="Times New Roman" w:hAnsi="Times New Roman" w:cs="Times New Roman"/>
        </w:rPr>
        <w:br/>
        <w:t>Az új hűtőberendezés környezettudatos tervezési követelményeinek megfelelő fajlagos referencia hűtőteljesítménye (EER</w:t>
      </w:r>
      <w:r w:rsidRPr="00803E36">
        <w:rPr>
          <w:rFonts w:ascii="Times New Roman" w:hAnsi="Times New Roman" w:cs="Times New Roman"/>
          <w:vertAlign w:val="subscript"/>
        </w:rPr>
        <w:t>ref</w:t>
      </w:r>
      <w:r w:rsidRPr="00803E36">
        <w:rPr>
          <w:rFonts w:ascii="Times New Roman" w:hAnsi="Times New Roman" w:cs="Times New Roman"/>
        </w:rPr>
        <w:t xml:space="preserve">) a környezeti hőmérséklet és a hűtési teljesítményének függvényében (L35/LTk) </w:t>
      </w:r>
    </w:p>
    <w:tbl>
      <w:tblPr>
        <w:tblW w:w="76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2108"/>
        <w:gridCol w:w="1738"/>
      </w:tblGrid>
      <w:tr w:rsidR="00E64EAF" w:rsidRPr="00803E36" w:rsidTr="000A2C73">
        <w:trPr>
          <w:trHeight w:val="20"/>
        </w:trPr>
        <w:tc>
          <w:tcPr>
            <w:tcW w:w="1923"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t</w:t>
            </w:r>
            <w:r w:rsidRPr="00803E36">
              <w:rPr>
                <w:rFonts w:ascii="Times New Roman" w:hAnsi="Times New Roman" w:cs="Times New Roman"/>
                <w:bCs/>
                <w:vertAlign w:val="subscript"/>
              </w:rPr>
              <w:t>k</w:t>
            </w:r>
            <w:r w:rsidRPr="00803E36">
              <w:rPr>
                <w:rFonts w:ascii="Times New Roman" w:hAnsi="Times New Roman" w:cs="Times New Roman"/>
                <w:bCs/>
              </w:rPr>
              <w:t xml:space="preserve"> [°C]</w:t>
            </w:r>
          </w:p>
        </w:tc>
        <w:tc>
          <w:tcPr>
            <w:tcW w:w="1923"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w:t>
            </w:r>
            <w:proofErr w:type="gramStart"/>
            <w:r w:rsidRPr="00803E36">
              <w:rPr>
                <w:rFonts w:ascii="Times New Roman" w:hAnsi="Times New Roman" w:cs="Times New Roman"/>
                <w:bCs/>
              </w:rPr>
              <w:t>&lt; 1</w:t>
            </w:r>
            <w:proofErr w:type="gramEnd"/>
            <w:r w:rsidRPr="00803E36">
              <w:rPr>
                <w:rFonts w:ascii="Times New Roman" w:hAnsi="Times New Roman" w:cs="Times New Roman"/>
                <w:bCs/>
              </w:rPr>
              <w:t xml:space="preserve"> kW</w:t>
            </w:r>
          </w:p>
        </w:tc>
        <w:tc>
          <w:tcPr>
            <w:tcW w:w="2108"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1 kW</w:t>
            </w:r>
            <w:r w:rsidRPr="00803E36">
              <w:rPr>
                <w:rFonts w:ascii="Times New Roman" w:hAnsi="Times New Roman" w:cs="Times New Roman"/>
                <w:bCs/>
                <w:lang w:val="en-US"/>
              </w:rPr>
              <w:t>£</w:t>
            </w: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w:t>
            </w:r>
            <w:r w:rsidRPr="00803E36">
              <w:rPr>
                <w:rFonts w:ascii="Times New Roman" w:hAnsi="Times New Roman" w:cs="Times New Roman"/>
                <w:bCs/>
                <w:lang w:val="en-US"/>
              </w:rPr>
              <w:t>£</w:t>
            </w:r>
            <w:r w:rsidRPr="00803E36">
              <w:rPr>
                <w:rFonts w:ascii="Times New Roman" w:hAnsi="Times New Roman" w:cs="Times New Roman"/>
                <w:bCs/>
              </w:rPr>
              <w:t xml:space="preserve"> 2 kW</w:t>
            </w:r>
          </w:p>
        </w:tc>
        <w:tc>
          <w:tcPr>
            <w:tcW w:w="1738" w:type="dxa"/>
            <w:shd w:val="clear" w:color="auto" w:fill="auto"/>
            <w:hideMark/>
          </w:tcPr>
          <w:p w:rsidR="00E64EAF" w:rsidRPr="00803E36" w:rsidRDefault="00E64EAF" w:rsidP="000A2C73">
            <w:pPr>
              <w:pStyle w:val="MMKSzovegtorzs"/>
              <w:rPr>
                <w:rFonts w:ascii="Times New Roman" w:hAnsi="Times New Roman" w:cs="Times New Roman"/>
                <w:bCs/>
              </w:rPr>
            </w:pPr>
            <w:r w:rsidRPr="00803E36">
              <w:rPr>
                <w:rFonts w:ascii="Times New Roman" w:hAnsi="Times New Roman" w:cs="Times New Roman"/>
                <w:bCs/>
              </w:rPr>
              <w:t>P</w:t>
            </w:r>
            <w:r w:rsidRPr="00803E36">
              <w:rPr>
                <w:rFonts w:ascii="Times New Roman" w:hAnsi="Times New Roman" w:cs="Times New Roman"/>
                <w:bCs/>
                <w:vertAlign w:val="subscript"/>
              </w:rPr>
              <w:t>N</w:t>
            </w:r>
            <w:r w:rsidRPr="00803E36">
              <w:rPr>
                <w:rFonts w:ascii="Times New Roman" w:hAnsi="Times New Roman" w:cs="Times New Roman"/>
                <w:bCs/>
              </w:rPr>
              <w:t xml:space="preserve"> &gt; 2 kW</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2,04</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2,57</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3,95</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2,00</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2,51</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3,80</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1,96</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2,45</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3,66</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1,92</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2,40</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3,52</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1,88</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2,34</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3,39</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1,84</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2,29</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3,26</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1,80</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2,23</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3,14</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1,76</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2,18</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3,03</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1,73</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2,13</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2,92</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1,69</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2,08</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2,81</w:t>
            </w:r>
          </w:p>
        </w:tc>
      </w:tr>
      <w:tr w:rsidR="00E64EAF" w:rsidRPr="00803E36" w:rsidTr="000A2C73">
        <w:trPr>
          <w:trHeight w:val="20"/>
        </w:trPr>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30</w:t>
            </w:r>
          </w:p>
        </w:tc>
        <w:tc>
          <w:tcPr>
            <w:tcW w:w="1923"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1,65</w:t>
            </w:r>
          </w:p>
        </w:tc>
        <w:tc>
          <w:tcPr>
            <w:tcW w:w="210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2,03</w:t>
            </w:r>
          </w:p>
        </w:tc>
        <w:tc>
          <w:tcPr>
            <w:tcW w:w="1738" w:type="dxa"/>
            <w:shd w:val="clear" w:color="auto" w:fill="auto"/>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2,71</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3.2.7.1. Régi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w:t>
      </w:r>
      <w:r w:rsidRPr="00803E36">
        <w:rPr>
          <w:rFonts w:ascii="Times New Roman" w:hAnsi="Times New Roman" w:cs="Times New Roman"/>
          <w:bCs/>
        </w:rPr>
        <w:t>utáni villamos teljesítményigény-csökkenés</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P </w:t>
      </w:r>
      <w:r w:rsidRPr="00803E36">
        <w:rPr>
          <w:rFonts w:ascii="Times New Roman" w:hAnsi="Times New Roman" w:cs="Times New Roman"/>
          <w:vertAlign w:val="subscript"/>
        </w:rPr>
        <w:t>korai/</w:t>
      </w:r>
      <w:proofErr w:type="gramStart"/>
      <w:r w:rsidRPr="00803E36">
        <w:rPr>
          <w:rFonts w:ascii="Times New Roman" w:hAnsi="Times New Roman" w:cs="Times New Roman"/>
          <w:vertAlign w:val="subscript"/>
        </w:rPr>
        <w:t>év</w:t>
      </w:r>
      <w:r w:rsidRPr="00803E36">
        <w:rPr>
          <w:rFonts w:ascii="Times New Roman" w:hAnsi="Times New Roman" w:cs="Times New Roman"/>
        </w:rPr>
        <w:t> </w:t>
      </w:r>
      <w:r w:rsidRPr="00803E36">
        <w:rPr>
          <w:rFonts w:ascii="Times New Roman" w:hAnsi="Times New Roman" w:cs="Times New Roman"/>
          <w:b/>
          <w:bCs/>
        </w:rPr>
        <w:t xml:space="preserve"> </w:t>
      </w:r>
      <w:r w:rsidRPr="00803E36">
        <w:rPr>
          <w:rFonts w:ascii="Times New Roman" w:hAnsi="Times New Roman" w:cs="Times New Roman"/>
        </w:rPr>
        <w:t>=</w:t>
      </w:r>
      <w:proofErr w:type="gramEnd"/>
      <w:r w:rsidRPr="00803E36">
        <w:rPr>
          <w:rFonts w:ascii="Times New Roman" w:hAnsi="Times New Roman" w:cs="Times New Roman"/>
        </w:rPr>
        <w:t xml:space="preserve"> P</w:t>
      </w:r>
      <w:r w:rsidRPr="00803E36">
        <w:rPr>
          <w:rFonts w:ascii="Times New Roman" w:hAnsi="Times New Roman" w:cs="Times New Roman"/>
          <w:vertAlign w:val="subscript"/>
        </w:rPr>
        <w:t>H</w:t>
      </w:r>
      <w:r w:rsidRPr="00803E36">
        <w:rPr>
          <w:rFonts w:ascii="Times New Roman" w:hAnsi="Times New Roman" w:cs="Times New Roman"/>
        </w:rPr>
        <w:t xml:space="preserve"> ∙ f</w:t>
      </w:r>
      <w:r w:rsidRPr="00803E36">
        <w:rPr>
          <w:rFonts w:ascii="Times New Roman" w:hAnsi="Times New Roman" w:cs="Times New Roman"/>
          <w:vertAlign w:val="subscript"/>
        </w:rPr>
        <w:t>A</w:t>
      </w:r>
      <w:r w:rsidRPr="00803E36">
        <w:rPr>
          <w:rFonts w:ascii="Times New Roman" w:hAnsi="Times New Roman" w:cs="Times New Roman"/>
        </w:rPr>
        <w:t xml:space="preserve"> ∙ (1/ EER</w:t>
      </w:r>
      <w:r w:rsidRPr="00803E36">
        <w:rPr>
          <w:rFonts w:ascii="Times New Roman" w:hAnsi="Times New Roman" w:cs="Times New Roman"/>
          <w:vertAlign w:val="subscript"/>
        </w:rPr>
        <w:t xml:space="preserve">régi </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EER</w:t>
      </w:r>
      <w:r w:rsidRPr="00803E36">
        <w:rPr>
          <w:rFonts w:ascii="Times New Roman" w:hAnsi="Times New Roman" w:cs="Times New Roman"/>
          <w:vertAlign w:val="subscript"/>
        </w:rPr>
        <w:t>új</w:t>
      </w: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i/>
        </w:rPr>
        <w:t>[kW]</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 xml:space="preserve">    (3.2.7.1.1.)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várható </w:t>
      </w:r>
      <w:r w:rsidRPr="00803E36">
        <w:rPr>
          <w:rFonts w:ascii="Times New Roman" w:hAnsi="Times New Roman" w:cs="Times New Roman"/>
          <w:bCs/>
        </w:rPr>
        <w:t>villamosenergia-megtakarítás</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korai/</w:t>
      </w:r>
      <w:proofErr w:type="gramStart"/>
      <w:r w:rsidRPr="00803E36">
        <w:rPr>
          <w:rFonts w:ascii="Times New Roman" w:hAnsi="Times New Roman" w:cs="Times New Roman"/>
          <w:vertAlign w:val="subscript"/>
        </w:rPr>
        <w:t>év</w:t>
      </w:r>
      <w:r w:rsidRPr="00803E36">
        <w:rPr>
          <w:rFonts w:ascii="Times New Roman" w:hAnsi="Times New Roman" w:cs="Times New Roman"/>
        </w:rPr>
        <w:t> </w:t>
      </w:r>
      <w:r w:rsidRPr="00803E36">
        <w:rPr>
          <w:rFonts w:ascii="Times New Roman" w:hAnsi="Times New Roman" w:cs="Times New Roman"/>
          <w:bCs/>
        </w:rPr>
        <w:t xml:space="preserve"> =</w:t>
      </w:r>
      <w:proofErr w:type="gramEnd"/>
      <w:r w:rsidRPr="00803E36">
        <w:rPr>
          <w:rFonts w:ascii="Times New Roman" w:hAnsi="Times New Roman" w:cs="Times New Roman"/>
          <w:bCs/>
        </w:rPr>
        <w:t xml:space="preserve"> </w:t>
      </w:r>
      <w:r w:rsidRPr="00803E36">
        <w:rPr>
          <w:rFonts w:ascii="Times New Roman" w:hAnsi="Times New Roman" w:cs="Times New Roman"/>
        </w:rPr>
        <w:t xml:space="preserve">P </w:t>
      </w:r>
      <w:r w:rsidRPr="00803E36">
        <w:rPr>
          <w:rFonts w:ascii="Times New Roman" w:hAnsi="Times New Roman" w:cs="Times New Roman"/>
          <w:vertAlign w:val="subscript"/>
        </w:rPr>
        <w:t>korai/év</w:t>
      </w:r>
      <w:r w:rsidRPr="00803E36">
        <w:rPr>
          <w:rFonts w:ascii="Times New Roman" w:hAnsi="Times New Roman" w:cs="Times New Roman"/>
        </w:rPr>
        <w:t> </w:t>
      </w:r>
      <w:r w:rsidRPr="00803E36">
        <w:rPr>
          <w:rFonts w:ascii="Times New Roman" w:hAnsi="Times New Roman" w:cs="Times New Roman"/>
          <w:b/>
          <w:bCs/>
        </w:rPr>
        <w:t xml:space="preserve"> </w:t>
      </w:r>
      <w:r w:rsidRPr="00803E36">
        <w:rPr>
          <w:rFonts w:ascii="Times New Roman" w:hAnsi="Times New Roman" w:cs="Times New Roman"/>
          <w:bCs/>
        </w:rPr>
        <w:t xml:space="preserve">∙ </w:t>
      </w:r>
      <w:r w:rsidRPr="00803E36">
        <w:rPr>
          <w:rFonts w:ascii="Times New Roman" w:hAnsi="Times New Roman" w:cs="Times New Roman"/>
          <w:bCs/>
        </w:rPr>
        <w:t></w:t>
      </w:r>
      <w:r w:rsidRPr="00803E36">
        <w:rPr>
          <w:rFonts w:ascii="Times New Roman" w:hAnsi="Times New Roman" w:cs="Times New Roman"/>
          <w:bCs/>
          <w:vertAlign w:val="subscript"/>
        </w:rPr>
        <w:t xml:space="preserve"> </w:t>
      </w:r>
      <w:r w:rsidRPr="00803E36">
        <w:rPr>
          <w:rFonts w:ascii="Times New Roman" w:hAnsi="Times New Roman" w:cs="Times New Roman"/>
          <w:bCs/>
        </w:rPr>
        <w:t xml:space="preserve"> ∙ 3,6/1000        </w:t>
      </w:r>
      <w:r w:rsidRPr="00803E36">
        <w:rPr>
          <w:rFonts w:ascii="Times New Roman" w:hAnsi="Times New Roman" w:cs="Times New Roman"/>
          <w:bCs/>
          <w:i/>
        </w:rPr>
        <w:t>[GJ/év]</w:t>
      </w:r>
      <w:r w:rsidRPr="00803E36">
        <w:rPr>
          <w:rFonts w:ascii="Times New Roman" w:hAnsi="Times New Roman" w:cs="Times New Roman"/>
          <w:bCs/>
          <w:i/>
        </w:rPr>
        <w:tab/>
      </w:r>
      <w:r w:rsidRPr="00803E36">
        <w:rPr>
          <w:rFonts w:ascii="Times New Roman" w:hAnsi="Times New Roman" w:cs="Times New Roman"/>
        </w:rPr>
        <w:t>(3.2.7.1.2.)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P</w:t>
      </w:r>
      <w:r w:rsidRPr="00803E36">
        <w:rPr>
          <w:rFonts w:ascii="Times New Roman" w:hAnsi="Times New Roman" w:cs="Times New Roman"/>
          <w:vertAlign w:val="subscript"/>
        </w:rPr>
        <w:t>H</w:t>
      </w:r>
      <w:r w:rsidRPr="00803E36">
        <w:rPr>
          <w:rFonts w:ascii="Times New Roman" w:hAnsi="Times New Roman" w:cs="Times New Roman"/>
        </w:rPr>
        <w:t xml:space="preserve"> = A kapcsolószekrény hűtőberendezésének névleges hűtési </w:t>
      </w:r>
      <w:proofErr w:type="gramStart"/>
      <w:r w:rsidRPr="00803E36">
        <w:rPr>
          <w:rFonts w:ascii="Times New Roman" w:hAnsi="Times New Roman" w:cs="Times New Roman"/>
        </w:rPr>
        <w:t xml:space="preserve">teljesítménye,   </w:t>
      </w:r>
      <w:proofErr w:type="gramEnd"/>
      <w:r w:rsidRPr="00803E36">
        <w:rPr>
          <w:rFonts w:ascii="Times New Roman" w:hAnsi="Times New Roman" w:cs="Times New Roman"/>
        </w:rPr>
        <w:t xml:space="preserv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f</w:t>
      </w:r>
      <w:r w:rsidRPr="00803E36">
        <w:rPr>
          <w:rFonts w:ascii="Times New Roman" w:hAnsi="Times New Roman" w:cs="Times New Roman"/>
          <w:vertAlign w:val="subscript"/>
        </w:rPr>
        <w:t xml:space="preserve">A </w:t>
      </w:r>
      <w:r w:rsidRPr="00803E36">
        <w:rPr>
          <w:rFonts w:ascii="Times New Roman" w:hAnsi="Times New Roman" w:cs="Times New Roman"/>
        </w:rPr>
        <w:t xml:space="preserve">= 90%, A régi és az új hűtőberendezés átlagos terhelése           </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EER</w:t>
      </w:r>
      <w:r w:rsidRPr="00803E36">
        <w:rPr>
          <w:rFonts w:ascii="Times New Roman" w:hAnsi="Times New Roman" w:cs="Times New Roman"/>
          <w:vertAlign w:val="subscript"/>
        </w:rPr>
        <w:t xml:space="preserve">régi </w:t>
      </w:r>
      <w:r w:rsidRPr="00803E36">
        <w:rPr>
          <w:rFonts w:ascii="Times New Roman" w:hAnsi="Times New Roman" w:cs="Times New Roman"/>
        </w:rPr>
        <w:t>= A régi hűtőberendezés fajlagos hűtőteljesítménye 3.2.7.1. táblázatból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EER</w:t>
      </w:r>
      <w:r w:rsidRPr="00803E36">
        <w:rPr>
          <w:rFonts w:ascii="Times New Roman" w:hAnsi="Times New Roman" w:cs="Times New Roman"/>
          <w:vertAlign w:val="subscript"/>
        </w:rPr>
        <w:t xml:space="preserve">új </w:t>
      </w:r>
      <w:r w:rsidRPr="00803E36">
        <w:rPr>
          <w:rFonts w:ascii="Times New Roman" w:hAnsi="Times New Roman" w:cs="Times New Roman"/>
        </w:rPr>
        <w:t xml:space="preserve">= Az új hűtőberendezés fajlagos hűtőteljesítménye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 A hűtőberendezés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3.2.7.2. Régi berendezés várható élettartam lejártát követő időszakban számított éves többlet energiamegtakarítás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Villamos teljesítményigény-csökkenés</w:t>
      </w:r>
      <w:r w:rsidRPr="00803E36">
        <w:rPr>
          <w:rFonts w:ascii="Times New Roman" w:hAnsi="Times New Roman" w:cs="Times New Roman"/>
        </w:rPr>
        <w:t>, környezettudatos tervezési követelményekhez képest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P </w:t>
      </w:r>
      <w:r w:rsidRPr="00803E36">
        <w:rPr>
          <w:rFonts w:ascii="Times New Roman" w:hAnsi="Times New Roman" w:cs="Times New Roman"/>
          <w:vertAlign w:val="subscript"/>
        </w:rPr>
        <w:t>többlet/év</w:t>
      </w:r>
      <w:r w:rsidRPr="00803E36">
        <w:rPr>
          <w:rFonts w:ascii="Times New Roman" w:hAnsi="Times New Roman" w:cs="Times New Roman"/>
        </w:rPr>
        <w:t>   = P</w:t>
      </w:r>
      <w:r w:rsidRPr="00803E36">
        <w:rPr>
          <w:rFonts w:ascii="Times New Roman" w:hAnsi="Times New Roman" w:cs="Times New Roman"/>
          <w:vertAlign w:val="subscript"/>
        </w:rPr>
        <w:t>H</w:t>
      </w:r>
      <w:r w:rsidRPr="00803E36">
        <w:rPr>
          <w:rFonts w:ascii="Times New Roman" w:hAnsi="Times New Roman" w:cs="Times New Roman"/>
        </w:rPr>
        <w:t xml:space="preserve"> ∙ f</w:t>
      </w:r>
      <w:r w:rsidRPr="00803E36">
        <w:rPr>
          <w:rFonts w:ascii="Times New Roman" w:hAnsi="Times New Roman" w:cs="Times New Roman"/>
          <w:vertAlign w:val="subscript"/>
        </w:rPr>
        <w:t>A</w:t>
      </w:r>
      <w:r w:rsidRPr="00803E36">
        <w:rPr>
          <w:rFonts w:ascii="Times New Roman" w:hAnsi="Times New Roman" w:cs="Times New Roman"/>
        </w:rPr>
        <w:t xml:space="preserve"> ∙ (1/ EER</w:t>
      </w:r>
      <w:r w:rsidRPr="00803E36">
        <w:rPr>
          <w:rFonts w:ascii="Times New Roman" w:hAnsi="Times New Roman" w:cs="Times New Roman"/>
          <w:vertAlign w:val="subscript"/>
        </w:rPr>
        <w:t xml:space="preserve">ref </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w:t>
      </w:r>
      <w:r w:rsidRPr="00803E36">
        <w:rPr>
          <w:rFonts w:ascii="Times New Roman" w:hAnsi="Times New Roman" w:cs="Times New Roman"/>
        </w:rPr>
        <w:t></w:t>
      </w:r>
      <w:proofErr w:type="gramStart"/>
      <w:r w:rsidRPr="00803E36">
        <w:rPr>
          <w:rFonts w:ascii="Times New Roman" w:hAnsi="Times New Roman" w:cs="Times New Roman"/>
        </w:rPr>
        <w:t>EER</w:t>
      </w:r>
      <w:r w:rsidRPr="00803E36">
        <w:rPr>
          <w:rFonts w:ascii="Times New Roman" w:hAnsi="Times New Roman" w:cs="Times New Roman"/>
          <w:vertAlign w:val="subscript"/>
        </w:rPr>
        <w:t>új</w:t>
      </w:r>
      <w:r w:rsidRPr="00803E36">
        <w:rPr>
          <w:rFonts w:ascii="Times New Roman" w:hAnsi="Times New Roman" w:cs="Times New Roman"/>
        </w:rPr>
        <w:t xml:space="preserve">)  </w:t>
      </w:r>
      <w:r w:rsidRPr="00803E36">
        <w:rPr>
          <w:rFonts w:ascii="Times New Roman" w:hAnsi="Times New Roman" w:cs="Times New Roman"/>
        </w:rPr>
        <w:tab/>
      </w:r>
      <w:proofErr w:type="gramEnd"/>
      <w:r w:rsidRPr="00803E36">
        <w:rPr>
          <w:rFonts w:ascii="Times New Roman" w:hAnsi="Times New Roman" w:cs="Times New Roman"/>
          <w:i/>
        </w:rPr>
        <w:t>[kW]</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 xml:space="preserve">   (3.2.7.2.1.)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várható </w:t>
      </w:r>
      <w:r w:rsidRPr="00803E36">
        <w:rPr>
          <w:rFonts w:ascii="Times New Roman" w:hAnsi="Times New Roman" w:cs="Times New Roman"/>
          <w:bCs/>
        </w:rPr>
        <w:t>villamosenergia többletmegtakarítás</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rPr>
        <w:t>ΔE</w:t>
      </w:r>
      <w:r w:rsidRPr="00803E36">
        <w:rPr>
          <w:rFonts w:ascii="Times New Roman" w:hAnsi="Times New Roman" w:cs="Times New Roman"/>
          <w:vertAlign w:val="subscript"/>
        </w:rPr>
        <w:t>többlet/</w:t>
      </w:r>
      <w:proofErr w:type="gramStart"/>
      <w:r w:rsidRPr="00803E36">
        <w:rPr>
          <w:rFonts w:ascii="Times New Roman" w:hAnsi="Times New Roman" w:cs="Times New Roman"/>
          <w:vertAlign w:val="subscript"/>
        </w:rPr>
        <w:t>év</w:t>
      </w:r>
      <w:r w:rsidRPr="00803E36">
        <w:rPr>
          <w:rFonts w:ascii="Times New Roman" w:hAnsi="Times New Roman" w:cs="Times New Roman"/>
        </w:rPr>
        <w:t>  </w:t>
      </w:r>
      <w:r w:rsidRPr="00803E36">
        <w:rPr>
          <w:rFonts w:ascii="Times New Roman" w:hAnsi="Times New Roman" w:cs="Times New Roman"/>
          <w:bCs/>
        </w:rPr>
        <w:t>=</w:t>
      </w:r>
      <w:proofErr w:type="gramEnd"/>
      <w:r w:rsidRPr="00803E36">
        <w:rPr>
          <w:rFonts w:ascii="Times New Roman" w:hAnsi="Times New Roman" w:cs="Times New Roman"/>
          <w:bCs/>
        </w:rPr>
        <w:t xml:space="preserve"> </w:t>
      </w:r>
      <w:r w:rsidRPr="00803E36">
        <w:rPr>
          <w:rFonts w:ascii="Times New Roman" w:hAnsi="Times New Roman" w:cs="Times New Roman"/>
        </w:rPr>
        <w:t xml:space="preserve">P </w:t>
      </w:r>
      <w:r w:rsidRPr="00803E36">
        <w:rPr>
          <w:rFonts w:ascii="Times New Roman" w:hAnsi="Times New Roman" w:cs="Times New Roman"/>
          <w:vertAlign w:val="subscript"/>
        </w:rPr>
        <w:t>többlet/év</w:t>
      </w:r>
      <w:r w:rsidRPr="00803E36">
        <w:rPr>
          <w:rFonts w:ascii="Times New Roman" w:hAnsi="Times New Roman" w:cs="Times New Roman"/>
        </w:rPr>
        <w:t>  </w:t>
      </w:r>
      <w:r w:rsidRPr="00803E36">
        <w:rPr>
          <w:rFonts w:ascii="Times New Roman" w:hAnsi="Times New Roman" w:cs="Times New Roman"/>
          <w:bCs/>
        </w:rPr>
        <w:t xml:space="preserve"> ∙ </w:t>
      </w:r>
      <w:r w:rsidRPr="00803E36">
        <w:rPr>
          <w:rFonts w:ascii="Times New Roman" w:hAnsi="Times New Roman" w:cs="Times New Roman"/>
          <w:bCs/>
        </w:rPr>
        <w:t></w:t>
      </w:r>
      <w:r w:rsidRPr="00803E36">
        <w:rPr>
          <w:rFonts w:ascii="Times New Roman" w:hAnsi="Times New Roman" w:cs="Times New Roman"/>
          <w:bCs/>
          <w:vertAlign w:val="subscript"/>
        </w:rPr>
        <w:t xml:space="preserve"> </w:t>
      </w:r>
      <w:r w:rsidRPr="00803E36">
        <w:rPr>
          <w:rFonts w:ascii="Times New Roman" w:hAnsi="Times New Roman" w:cs="Times New Roman"/>
          <w:bCs/>
        </w:rPr>
        <w:t xml:space="preserve"> ∙ 3,6/1000        </w:t>
      </w:r>
      <w:r w:rsidRPr="00803E36">
        <w:rPr>
          <w:rFonts w:ascii="Times New Roman" w:hAnsi="Times New Roman" w:cs="Times New Roman"/>
          <w:bCs/>
          <w:i/>
        </w:rPr>
        <w:t>[GJ/év]</w:t>
      </w:r>
      <w:r w:rsidRPr="00803E36">
        <w:rPr>
          <w:rFonts w:ascii="Times New Roman" w:hAnsi="Times New Roman" w:cs="Times New Roman"/>
          <w:bCs/>
          <w:i/>
        </w:rPr>
        <w:tab/>
      </w:r>
      <w:r w:rsidRPr="00803E36">
        <w:rPr>
          <w:rFonts w:ascii="Times New Roman" w:hAnsi="Times New Roman" w:cs="Times New Roman"/>
        </w:rPr>
        <w:t>(3.2.7.2.2.)</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P</w:t>
      </w:r>
      <w:r w:rsidRPr="00803E36">
        <w:rPr>
          <w:rFonts w:ascii="Times New Roman" w:hAnsi="Times New Roman" w:cs="Times New Roman"/>
          <w:vertAlign w:val="subscript"/>
        </w:rPr>
        <w:t>H</w:t>
      </w:r>
      <w:r w:rsidRPr="00803E36">
        <w:rPr>
          <w:rFonts w:ascii="Times New Roman" w:hAnsi="Times New Roman" w:cs="Times New Roman"/>
        </w:rPr>
        <w:t xml:space="preserve"> = A kapcsolószekrény hűtőberendezésének névleges hűtési </w:t>
      </w:r>
      <w:proofErr w:type="gramStart"/>
      <w:r w:rsidRPr="00803E36">
        <w:rPr>
          <w:rFonts w:ascii="Times New Roman" w:hAnsi="Times New Roman" w:cs="Times New Roman"/>
        </w:rPr>
        <w:t xml:space="preserve">teljesítménye,   </w:t>
      </w:r>
      <w:proofErr w:type="gramEnd"/>
      <w:r w:rsidRPr="00803E36">
        <w:rPr>
          <w:rFonts w:ascii="Times New Roman" w:hAnsi="Times New Roman" w:cs="Times New Roman"/>
        </w:rPr>
        <w:t xml:space="preserve"> </w:t>
      </w:r>
      <w:r w:rsidRPr="00803E36">
        <w:rPr>
          <w:rFonts w:ascii="Times New Roman" w:hAnsi="Times New Roman" w:cs="Times New Roman"/>
          <w:i/>
        </w:rPr>
        <w:t>[kW]</w:t>
      </w:r>
    </w:p>
    <w:p w:rsidR="00E64EAF" w:rsidRPr="00803E36" w:rsidRDefault="00E64EAF" w:rsidP="00E64EAF">
      <w:pPr>
        <w:pStyle w:val="MMKSzovegtorzs"/>
        <w:rPr>
          <w:rFonts w:ascii="Times New Roman" w:hAnsi="Times New Roman" w:cs="Times New Roman"/>
          <w:i/>
        </w:rPr>
      </w:pPr>
      <w:r w:rsidRPr="00803E36">
        <w:rPr>
          <w:rFonts w:ascii="Times New Roman" w:hAnsi="Times New Roman" w:cs="Times New Roman"/>
        </w:rPr>
        <w:t>f</w:t>
      </w:r>
      <w:r w:rsidRPr="00803E36">
        <w:rPr>
          <w:rFonts w:ascii="Times New Roman" w:hAnsi="Times New Roman" w:cs="Times New Roman"/>
          <w:vertAlign w:val="subscript"/>
        </w:rPr>
        <w:t xml:space="preserve">A </w:t>
      </w:r>
      <w:r w:rsidRPr="00803E36">
        <w:rPr>
          <w:rFonts w:ascii="Times New Roman" w:hAnsi="Times New Roman" w:cs="Times New Roman"/>
        </w:rPr>
        <w:t>= 90%, A régi</w:t>
      </w:r>
      <w:r w:rsidRPr="00803E36" w:rsidDel="00E8794E">
        <w:rPr>
          <w:rFonts w:ascii="Times New Roman" w:hAnsi="Times New Roman" w:cs="Times New Roman"/>
        </w:rPr>
        <w:t xml:space="preserve"> </w:t>
      </w:r>
      <w:r w:rsidRPr="00803E36">
        <w:rPr>
          <w:rFonts w:ascii="Times New Roman" w:hAnsi="Times New Roman" w:cs="Times New Roman"/>
        </w:rPr>
        <w:t xml:space="preserve">és az új hűtőberendezés átlagos terhelése           </w:t>
      </w:r>
      <w:proofErr w:type="gramStart"/>
      <w:r w:rsidRPr="00803E36">
        <w:rPr>
          <w:rFonts w:ascii="Times New Roman" w:hAnsi="Times New Roman" w:cs="Times New Roman"/>
        </w:rPr>
        <w:t xml:space="preserve">   </w:t>
      </w:r>
      <w:r w:rsidRPr="00803E36">
        <w:rPr>
          <w:rFonts w:ascii="Times New Roman" w:hAnsi="Times New Roman" w:cs="Times New Roman"/>
          <w:i/>
        </w:rPr>
        <w:t>[</w:t>
      </w:r>
      <w:proofErr w:type="gramEnd"/>
      <w:r w:rsidRPr="00803E36">
        <w:rPr>
          <w:rFonts w:ascii="Times New Roman" w:hAnsi="Times New Roman" w:cs="Times New Roman"/>
          <w:i/>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EER</w:t>
      </w:r>
      <w:r w:rsidRPr="00803E36">
        <w:rPr>
          <w:rFonts w:ascii="Times New Roman" w:hAnsi="Times New Roman" w:cs="Times New Roman"/>
          <w:vertAlign w:val="subscript"/>
        </w:rPr>
        <w:t xml:space="preserve">ref </w:t>
      </w:r>
      <w:r w:rsidRPr="00803E36">
        <w:rPr>
          <w:rFonts w:ascii="Times New Roman" w:hAnsi="Times New Roman" w:cs="Times New Roman"/>
        </w:rPr>
        <w:t>= A környezettudatos tervezési követelményeknek megfelelő hűtőberendezés fajlagos hűtőteljesítménye 3.2.6.2. táblázatból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EER</w:t>
      </w:r>
      <w:r w:rsidRPr="00803E36">
        <w:rPr>
          <w:rFonts w:ascii="Times New Roman" w:hAnsi="Times New Roman" w:cs="Times New Roman"/>
          <w:vertAlign w:val="subscript"/>
        </w:rPr>
        <w:t xml:space="preserve">új </w:t>
      </w:r>
      <w:r w:rsidRPr="00803E36">
        <w:rPr>
          <w:rFonts w:ascii="Times New Roman" w:hAnsi="Times New Roman" w:cs="Times New Roman"/>
        </w:rPr>
        <w:t xml:space="preserve">= Az új hűtőberendezés fajlagos hűtőteljesítménye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τ= A hűtőberendezés éves üzemideje</w:t>
      </w:r>
      <w:r w:rsidRPr="00803E36">
        <w:rPr>
          <w:rFonts w:ascii="Times New Roman" w:hAnsi="Times New Roman" w:cs="Times New Roman"/>
        </w:rPr>
        <w:tab/>
      </w:r>
      <w:r w:rsidRPr="00803E36">
        <w:rPr>
          <w:rFonts w:ascii="Times New Roman" w:hAnsi="Times New Roman" w:cs="Times New Roman"/>
          <w:i/>
        </w:rPr>
        <w:t>[h/év]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3.2.8. A várható végsőenergia-megtakarítás igazolásához szükséges dokumentumok</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a) A régi hűtőberendezés névleges hűtési teljesítmény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H,régi</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fajlagos hűtési teljesítménytényező, EER</w:t>
      </w:r>
      <w:r w:rsidRPr="00803E36">
        <w:rPr>
          <w:rFonts w:ascii="Times New Roman" w:hAnsi="Times New Roman" w:cs="Times New Roman"/>
          <w:bCs/>
          <w:vertAlign w:val="subscript"/>
        </w:rPr>
        <w:t>régi</w:t>
      </w:r>
      <w:r w:rsidRPr="00803E36">
        <w:rPr>
          <w:rFonts w:ascii="Times New Roman" w:hAnsi="Times New Roman" w:cs="Times New Roman"/>
          <w:bCs/>
        </w:rPr>
        <w:t xml:space="preserve"> értékét igazoló műszaki adatlap vagy egyéb dokumentum (korai csere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b) A régi hűtőberendezés üzembehelyezési dátumát igazoló dokumentum (korai csere esetén).</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c) Az új hűtőberendezés névleges hűtési teljesítmény </w:t>
      </w:r>
      <w:proofErr w:type="gramStart"/>
      <w:r w:rsidRPr="00803E36">
        <w:rPr>
          <w:rFonts w:ascii="Times New Roman" w:hAnsi="Times New Roman" w:cs="Times New Roman"/>
          <w:bCs/>
        </w:rPr>
        <w:t>P</w:t>
      </w:r>
      <w:r w:rsidRPr="00803E36">
        <w:rPr>
          <w:rFonts w:ascii="Times New Roman" w:hAnsi="Times New Roman" w:cs="Times New Roman"/>
          <w:bCs/>
          <w:vertAlign w:val="subscript"/>
        </w:rPr>
        <w:t>H</w:t>
      </w:r>
      <w:r w:rsidRPr="00803E36">
        <w:rPr>
          <w:rFonts w:ascii="Times New Roman" w:hAnsi="Times New Roman" w:cs="Times New Roman"/>
          <w:bCs/>
        </w:rPr>
        <w:t>,</w:t>
      </w:r>
      <w:r w:rsidRPr="00803E36">
        <w:rPr>
          <w:rFonts w:ascii="Times New Roman" w:hAnsi="Times New Roman" w:cs="Times New Roman"/>
          <w:bCs/>
          <w:vertAlign w:val="subscript"/>
        </w:rPr>
        <w:t>új</w:t>
      </w:r>
      <w:proofErr w:type="gramEnd"/>
      <w:r w:rsidRPr="00803E36">
        <w:rPr>
          <w:rFonts w:ascii="Times New Roman" w:hAnsi="Times New Roman" w:cs="Times New Roman"/>
          <w:bCs/>
        </w:rPr>
        <w:t xml:space="preserve"> </w:t>
      </w:r>
      <w:r w:rsidRPr="00803E36">
        <w:rPr>
          <w:rFonts w:ascii="Times New Roman" w:hAnsi="Times New Roman" w:cs="Times New Roman"/>
          <w:bCs/>
          <w:i/>
        </w:rPr>
        <w:t>[kW]</w:t>
      </w:r>
      <w:r w:rsidRPr="00803E36">
        <w:rPr>
          <w:rFonts w:ascii="Times New Roman" w:hAnsi="Times New Roman" w:cs="Times New Roman"/>
          <w:bCs/>
        </w:rPr>
        <w:t xml:space="preserve"> és a fajlagos hűtési teljesítménytényező, EER</w:t>
      </w:r>
      <w:r w:rsidRPr="00803E36">
        <w:rPr>
          <w:rFonts w:ascii="Times New Roman" w:hAnsi="Times New Roman" w:cs="Times New Roman"/>
          <w:bCs/>
          <w:vertAlign w:val="subscript"/>
        </w:rPr>
        <w:t>új</w:t>
      </w:r>
      <w:r w:rsidRPr="00803E36">
        <w:rPr>
          <w:rFonts w:ascii="Times New Roman" w:hAnsi="Times New Roman" w:cs="Times New Roman"/>
          <w:bCs/>
        </w:rPr>
        <w:t xml:space="preserve"> értékét igazoló műszaki adatlap vagy egyéb dokumentum.</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d) Az új hűtőberendezés üzembehelyezését igazoló dokumentum (így különösen üzembehelyezési jegyzőkönyv).</w:t>
      </w: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lastRenderedPageBreak/>
        <w:t xml:space="preserve">e) Számításokkal alátámasztott végsőenergia-megtakarítás </w:t>
      </w:r>
      <w:r w:rsidRPr="00803E36">
        <w:rPr>
          <w:rFonts w:ascii="Times New Roman" w:hAnsi="Times New Roman" w:cs="Times New Roman"/>
          <w:bCs/>
          <w:i/>
        </w:rPr>
        <w:t>[GJ/év]</w:t>
      </w:r>
      <w:r w:rsidRPr="00803E36">
        <w:rPr>
          <w:rFonts w:ascii="Times New Roman" w:hAnsi="Times New Roman" w:cs="Times New Roman"/>
          <w:bCs/>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3.2.9. Az intézkedés elszámolhatóságának kezdete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elszámolhatóságának kezdete a sikeres próbaüzemet követő nap, vagy a beruházás aktiválásának időpontja.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 </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3.3. Villamosenergia-vételezés energiahatékonyságának növelése transzformátor- cserével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Energiahatékonyság-növelő intézkedésnek az az intézkedés tekinthető, melynek során egy korábbi, nagyobb veszteségű (kevésbé energiahatékony) hálózati transzformátort egy kisebb veszteségű (jobb energiahatékonyságú) hálózati transzformátorra cserélnek.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3.3.1.1. Az intézkedés általános feltételei:</w:t>
      </w:r>
    </w:p>
    <w:p w:rsidR="00E64EAF" w:rsidRPr="00803E36" w:rsidRDefault="00E64EAF" w:rsidP="00E64EAF">
      <w:pPr>
        <w:pStyle w:val="MMKSzovegtorzs"/>
        <w:numPr>
          <w:ilvl w:val="0"/>
          <w:numId w:val="19"/>
        </w:numPr>
        <w:rPr>
          <w:rFonts w:ascii="Times New Roman" w:hAnsi="Times New Roman" w:cs="Times New Roman"/>
        </w:rPr>
      </w:pPr>
      <w:r w:rsidRPr="00803E36">
        <w:rPr>
          <w:rFonts w:ascii="Times New Roman" w:hAnsi="Times New Roman" w:cs="Times New Roman"/>
        </w:rPr>
        <w:t>Az intézkedés az 50 Hz-es villamosenergia-szállító és -elosztó hálózatokban használt vagy ipari használatra szánt, 1,1 kV-nál nagyobb, de legfeljebb 36 kV legnagyobb kimeneti feszültséget és legalább 5 kVA, de 40 MVA-nél kisebb névleges teljesítményt leadó, „közepes teljesítményű transzformátorokra” alkalmazható (beleértve a fogyasztók energiaellátását közvetlenül biztosító, saját tulajdonú transzformátorokat is).</w:t>
      </w:r>
    </w:p>
    <w:p w:rsidR="00E64EAF" w:rsidRPr="00803E36" w:rsidRDefault="00E64EAF" w:rsidP="00E64EAF">
      <w:pPr>
        <w:pStyle w:val="MMKSzovegtorzs"/>
        <w:numPr>
          <w:ilvl w:val="0"/>
          <w:numId w:val="19"/>
        </w:numPr>
        <w:rPr>
          <w:rFonts w:ascii="Times New Roman" w:hAnsi="Times New Roman" w:cs="Times New Roman"/>
        </w:rPr>
      </w:pPr>
      <w:r w:rsidRPr="00803E36">
        <w:rPr>
          <w:rFonts w:ascii="Times New Roman" w:hAnsi="Times New Roman" w:cs="Times New Roman"/>
        </w:rPr>
        <w:t xml:space="preserve">Az energiamegtakarítás számításánál a transzformátorok adattáblái szerinti névleges adatait szükséges figyelembe venni. Amennyiben mindkét transzformátorra rendelkezésre állnak azok a dokumentumok (mérési lapok, katalógus értékek), amelyek eltérnek a 100%-os üzemállapottól, akkor azok azonos igénybe vett teljesítményéhez tartozó értékpárokkal szükséges elvégezni a számítást. </w:t>
      </w:r>
    </w:p>
    <w:p w:rsidR="00E64EAF" w:rsidRPr="00803E36" w:rsidRDefault="00E64EAF" w:rsidP="00E64EAF">
      <w:pPr>
        <w:pStyle w:val="MMKSzovegtorzs"/>
        <w:numPr>
          <w:ilvl w:val="0"/>
          <w:numId w:val="19"/>
        </w:numPr>
        <w:rPr>
          <w:rFonts w:ascii="Times New Roman" w:hAnsi="Times New Roman" w:cs="Times New Roman"/>
        </w:rPr>
      </w:pPr>
      <w:r w:rsidRPr="00803E36">
        <w:rPr>
          <w:rFonts w:ascii="Times New Roman" w:hAnsi="Times New Roman" w:cs="Times New Roman"/>
        </w:rPr>
        <w:t>Az energiamegtakarítás számításánál éves üzemidőként 8600 óra vehető figyelembe, illetve a maximális évi 8760 órás csúcskihasználási óraszámot külön indokolni kell.</w:t>
      </w:r>
    </w:p>
    <w:p w:rsidR="00E64EAF" w:rsidRPr="00803E36" w:rsidRDefault="00E64EAF" w:rsidP="00E64EAF">
      <w:pPr>
        <w:pStyle w:val="MMKSzovegtorzs"/>
        <w:numPr>
          <w:ilvl w:val="0"/>
          <w:numId w:val="19"/>
        </w:numPr>
        <w:rPr>
          <w:rFonts w:ascii="Times New Roman" w:hAnsi="Times New Roman" w:cs="Times New Roman"/>
        </w:rPr>
      </w:pPr>
      <w:r w:rsidRPr="00803E36">
        <w:rPr>
          <w:rFonts w:ascii="Times New Roman" w:hAnsi="Times New Roman" w:cs="Times New Roman"/>
        </w:rPr>
        <w:t>Az intézkedés alkalmazható a folyadékhűtésű és a száraz kivitelű transzformátorokra is.</w:t>
      </w:r>
    </w:p>
    <w:p w:rsidR="00E64EAF" w:rsidRPr="00803E36" w:rsidRDefault="00E64EAF" w:rsidP="00E64EAF">
      <w:pPr>
        <w:pStyle w:val="MMKSzovegtorzs"/>
        <w:numPr>
          <w:ilvl w:val="0"/>
          <w:numId w:val="19"/>
        </w:numPr>
        <w:rPr>
          <w:rFonts w:ascii="Times New Roman" w:hAnsi="Times New Roman" w:cs="Times New Roman"/>
        </w:rPr>
      </w:pPr>
      <w:r w:rsidRPr="00803E36">
        <w:rPr>
          <w:rFonts w:ascii="Times New Roman" w:hAnsi="Times New Roman" w:cs="Times New Roman"/>
        </w:rPr>
        <w:t>Az intézkedés elszámolható ugyanazon teljesítményű transzformátor cseréje esetén, és nagyobb teljesítményű transzformátor kisebbre cserélése esetén is, amennyiben ugyanazon fogyasztót látja el, a korábbi teljesítménnyel.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 xml:space="preserve">3.3.1.2. Fogalommeghatározások: </w:t>
      </w:r>
    </w:p>
    <w:p w:rsidR="00E64EAF" w:rsidRPr="00803E36" w:rsidRDefault="00E64EAF" w:rsidP="00E64EAF">
      <w:pPr>
        <w:pStyle w:val="MMKSzovegtorzs"/>
        <w:numPr>
          <w:ilvl w:val="0"/>
          <w:numId w:val="20"/>
        </w:numPr>
        <w:rPr>
          <w:rFonts w:ascii="Times New Roman" w:hAnsi="Times New Roman" w:cs="Times New Roman"/>
        </w:rPr>
      </w:pPr>
      <w:r w:rsidRPr="00803E36" w:rsidDel="00093891">
        <w:rPr>
          <w:rFonts w:ascii="Times New Roman" w:hAnsi="Times New Roman" w:cs="Times New Roman"/>
        </w:rPr>
        <w:t xml:space="preserve"> </w:t>
      </w:r>
      <w:r w:rsidRPr="00803E36">
        <w:rPr>
          <w:rFonts w:ascii="Times New Roman" w:hAnsi="Times New Roman" w:cs="Times New Roman"/>
        </w:rPr>
        <w:t xml:space="preserve">„transzformátor”: legalább két tekerccsel rendelkező, statikus készülék, amely – az elektromágneses indukció elve alapján – adott váltakozó feszültséggel és </w:t>
      </w:r>
      <w:r w:rsidRPr="00803E36">
        <w:rPr>
          <w:rFonts w:ascii="Times New Roman" w:hAnsi="Times New Roman" w:cs="Times New Roman"/>
        </w:rPr>
        <w:lastRenderedPageBreak/>
        <w:t xml:space="preserve">áramerősséggel jellemezhető villamos energiát általában más váltakozó feszültségű és áramerősségű, azonos frekvenciájú villamos energiává alakít át annak továbbítása céljából; </w:t>
      </w:r>
    </w:p>
    <w:p w:rsidR="00E64EAF" w:rsidRPr="00803E36" w:rsidRDefault="00E64EAF" w:rsidP="00E64EAF">
      <w:pPr>
        <w:pStyle w:val="MMKSzovegtorzs"/>
        <w:numPr>
          <w:ilvl w:val="0"/>
          <w:numId w:val="20"/>
        </w:numPr>
        <w:rPr>
          <w:rFonts w:ascii="Times New Roman" w:hAnsi="Times New Roman" w:cs="Times New Roman"/>
        </w:rPr>
      </w:pPr>
      <w:r w:rsidRPr="00803E36" w:rsidDel="009354EA">
        <w:rPr>
          <w:rFonts w:ascii="Times New Roman" w:hAnsi="Times New Roman" w:cs="Times New Roman"/>
        </w:rPr>
        <w:t xml:space="preserve"> </w:t>
      </w:r>
      <w:r w:rsidRPr="00803E36">
        <w:rPr>
          <w:rFonts w:ascii="Times New Roman" w:hAnsi="Times New Roman" w:cs="Times New Roman"/>
        </w:rPr>
        <w:t xml:space="preserve">„közepes teljesítményű transzformátor”: az 1,1 kV-nál nagyobb, de legfeljebb 36 kV legnagyobb kimeneti feszültséget és legalább 5 kVA, de 40 MVA-nél kisebb névleges teljesítményt leadó transzformátor; </w:t>
      </w:r>
    </w:p>
    <w:p w:rsidR="00E64EAF" w:rsidRPr="00803E36" w:rsidRDefault="00E64EAF" w:rsidP="00E64EAF">
      <w:pPr>
        <w:pStyle w:val="MMKSzovegtorzs"/>
        <w:numPr>
          <w:ilvl w:val="0"/>
          <w:numId w:val="20"/>
        </w:numPr>
        <w:rPr>
          <w:rFonts w:ascii="Times New Roman" w:hAnsi="Times New Roman" w:cs="Times New Roman"/>
        </w:rPr>
      </w:pPr>
      <w:r w:rsidRPr="00803E36" w:rsidDel="009354EA">
        <w:rPr>
          <w:rFonts w:ascii="Times New Roman" w:hAnsi="Times New Roman" w:cs="Times New Roman"/>
        </w:rPr>
        <w:t xml:space="preserve"> </w:t>
      </w:r>
      <w:r w:rsidRPr="00803E36">
        <w:rPr>
          <w:rFonts w:ascii="Times New Roman" w:hAnsi="Times New Roman" w:cs="Times New Roman"/>
        </w:rPr>
        <w:t xml:space="preserve">„folyadékhűtéses transzformátor”: olyan transzformátor, amelynek mágnesköre és tekercsei folyadékba vannak merítve;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 xml:space="preserve">„száraz transzformátor”: olyan transzformátor, amelynek mágnesköre és tekercsei nincsenek szigetelő folyadékba merítve;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„oszlopra szerelt, közepes teljesítményű transzformátor”: legfeljebb 315 kVA névleges teljesítményű, kültéri üzemre szánt, felsővezeték-tartó szerkezetre szerelhető transzformátor;</w:t>
      </w:r>
    </w:p>
    <w:p w:rsidR="00E64EAF" w:rsidRPr="00803E36" w:rsidRDefault="00E64EAF" w:rsidP="00E64EAF">
      <w:pPr>
        <w:pStyle w:val="MMKSzovegtorzs"/>
        <w:numPr>
          <w:ilvl w:val="0"/>
          <w:numId w:val="20"/>
        </w:numPr>
        <w:rPr>
          <w:rFonts w:ascii="Times New Roman" w:hAnsi="Times New Roman" w:cs="Times New Roman"/>
        </w:rPr>
      </w:pPr>
      <w:r w:rsidRPr="00803E36" w:rsidDel="009354EA">
        <w:rPr>
          <w:rFonts w:ascii="Times New Roman" w:hAnsi="Times New Roman" w:cs="Times New Roman"/>
        </w:rPr>
        <w:t xml:space="preserve"> </w:t>
      </w:r>
      <w:r w:rsidRPr="00803E36">
        <w:rPr>
          <w:rFonts w:ascii="Times New Roman" w:hAnsi="Times New Roman" w:cs="Times New Roman"/>
        </w:rPr>
        <w:t xml:space="preserve">„tekercs”: menetesen feltekercselt áramkör, amely a transzformátorhoz rendelt feszültségszintek egyikéhez van társítva;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„tekercs névleges feszültsége (U</w:t>
      </w:r>
      <w:r w:rsidRPr="00803E36">
        <w:rPr>
          <w:rFonts w:ascii="Times New Roman" w:hAnsi="Times New Roman" w:cs="Times New Roman"/>
          <w:vertAlign w:val="subscript"/>
        </w:rPr>
        <w:t>r</w:t>
      </w:r>
      <w:r w:rsidRPr="00803E36">
        <w:rPr>
          <w:rFonts w:ascii="Times New Roman" w:hAnsi="Times New Roman" w:cs="Times New Roman"/>
        </w:rPr>
        <w:t xml:space="preserve">)”: meg nem csapolt tekercs, illetve a fő leágaztatáshoz csatlakozó, megcsapolt tekercs két kapcsa közötti kimenő vagy üresjáráskor gerjedő feszültség;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 xml:space="preserve">„nagyfeszültségű tekercs”: a legnagyobb névleges feszültségű tekercs;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„legnagyobb kimeneti feszültség (U</w:t>
      </w:r>
      <w:r w:rsidRPr="00803E36">
        <w:rPr>
          <w:rFonts w:ascii="Times New Roman" w:hAnsi="Times New Roman" w:cs="Times New Roman"/>
          <w:vertAlign w:val="subscript"/>
        </w:rPr>
        <w:t>m</w:t>
      </w:r>
      <w:r w:rsidRPr="00803E36">
        <w:rPr>
          <w:rFonts w:ascii="Times New Roman" w:hAnsi="Times New Roman" w:cs="Times New Roman"/>
        </w:rPr>
        <w:t xml:space="preserve">)”: a transzformátortekercs legnagyobb effektív vonalfeszültsége abban a háromfázisú rendszerben, amelybe a transzformátortekercset szigetelése alapján szánták;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„névleges teljesítmény” (S</w:t>
      </w:r>
      <w:r w:rsidRPr="00803E36">
        <w:rPr>
          <w:rFonts w:ascii="Times New Roman" w:hAnsi="Times New Roman" w:cs="Times New Roman"/>
          <w:vertAlign w:val="subscript"/>
        </w:rPr>
        <w:t>r</w:t>
      </w:r>
      <w:r w:rsidRPr="00803E36">
        <w:rPr>
          <w:rFonts w:ascii="Times New Roman" w:hAnsi="Times New Roman" w:cs="Times New Roman"/>
        </w:rPr>
        <w:t xml:space="preserve">): a tekercshez rendelt látszólagos teljesítmény szokványos értéke, amely a tekercs névleges feszültségével együtt meghatározza a névleges áramerősséget;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„terhelési veszteség” (P</w:t>
      </w:r>
      <w:r w:rsidRPr="00803E36">
        <w:rPr>
          <w:rFonts w:ascii="Times New Roman" w:hAnsi="Times New Roman" w:cs="Times New Roman"/>
          <w:vertAlign w:val="subscript"/>
        </w:rPr>
        <w:t>k</w:t>
      </w:r>
      <w:r w:rsidRPr="00803E36">
        <w:rPr>
          <w:rFonts w:ascii="Times New Roman" w:hAnsi="Times New Roman" w:cs="Times New Roman"/>
        </w:rPr>
        <w:t>): adott tekercspárhoz rendelt névleges frekvencia és alaphőmérséklet melletti felvett effektív teljesítmény, ha a mért áramerősség (megcsapolási áram) a tekercsek egyikének vonalkapcsán (vonalkapcsain) keresztüláramlik és a többi tekercs kapcsai rövidre vannak zárva a fő leágaztatáshoz csatlakoztatott, megcsapolási csatlakozókkal ellátott tekercsekkel, miközben az esetleges további tekercsek alkotta áramkörök nyitottak; Megjegyzés: a transzformátorok adattábláin a P</w:t>
      </w:r>
      <w:r w:rsidRPr="00803E36">
        <w:rPr>
          <w:rFonts w:ascii="Times New Roman" w:hAnsi="Times New Roman" w:cs="Times New Roman"/>
          <w:vertAlign w:val="subscript"/>
        </w:rPr>
        <w:t>rz</w:t>
      </w:r>
      <w:r w:rsidRPr="00803E36">
        <w:rPr>
          <w:rFonts w:ascii="Times New Roman" w:hAnsi="Times New Roman" w:cs="Times New Roman"/>
        </w:rPr>
        <w:t xml:space="preserve">: rövidzárási veszteség is jelölheti </w:t>
      </w:r>
    </w:p>
    <w:p w:rsidR="00E64EAF" w:rsidRPr="00803E36" w:rsidRDefault="00E64EAF" w:rsidP="00E64EAF">
      <w:pPr>
        <w:pStyle w:val="MMKSzovegtorzs"/>
        <w:numPr>
          <w:ilvl w:val="0"/>
          <w:numId w:val="20"/>
        </w:numPr>
        <w:rPr>
          <w:rFonts w:ascii="Times New Roman" w:hAnsi="Times New Roman" w:cs="Times New Roman"/>
        </w:rPr>
      </w:pPr>
      <w:r w:rsidRPr="00803E36">
        <w:rPr>
          <w:rFonts w:ascii="Times New Roman" w:hAnsi="Times New Roman" w:cs="Times New Roman"/>
        </w:rPr>
        <w:t>„üresjárati veszteség” (P</w:t>
      </w:r>
      <w:r w:rsidRPr="00803E36">
        <w:rPr>
          <w:rFonts w:ascii="Times New Roman" w:hAnsi="Times New Roman" w:cs="Times New Roman"/>
          <w:vertAlign w:val="subscript"/>
        </w:rPr>
        <w:t>o</w:t>
      </w:r>
      <w:r w:rsidRPr="00803E36">
        <w:rPr>
          <w:rFonts w:ascii="Times New Roman" w:hAnsi="Times New Roman" w:cs="Times New Roman"/>
        </w:rPr>
        <w:t>): a névleges frekvencián felvett effektív teljesítmény a transzformátor terhelt (bekapcsolt) és a szekunder áramkör nyitott állapotában. A rákapcsolt feszültség a mért feszültség, ha pedig a gerjesztett tekercs a megcsapoláshoz csatlakozókkal van ellátva, az a fő leágaztatáshoz csatlakozik.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3.3.2. A kiindulási és az intézkedést követő állapot rögzítése</w:t>
      </w:r>
    </w:p>
    <w:p w:rsidR="00E64EAF" w:rsidRPr="00803E36" w:rsidRDefault="00E64EAF" w:rsidP="00E64EAF">
      <w:pPr>
        <w:pStyle w:val="MMKSzovegtorzs"/>
        <w:rPr>
          <w:rFonts w:ascii="Times New Roman" w:hAnsi="Times New Roman" w:cs="Times New Roman"/>
        </w:rPr>
      </w:pPr>
      <w:bookmarkStart w:id="61" w:name="_Hlk85439368"/>
      <w:bookmarkStart w:id="62" w:name="_Hlk85439329"/>
      <w:r w:rsidRPr="00803E36">
        <w:rPr>
          <w:rFonts w:ascii="Times New Roman" w:hAnsi="Times New Roman" w:cs="Times New Roman"/>
        </w:rPr>
        <w:t>Az intézkedés tárgyát képező transzformátorok névleges műszaki adatait és az üzemviteli jellemzőit a 3.3.2. táblázat szerint kell rögzíteni.</w:t>
      </w:r>
    </w:p>
    <w:bookmarkEnd w:id="61"/>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br w:type="page"/>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3.3.2. táblázat</w:t>
      </w:r>
      <w:r w:rsidRPr="00803E36">
        <w:rPr>
          <w:rFonts w:ascii="Times New Roman" w:hAnsi="Times New Roman" w:cs="Times New Roman"/>
        </w:rPr>
        <w:br/>
        <w:t>Névleges műszaki adatok felvétele</w:t>
      </w:r>
    </w:p>
    <w:tbl>
      <w:tblPr>
        <w:tblStyle w:val="Rcsostblzat"/>
        <w:tblW w:w="0" w:type="auto"/>
        <w:tblInd w:w="0" w:type="dxa"/>
        <w:tblLook w:val="04A0" w:firstRow="1" w:lastRow="0" w:firstColumn="1" w:lastColumn="0" w:noHBand="0" w:noVBand="1"/>
      </w:tblPr>
      <w:tblGrid>
        <w:gridCol w:w="850"/>
        <w:gridCol w:w="5326"/>
        <w:gridCol w:w="1570"/>
        <w:gridCol w:w="1316"/>
      </w:tblGrid>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53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28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428"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adat</w:t>
            </w:r>
          </w:p>
        </w:tc>
        <w:tc>
          <w:tcPr>
            <w:tcW w:w="153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Lecserélt/régi berendezés</w:t>
            </w:r>
          </w:p>
        </w:tc>
        <w:tc>
          <w:tcPr>
            <w:tcW w:w="1282"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berendezés</w:t>
            </w: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Gyártó</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Típus</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transzformátor üzembehelyezésének dátuma</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Transzformátor névleges feszültségei (primer/szekunder) </w:t>
            </w:r>
            <w:r w:rsidRPr="00803E36">
              <w:rPr>
                <w:rFonts w:ascii="Times New Roman" w:hAnsi="Times New Roman" w:cs="Times New Roman"/>
                <w:i/>
              </w:rPr>
              <w:t>[kV]</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Transzformátor névleges teljesítménye, S</w:t>
            </w:r>
            <w:r w:rsidRPr="00803E36">
              <w:rPr>
                <w:rFonts w:ascii="Times New Roman" w:hAnsi="Times New Roman" w:cs="Times New Roman"/>
                <w:vertAlign w:val="subscript"/>
              </w:rPr>
              <w:t>r</w:t>
            </w:r>
            <w:r w:rsidRPr="00803E36">
              <w:rPr>
                <w:rFonts w:ascii="Times New Roman" w:hAnsi="Times New Roman" w:cs="Times New Roman"/>
              </w:rPr>
              <w:t xml:space="preserve"> </w:t>
            </w:r>
            <w:r w:rsidRPr="00803E36">
              <w:rPr>
                <w:rFonts w:ascii="Times New Roman" w:hAnsi="Times New Roman" w:cs="Times New Roman"/>
                <w:i/>
              </w:rPr>
              <w:t>[kVA]</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Transzformátor éves átlagos teljesítménye: Sr </w:t>
            </w:r>
            <w:r w:rsidRPr="00803E36">
              <w:rPr>
                <w:rFonts w:ascii="Times New Roman" w:hAnsi="Times New Roman" w:cs="Times New Roman"/>
                <w:i/>
              </w:rPr>
              <w:t>[kVA]</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Transzformátor üresjárati vesztesége, P</w:t>
            </w:r>
            <w:r w:rsidRPr="00803E36">
              <w:rPr>
                <w:rFonts w:ascii="Times New Roman" w:hAnsi="Times New Roman" w:cs="Times New Roman"/>
                <w:vertAlign w:val="subscript"/>
              </w:rPr>
              <w:t>0</w:t>
            </w:r>
            <w:r w:rsidRPr="00803E36">
              <w:rPr>
                <w:rFonts w:ascii="Times New Roman" w:hAnsi="Times New Roman" w:cs="Times New Roman"/>
              </w:rPr>
              <w:t xml:space="preserve"> </w:t>
            </w:r>
            <w:r w:rsidRPr="00803E36">
              <w:rPr>
                <w:rFonts w:ascii="Times New Roman" w:hAnsi="Times New Roman" w:cs="Times New Roman"/>
                <w:i/>
              </w:rPr>
              <w:t>[W]</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Transzformátor terhelési vesztesége, P</w:t>
            </w:r>
            <w:r w:rsidRPr="00803E36">
              <w:rPr>
                <w:rFonts w:ascii="Times New Roman" w:hAnsi="Times New Roman" w:cs="Times New Roman"/>
                <w:vertAlign w:val="subscript"/>
              </w:rPr>
              <w:t>k</w:t>
            </w:r>
            <w:r w:rsidRPr="00803E36">
              <w:rPr>
                <w:rFonts w:ascii="Times New Roman" w:hAnsi="Times New Roman" w:cs="Times New Roman"/>
              </w:rPr>
              <w:t xml:space="preserve"> </w:t>
            </w:r>
            <w:r w:rsidRPr="00803E36">
              <w:rPr>
                <w:rFonts w:ascii="Times New Roman" w:hAnsi="Times New Roman" w:cs="Times New Roman"/>
                <w:i/>
              </w:rPr>
              <w:t>[W]</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Folyadékhűtésű vagy száraz</w:t>
            </w:r>
          </w:p>
        </w:tc>
        <w:tc>
          <w:tcPr>
            <w:tcW w:w="1536" w:type="dxa"/>
          </w:tcPr>
          <w:p w:rsidR="00E64EAF" w:rsidRPr="00803E36" w:rsidRDefault="00E64EAF" w:rsidP="000A2C73">
            <w:pPr>
              <w:pStyle w:val="MMKSzovegtorzs"/>
              <w:rPr>
                <w:rFonts w:ascii="Times New Roman" w:hAnsi="Times New Roman" w:cs="Times New Roman"/>
              </w:rPr>
            </w:pPr>
          </w:p>
        </w:tc>
        <w:tc>
          <w:tcPr>
            <w:tcW w:w="1282" w:type="dxa"/>
          </w:tcPr>
          <w:p w:rsidR="00E64EAF" w:rsidRPr="00803E36" w:rsidRDefault="00E64EAF" w:rsidP="000A2C73">
            <w:pPr>
              <w:pStyle w:val="MMKSzovegtorzs"/>
              <w:rPr>
                <w:rFonts w:ascii="Times New Roman" w:hAnsi="Times New Roman" w:cs="Times New Roman"/>
              </w:rPr>
            </w:pPr>
          </w:p>
        </w:tc>
      </w:tr>
      <w:tr w:rsidR="00E64EAF" w:rsidRPr="00803E36" w:rsidTr="000A2C73">
        <w:tc>
          <w:tcPr>
            <w:tcW w:w="81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42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Éves üzemidő, τ </w:t>
            </w:r>
            <w:r w:rsidRPr="00803E36">
              <w:rPr>
                <w:rFonts w:ascii="Times New Roman" w:hAnsi="Times New Roman" w:cs="Times New Roman"/>
                <w:i/>
                <w:iCs/>
              </w:rPr>
              <w:t>[h/év]</w:t>
            </w:r>
          </w:p>
        </w:tc>
        <w:tc>
          <w:tcPr>
            <w:tcW w:w="2818" w:type="dxa"/>
            <w:gridSpan w:val="2"/>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8600 </w:t>
            </w:r>
          </w:p>
        </w:tc>
      </w:tr>
      <w:bookmarkEnd w:id="62"/>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hatására várható energiafogyasztás-csökkenés időtartama megegyezik a transzformátor tervezett élettartamával, ami 40 év. (Ez az élettartam évi 20 °C átlagos, és maximum 40 °C környezeti hőmérséklet, és az üzemeltetési utasításban lefektetetett feltételek mellett érvényes.)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standard módon elszámolható élettartama: 40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megvalósítása után az évek múlásával az energiamegtakarítás mennyisége nem csökken, avulással nem kell számolni.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3.3.5.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összes veszteségcsökkenést a transzformátorok üresjárati veszteségcsökkenésének (P</w:t>
      </w:r>
      <w:r w:rsidRPr="00803E36">
        <w:rPr>
          <w:rFonts w:ascii="Times New Roman" w:hAnsi="Times New Roman" w:cs="Times New Roman"/>
          <w:vertAlign w:val="subscript"/>
        </w:rPr>
        <w:t>o</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és a terhelési (tekercs-) veszteség (P</w:t>
      </w:r>
      <w:r w:rsidRPr="00803E36">
        <w:rPr>
          <w:rFonts w:ascii="Times New Roman" w:hAnsi="Times New Roman" w:cs="Times New Roman"/>
          <w:vertAlign w:val="subscript"/>
        </w:rPr>
        <w:t>k</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csökkenésének összegeként kell meghatározni. Az éves energiamegtakarítást ennek a veszteségnek az átlagos éves terheléssel és a kihasználtsági óraszámmal való szorzata adja meg </w:t>
      </w:r>
      <w:r w:rsidRPr="00803E36">
        <w:rPr>
          <w:rFonts w:ascii="Times New Roman" w:hAnsi="Times New Roman" w:cs="Times New Roman"/>
          <w:i/>
        </w:rPr>
        <w:t xml:space="preserve">[GJ] </w:t>
      </w:r>
      <w:r w:rsidRPr="00803E36">
        <w:rPr>
          <w:rFonts w:ascii="Times New Roman" w:hAnsi="Times New Roman" w:cs="Times New Roman"/>
        </w:rPr>
        <w:t>mértékegységben.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3.3.6. A minimális energiahatékonysági követelménynek megfelelő referencia 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közepes teljesítményű transzformátorok környezettudatos tervezésére vonatkozó követelmény értékekeit az</w:t>
      </w:r>
      <w:r w:rsidRPr="00803E36" w:rsidDel="009354EA">
        <w:rPr>
          <w:rFonts w:ascii="Times New Roman" w:hAnsi="Times New Roman" w:cs="Times New Roman"/>
        </w:rPr>
        <w:t xml:space="preserve"> </w:t>
      </w:r>
      <w:r w:rsidRPr="00803E36">
        <w:rPr>
          <w:rFonts w:ascii="Times New Roman" w:hAnsi="Times New Roman" w:cs="Times New Roman"/>
        </w:rPr>
        <w:t xml:space="preserve">EU 2019/1783 rendelet által 2021. július 1. hatállyal </w:t>
      </w:r>
      <w:proofErr w:type="gramStart"/>
      <w:r w:rsidRPr="00803E36">
        <w:rPr>
          <w:rFonts w:ascii="Times New Roman" w:hAnsi="Times New Roman" w:cs="Times New Roman"/>
        </w:rPr>
        <w:t>módosított,  BIZOTTSÁG</w:t>
      </w:r>
      <w:proofErr w:type="gramEnd"/>
      <w:r w:rsidRPr="00803E36">
        <w:rPr>
          <w:rFonts w:ascii="Times New Roman" w:hAnsi="Times New Roman" w:cs="Times New Roman"/>
        </w:rPr>
        <w:t xml:space="preserve"> 548/2014/EU RENDELET I. melléklete határozza meg.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3.3.6.1. A háromfázisú közepes teljesítményű transzformátorok referencia terhelési </w:t>
      </w:r>
      <w:proofErr w:type="gramStart"/>
      <w:r w:rsidRPr="00803E36">
        <w:rPr>
          <w:rFonts w:ascii="Times New Roman" w:hAnsi="Times New Roman" w:cs="Times New Roman"/>
        </w:rPr>
        <w:t>P</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és üresjárati követelményei P</w:t>
      </w:r>
      <w:r w:rsidRPr="00803E36">
        <w:rPr>
          <w:rFonts w:ascii="Times New Roman" w:hAnsi="Times New Roman" w:cs="Times New Roman"/>
          <w:vertAlign w:val="subscript"/>
        </w:rPr>
        <w:t>0</w:t>
      </w:r>
      <w:r w:rsidRPr="00803E36">
        <w:rPr>
          <w:rFonts w:ascii="Times New Roman" w:hAnsi="Times New Roman" w:cs="Times New Roman"/>
        </w:rPr>
        <w:t>,</w:t>
      </w:r>
      <w:r w:rsidRPr="00803E36">
        <w:rPr>
          <w:rFonts w:ascii="Times New Roman" w:hAnsi="Times New Roman" w:cs="Times New Roman"/>
          <w:vertAlign w:val="subscript"/>
        </w:rPr>
        <w:t>ref</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3.3.6.1.1.; (I.1.)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w:t>
      </w:r>
      <w:r w:rsidRPr="00803E36">
        <w:rPr>
          <w:rFonts w:ascii="Times New Roman" w:hAnsi="Times New Roman" w:cs="Times New Roman"/>
        </w:rPr>
        <w:br/>
        <w:t xml:space="preserve">A terhelési és az üresjárati veszteség maximuma (wattban); </w:t>
      </w:r>
      <w:proofErr w:type="gramStart"/>
      <w:r w:rsidRPr="00803E36">
        <w:rPr>
          <w:rFonts w:ascii="Times New Roman" w:hAnsi="Times New Roman" w:cs="Times New Roman"/>
        </w:rPr>
        <w:t>P</w:t>
      </w:r>
      <w:r w:rsidRPr="00803E36">
        <w:rPr>
          <w:rFonts w:ascii="Times New Roman" w:hAnsi="Times New Roman" w:cs="Times New Roman"/>
          <w:vertAlign w:val="subscript"/>
        </w:rPr>
        <w:t>k,ref</w:t>
      </w:r>
      <w:proofErr w:type="gramEnd"/>
      <w:r w:rsidRPr="00803E36">
        <w:rPr>
          <w:rFonts w:ascii="Times New Roman" w:hAnsi="Times New Roman" w:cs="Times New Roman"/>
        </w:rPr>
        <w:t xml:space="preserve"> ; P</w:t>
      </w:r>
      <w:r w:rsidRPr="00803E36">
        <w:rPr>
          <w:rFonts w:ascii="Times New Roman" w:hAnsi="Times New Roman" w:cs="Times New Roman"/>
          <w:vertAlign w:val="subscript"/>
        </w:rPr>
        <w:t>0,ref</w:t>
      </w:r>
      <w:r w:rsidRPr="00803E36">
        <w:rPr>
          <w:rFonts w:ascii="Times New Roman" w:hAnsi="Times New Roman" w:cs="Times New Roman"/>
        </w:rPr>
        <w:t xml:space="preserve"> [W], a legfeljebb 24 kV legnagyobb kimeneti feszültségű (U</w:t>
      </w:r>
      <w:r w:rsidRPr="00803E36">
        <w:rPr>
          <w:rFonts w:ascii="Times New Roman" w:hAnsi="Times New Roman" w:cs="Times New Roman"/>
          <w:vertAlign w:val="subscript"/>
        </w:rPr>
        <w:t>m</w:t>
      </w:r>
      <w:r w:rsidRPr="00803E36">
        <w:rPr>
          <w:rFonts w:ascii="Times New Roman" w:hAnsi="Times New Roman" w:cs="Times New Roman"/>
        </w:rPr>
        <w:t>) tekerccsel, valamint legfeljebb 3,6 kV legnagyobb kimeneti feszültségű (U</w:t>
      </w:r>
      <w:r w:rsidRPr="00803E36">
        <w:rPr>
          <w:rFonts w:ascii="Times New Roman" w:hAnsi="Times New Roman" w:cs="Times New Roman"/>
          <w:vertAlign w:val="subscript"/>
        </w:rPr>
        <w:t>m</w:t>
      </w:r>
      <w:r w:rsidRPr="00803E36">
        <w:rPr>
          <w:rFonts w:ascii="Times New Roman" w:hAnsi="Times New Roman" w:cs="Times New Roman"/>
        </w:rPr>
        <w:t xml:space="preserve">) második tekerccsel rendelkező közepes teljesítményű háromfázisú </w:t>
      </w:r>
      <w:r w:rsidRPr="00803E36">
        <w:rPr>
          <w:rFonts w:ascii="Times New Roman" w:hAnsi="Times New Roman" w:cs="Times New Roman"/>
          <w:u w:val="single"/>
        </w:rPr>
        <w:t>folyadékhűtéses transzformátorok</w:t>
      </w:r>
      <w:r w:rsidRPr="00803E36">
        <w:rPr>
          <w:rFonts w:ascii="Times New Roman" w:hAnsi="Times New Roman" w:cs="Times New Roman"/>
        </w:rPr>
        <w:t xml:space="preserve"> esetében</w:t>
      </w:r>
    </w:p>
    <w:tbl>
      <w:tblPr>
        <w:tblW w:w="4461" w:type="pct"/>
        <w:tblInd w:w="41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15"/>
        <w:gridCol w:w="1457"/>
        <w:gridCol w:w="1457"/>
        <w:gridCol w:w="1457"/>
        <w:gridCol w:w="2094"/>
      </w:tblGrid>
      <w:tr w:rsidR="00E64EAF" w:rsidRPr="00803E36" w:rsidTr="000A2C73">
        <w:trPr>
          <w:trHeight w:val="525"/>
        </w:trPr>
        <w:tc>
          <w:tcPr>
            <w:tcW w:w="1614"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 </w:t>
            </w:r>
          </w:p>
        </w:tc>
        <w:tc>
          <w:tcPr>
            <w:tcW w:w="2914"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Els</w:t>
            </w:r>
            <w:r w:rsidRPr="00803E36">
              <w:rPr>
                <w:rFonts w:ascii="Times New Roman" w:hAnsi="Times New Roman" w:cs="Times New Roman" w:hint="eastAsia"/>
                <w:b/>
                <w:bCs/>
              </w:rPr>
              <w:t>ő</w:t>
            </w:r>
            <w:r w:rsidRPr="00803E36">
              <w:rPr>
                <w:rFonts w:ascii="Times New Roman" w:hAnsi="Times New Roman" w:cs="Times New Roman"/>
                <w:b/>
                <w:bCs/>
              </w:rPr>
              <w:t xml:space="preserve">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(2015.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c>
          <w:tcPr>
            <w:tcW w:w="3551"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w:t>
            </w:r>
            <w:r w:rsidRPr="00803E36">
              <w:rPr>
                <w:rFonts w:ascii="Times New Roman" w:hAnsi="Times New Roman" w:cs="Times New Roman" w:hint="eastAsia"/>
                <w:b/>
                <w:bCs/>
              </w:rPr>
              <w:t>á</w:t>
            </w:r>
            <w:r w:rsidRPr="00803E36">
              <w:rPr>
                <w:rFonts w:ascii="Times New Roman" w:hAnsi="Times New Roman" w:cs="Times New Roman"/>
                <w:b/>
                <w:bCs/>
              </w:rPr>
              <w:t xml:space="preserve">sodik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(2021.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r>
      <w:tr w:rsidR="00E64EAF" w:rsidRPr="00803E36" w:rsidTr="000A2C73">
        <w:trPr>
          <w:trHeight w:val="1181"/>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Névleges teljes</w:t>
            </w:r>
            <w:r w:rsidRPr="00803E36">
              <w:rPr>
                <w:rFonts w:ascii="Times New Roman" w:hAnsi="Times New Roman" w:cs="Times New Roman" w:hint="eastAsia"/>
                <w:b/>
                <w:bCs/>
              </w:rPr>
              <w:t>í</w:t>
            </w:r>
            <w:r w:rsidRPr="00803E36">
              <w:rPr>
                <w:rFonts w:ascii="Times New Roman" w:hAnsi="Times New Roman" w:cs="Times New Roman"/>
                <w:b/>
                <w:bCs/>
              </w:rPr>
              <w:t>tm</w:t>
            </w:r>
            <w:r w:rsidRPr="00803E36">
              <w:rPr>
                <w:rFonts w:ascii="Times New Roman" w:hAnsi="Times New Roman" w:cs="Times New Roman" w:hint="eastAsia"/>
                <w:b/>
                <w:bCs/>
              </w:rPr>
              <w:t>é</w:t>
            </w:r>
            <w:r w:rsidRPr="00803E36">
              <w:rPr>
                <w:rFonts w:ascii="Times New Roman" w:hAnsi="Times New Roman" w:cs="Times New Roman"/>
                <w:b/>
                <w:bCs/>
              </w:rPr>
              <w:t>ny (kVA)</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k</w:t>
            </w:r>
            <w:r w:rsidRPr="00803E36">
              <w:rPr>
                <w:rFonts w:ascii="Times New Roman" w:hAnsi="Times New Roman" w:cs="Times New Roman"/>
                <w:b/>
                <w:bCs/>
              </w:rPr>
              <w:t>) wattban</w:t>
            </w:r>
            <w:hyperlink r:id="rId9" w:anchor="ntr1-L_2014152HU.01000601-E0001"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1</w:t>
              </w:r>
              <w:r w:rsidRPr="00803E36">
                <w:rPr>
                  <w:rStyle w:val="Hiperhivatkozs"/>
                  <w:rFonts w:ascii="Times New Roman" w:hAnsi="Times New Roman" w:cs="Times New Roman"/>
                  <w:b/>
                  <w:bCs/>
                </w:rPr>
                <w:t>)</w:t>
              </w:r>
            </w:hyperlink>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o</w:t>
            </w:r>
            <w:r w:rsidRPr="00803E36">
              <w:rPr>
                <w:rFonts w:ascii="Times New Roman" w:hAnsi="Times New Roman" w:cs="Times New Roman"/>
                <w:b/>
                <w:bCs/>
              </w:rPr>
              <w:t>) wattban</w:t>
            </w:r>
            <w:hyperlink r:id="rId10" w:anchor="ntr1-L_2014152HU.01000601-E0001"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1</w:t>
              </w:r>
              <w:r w:rsidRPr="00803E36">
                <w:rPr>
                  <w:rStyle w:val="Hiperhivatkozs"/>
                  <w:rFonts w:ascii="Times New Roman" w:hAnsi="Times New Roman" w:cs="Times New Roman"/>
                  <w:b/>
                  <w:bCs/>
                </w:rPr>
                <w:t>)</w:t>
              </w:r>
            </w:hyperlink>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k</w:t>
            </w:r>
            <w:r w:rsidRPr="00803E36">
              <w:rPr>
                <w:rFonts w:ascii="Times New Roman" w:hAnsi="Times New Roman" w:cs="Times New Roman"/>
                <w:b/>
                <w:bCs/>
              </w:rPr>
              <w:t>) wattban</w:t>
            </w:r>
            <w:hyperlink r:id="rId11" w:anchor="ntr1-L_2014152HU.01000601-E0001"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1</w:t>
              </w:r>
              <w:r w:rsidRPr="00803E36">
                <w:rPr>
                  <w:rStyle w:val="Hiperhivatkozs"/>
                  <w:rFonts w:ascii="Times New Roman" w:hAnsi="Times New Roman" w:cs="Times New Roman"/>
                  <w:b/>
                  <w:bCs/>
                </w:rPr>
                <w:t>)</w:t>
              </w:r>
            </w:hyperlink>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o</w:t>
            </w:r>
            <w:r w:rsidRPr="00803E36">
              <w:rPr>
                <w:rFonts w:ascii="Times New Roman" w:hAnsi="Times New Roman" w:cs="Times New Roman"/>
                <w:b/>
                <w:bCs/>
              </w:rPr>
              <w:t>) wattban</w:t>
            </w:r>
            <w:hyperlink r:id="rId12" w:anchor="ntr1-L_2014152HU.01000601-E0001"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1</w:t>
              </w:r>
              <w:r w:rsidRPr="00803E36">
                <w:rPr>
                  <w:rStyle w:val="Hiperhivatkozs"/>
                  <w:rFonts w:ascii="Times New Roman" w:hAnsi="Times New Roman" w:cs="Times New Roman"/>
                  <w:b/>
                  <w:bCs/>
                </w:rPr>
                <w:t>)</w:t>
              </w:r>
            </w:hyperlink>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hint="eastAsia"/>
              </w:rPr>
              <w:t> </w:t>
            </w:r>
            <w:r w:rsidRPr="00803E36">
              <w:rPr>
                <w:rFonts w:ascii="Times New Roman" w:hAnsi="Times New Roman" w:cs="Times New Roman"/>
              </w:rPr>
              <w:t>25</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(900)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(70)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(600)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(63)</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100)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(90)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(750)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(81)</w:t>
            </w:r>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750)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(145)</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250)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(130)</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160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350)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(210)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750)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(189)</w:t>
            </w:r>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250)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350)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(270)</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315</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900)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(360)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800)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(324)</w:t>
            </w:r>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(4</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(430)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250)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(387)</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(5</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(510)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900)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(459)</w:t>
            </w:r>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630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(6</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(4</w:t>
            </w:r>
            <w:r w:rsidRPr="00803E36">
              <w:rPr>
                <w:rFonts w:ascii="Times New Roman" w:hAnsi="Times New Roman" w:cs="Times New Roman" w:hint="eastAsia"/>
              </w:rPr>
              <w:t> </w:t>
            </w:r>
            <w:r w:rsidRPr="00803E36">
              <w:rPr>
                <w:rFonts w:ascii="Times New Roman" w:hAnsi="Times New Roman" w:cs="Times New Roman"/>
              </w:rPr>
              <w:t>600)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(540)</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(8</w:t>
            </w:r>
            <w:r w:rsidRPr="00803E36">
              <w:rPr>
                <w:rFonts w:ascii="Times New Roman" w:hAnsi="Times New Roman" w:cs="Times New Roman" w:hint="eastAsia"/>
              </w:rPr>
              <w:t> </w:t>
            </w:r>
            <w:r w:rsidRPr="00803E36">
              <w:rPr>
                <w:rFonts w:ascii="Times New Roman" w:hAnsi="Times New Roman" w:cs="Times New Roman"/>
              </w:rPr>
              <w:t>400)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(650)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(6</w:t>
            </w:r>
            <w:r w:rsidRPr="00803E36">
              <w:rPr>
                <w:rFonts w:ascii="Times New Roman" w:hAnsi="Times New Roman" w:cs="Times New Roman" w:hint="eastAsia"/>
              </w:rPr>
              <w:t> </w:t>
            </w:r>
            <w:r w:rsidRPr="00803E36">
              <w:rPr>
                <w:rFonts w:ascii="Times New Roman" w:hAnsi="Times New Roman" w:cs="Times New Roman"/>
              </w:rPr>
              <w:t>000)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(585)</w:t>
            </w:r>
          </w:p>
        </w:tc>
      </w:tr>
      <w:tr w:rsidR="00E64EAF" w:rsidRPr="00803E36" w:rsidTr="000A2C73">
        <w:trPr>
          <w:trHeight w:val="310"/>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(10</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(770)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(7</w:t>
            </w:r>
            <w:r w:rsidRPr="00803E36">
              <w:rPr>
                <w:rFonts w:ascii="Times New Roman" w:hAnsi="Times New Roman" w:cs="Times New Roman" w:hint="eastAsia"/>
              </w:rPr>
              <w:t> </w:t>
            </w:r>
            <w:r w:rsidRPr="00803E36">
              <w:rPr>
                <w:rFonts w:ascii="Times New Roman" w:hAnsi="Times New Roman" w:cs="Times New Roman"/>
              </w:rPr>
              <w:t>600)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(693)</w:t>
            </w:r>
          </w:p>
        </w:tc>
      </w:tr>
      <w:tr w:rsidR="00E64EAF" w:rsidRPr="00803E36" w:rsidTr="000A2C73">
        <w:trPr>
          <w:trHeight w:val="319"/>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250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(11</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(950)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(9</w:t>
            </w:r>
            <w:r w:rsidRPr="00803E36">
              <w:rPr>
                <w:rFonts w:ascii="Times New Roman" w:hAnsi="Times New Roman" w:cs="Times New Roman" w:hint="eastAsia"/>
              </w:rPr>
              <w:t> </w:t>
            </w:r>
            <w:r w:rsidRPr="00803E36">
              <w:rPr>
                <w:rFonts w:ascii="Times New Roman" w:hAnsi="Times New Roman" w:cs="Times New Roman"/>
              </w:rPr>
              <w:t>500)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(855)</w:t>
            </w:r>
          </w:p>
        </w:tc>
      </w:tr>
      <w:tr w:rsidR="00E64EAF" w:rsidRPr="00803E36" w:rsidTr="000A2C73">
        <w:trPr>
          <w:trHeight w:val="447"/>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(14</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200)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(12</w:t>
            </w:r>
            <w:r w:rsidRPr="00803E36">
              <w:rPr>
                <w:rFonts w:ascii="Times New Roman" w:hAnsi="Times New Roman" w:cs="Times New Roman" w:hint="eastAsia"/>
              </w:rPr>
              <w:t> </w:t>
            </w:r>
            <w:r w:rsidRPr="00803E36">
              <w:rPr>
                <w:rFonts w:ascii="Times New Roman" w:hAnsi="Times New Roman" w:cs="Times New Roman"/>
              </w:rPr>
              <w:t>000)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(1080)</w:t>
            </w:r>
          </w:p>
        </w:tc>
      </w:tr>
      <w:tr w:rsidR="00E64EAF" w:rsidRPr="00803E36" w:rsidTr="000A2C73">
        <w:trPr>
          <w:trHeight w:val="525"/>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(18</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450)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(15</w:t>
            </w:r>
            <w:r w:rsidRPr="00803E36">
              <w:rPr>
                <w:rFonts w:ascii="Times New Roman" w:hAnsi="Times New Roman" w:cs="Times New Roman" w:hint="eastAsia"/>
              </w:rPr>
              <w:t> </w:t>
            </w:r>
            <w:r w:rsidRPr="00803E36">
              <w:rPr>
                <w:rFonts w:ascii="Times New Roman" w:hAnsi="Times New Roman" w:cs="Times New Roman"/>
              </w:rPr>
              <w:t>000)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305)</w:t>
            </w:r>
          </w:p>
        </w:tc>
      </w:tr>
      <w:tr w:rsidR="00E64EAF" w:rsidRPr="00803E36" w:rsidTr="000A2C73">
        <w:trPr>
          <w:trHeight w:val="535"/>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(22</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750)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(18</w:t>
            </w:r>
            <w:r w:rsidRPr="00803E36">
              <w:rPr>
                <w:rFonts w:ascii="Times New Roman" w:hAnsi="Times New Roman" w:cs="Times New Roman" w:hint="eastAsia"/>
              </w:rPr>
              <w:t> </w:t>
            </w:r>
            <w:r w:rsidRPr="00803E36">
              <w:rPr>
                <w:rFonts w:ascii="Times New Roman" w:hAnsi="Times New Roman" w:cs="Times New Roman"/>
              </w:rPr>
              <w:t>500)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575)</w:t>
            </w:r>
          </w:p>
        </w:tc>
      </w:tr>
      <w:tr w:rsidR="00E64EAF" w:rsidRPr="00803E36" w:rsidTr="000A2C73">
        <w:trPr>
          <w:trHeight w:val="525"/>
        </w:trPr>
        <w:tc>
          <w:tcPr>
            <w:tcW w:w="16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150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(27</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200)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(23</w:t>
            </w:r>
            <w:r w:rsidRPr="00803E36">
              <w:rPr>
                <w:rFonts w:ascii="Times New Roman" w:hAnsi="Times New Roman" w:cs="Times New Roman" w:hint="eastAsia"/>
              </w:rPr>
              <w:t> </w:t>
            </w:r>
            <w:r w:rsidRPr="00803E36">
              <w:rPr>
                <w:rFonts w:ascii="Times New Roman" w:hAnsi="Times New Roman" w:cs="Times New Roman"/>
              </w:rPr>
              <w:t>000)</w:t>
            </w:r>
          </w:p>
        </w:tc>
        <w:tc>
          <w:tcPr>
            <w:tcW w:w="20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980)</w:t>
            </w:r>
          </w:p>
        </w:tc>
      </w:tr>
    </w:tbl>
    <w:p w:rsidR="00E64EAF" w:rsidRPr="00803E36" w:rsidRDefault="00E64EAF" w:rsidP="00E64EAF">
      <w:pPr>
        <w:pStyle w:val="MMKSzovegtorzs"/>
        <w:numPr>
          <w:ilvl w:val="0"/>
          <w:numId w:val="22"/>
        </w:numPr>
        <w:rPr>
          <w:rFonts w:ascii="Times New Roman" w:hAnsi="Times New Roman" w:cs="Times New Roman"/>
        </w:rPr>
      </w:pPr>
      <w:r w:rsidRPr="00803E36">
        <w:rPr>
          <w:rFonts w:ascii="Times New Roman" w:hAnsi="Times New Roman" w:cs="Times New Roman"/>
        </w:rPr>
        <w:t>A maximális veszteség 3.3.6.1.1. táblázatban szereplő kVA-értékek közötti értékeit lineáris interpoláció útján kell meghatározni.</w:t>
      </w:r>
    </w:p>
    <w:p w:rsidR="00E64EAF" w:rsidRPr="00803E36" w:rsidRDefault="00E64EAF" w:rsidP="00E64EAF">
      <w:pPr>
        <w:pStyle w:val="MMKSzovegtorzs"/>
        <w:rPr>
          <w:rFonts w:ascii="Times New Roman" w:hAnsi="Times New Roman" w:cs="Times New Roman"/>
          <w:iCs/>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iCs/>
        </w:rPr>
        <w:t>3.3.6.1.2.</w:t>
      </w:r>
      <w:r w:rsidRPr="00803E36">
        <w:rPr>
          <w:rFonts w:ascii="Times New Roman" w:hAnsi="Times New Roman" w:cs="Times New Roman"/>
        </w:rPr>
        <w:t xml:space="preserve">; (I.2.) </w:t>
      </w:r>
      <w:r w:rsidRPr="00803E36">
        <w:rPr>
          <w:rFonts w:ascii="Times New Roman" w:hAnsi="Times New Roman" w:cs="Times New Roman"/>
          <w:iCs/>
        </w:rPr>
        <w:t>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terhelési és az üresjárati veszteség maximuma (wattban);</w:t>
      </w:r>
      <w:r w:rsidRPr="00803E36">
        <w:rPr>
          <w:rFonts w:ascii="Times New Roman" w:hAnsi="Times New Roman" w:cs="Times New Roman"/>
          <w:b/>
        </w:rPr>
        <w:t xml:space="preserve"> </w:t>
      </w:r>
      <w:proofErr w:type="gramStart"/>
      <w:r w:rsidRPr="00803E36">
        <w:rPr>
          <w:rFonts w:ascii="Times New Roman" w:hAnsi="Times New Roman" w:cs="Times New Roman"/>
        </w:rPr>
        <w:t>P</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r w:rsidRPr="00803E36">
        <w:rPr>
          <w:rFonts w:ascii="Times New Roman" w:hAnsi="Times New Roman" w:cs="Times New Roman"/>
        </w:rPr>
        <w:t>; P</w:t>
      </w:r>
      <w:r w:rsidRPr="00803E36">
        <w:rPr>
          <w:rFonts w:ascii="Times New Roman" w:hAnsi="Times New Roman" w:cs="Times New Roman"/>
          <w:vertAlign w:val="subscript"/>
        </w:rPr>
        <w:t>0</w:t>
      </w:r>
      <w:r w:rsidRPr="00803E36">
        <w:rPr>
          <w:rFonts w:ascii="Times New Roman" w:hAnsi="Times New Roman" w:cs="Times New Roman"/>
        </w:rPr>
        <w:t>,</w:t>
      </w:r>
      <w:r w:rsidRPr="00803E36">
        <w:rPr>
          <w:rFonts w:ascii="Times New Roman" w:hAnsi="Times New Roman" w:cs="Times New Roman"/>
          <w:vertAlign w:val="subscript"/>
        </w:rPr>
        <w:t>ref</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 a legfeljebb 24 kV legnagyobb kimeneti feszültségű (U</w:t>
      </w:r>
      <w:r w:rsidRPr="00803E36">
        <w:rPr>
          <w:rFonts w:ascii="Times New Roman" w:hAnsi="Times New Roman" w:cs="Times New Roman"/>
          <w:vertAlign w:val="subscript"/>
        </w:rPr>
        <w:t>m</w:t>
      </w:r>
      <w:r w:rsidRPr="00803E36">
        <w:rPr>
          <w:rFonts w:ascii="Times New Roman" w:hAnsi="Times New Roman" w:cs="Times New Roman"/>
        </w:rPr>
        <w:t xml:space="preserve">) tekerccsel, valamint legfeljebb 3,6 kV legnagyobb </w:t>
      </w:r>
      <w:r w:rsidRPr="00803E36">
        <w:rPr>
          <w:rFonts w:ascii="Times New Roman" w:hAnsi="Times New Roman" w:cs="Times New Roman"/>
        </w:rPr>
        <w:lastRenderedPageBreak/>
        <w:t>kimeneti feszültségű (U</w:t>
      </w:r>
      <w:r w:rsidRPr="00803E36">
        <w:rPr>
          <w:rFonts w:ascii="Times New Roman" w:hAnsi="Times New Roman" w:cs="Times New Roman"/>
          <w:vertAlign w:val="subscript"/>
        </w:rPr>
        <w:t>m</w:t>
      </w:r>
      <w:r w:rsidRPr="00803E36">
        <w:rPr>
          <w:rFonts w:ascii="Times New Roman" w:hAnsi="Times New Roman" w:cs="Times New Roman"/>
        </w:rPr>
        <w:t xml:space="preserve">) második tekerccsel rendelkező, közepes teljesítményű háromfázisú </w:t>
      </w:r>
      <w:r w:rsidRPr="00803E36">
        <w:rPr>
          <w:rFonts w:ascii="Times New Roman" w:hAnsi="Times New Roman" w:cs="Times New Roman"/>
          <w:bCs/>
          <w:u w:val="single"/>
        </w:rPr>
        <w:t>száraz transzformátorok</w:t>
      </w:r>
      <w:r w:rsidRPr="00803E36">
        <w:rPr>
          <w:rFonts w:ascii="Times New Roman" w:hAnsi="Times New Roman" w:cs="Times New Roman"/>
          <w:b/>
          <w:bCs/>
        </w:rPr>
        <w:t xml:space="preserve"> </w:t>
      </w:r>
      <w:r w:rsidRPr="00803E36">
        <w:rPr>
          <w:rFonts w:ascii="Times New Roman" w:hAnsi="Times New Roman" w:cs="Times New Roman"/>
        </w:rPr>
        <w:t>esetében</w:t>
      </w:r>
    </w:p>
    <w:tbl>
      <w:tblPr>
        <w:tblW w:w="4461" w:type="pct"/>
        <w:tblInd w:w="41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3"/>
        <w:gridCol w:w="1457"/>
        <w:gridCol w:w="1457"/>
        <w:gridCol w:w="1457"/>
        <w:gridCol w:w="2076"/>
      </w:tblGrid>
      <w:tr w:rsidR="00E64EAF" w:rsidRPr="00803E36" w:rsidTr="000A2C73">
        <w:trPr>
          <w:trHeight w:val="558"/>
        </w:trPr>
        <w:tc>
          <w:tcPr>
            <w:tcW w:w="1632"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 </w:t>
            </w:r>
          </w:p>
        </w:tc>
        <w:tc>
          <w:tcPr>
            <w:tcW w:w="2914"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Els</w:t>
            </w:r>
            <w:r w:rsidRPr="00803E36">
              <w:rPr>
                <w:rFonts w:ascii="Times New Roman" w:hAnsi="Times New Roman" w:cs="Times New Roman" w:hint="eastAsia"/>
                <w:b/>
                <w:bCs/>
              </w:rPr>
              <w:t>ő</w:t>
            </w:r>
            <w:r w:rsidRPr="00803E36">
              <w:rPr>
                <w:rFonts w:ascii="Times New Roman" w:hAnsi="Times New Roman" w:cs="Times New Roman"/>
                <w:b/>
                <w:bCs/>
              </w:rPr>
              <w:t xml:space="preserve">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(2015.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c>
          <w:tcPr>
            <w:tcW w:w="3533"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w:t>
            </w:r>
            <w:r w:rsidRPr="00803E36">
              <w:rPr>
                <w:rFonts w:ascii="Times New Roman" w:hAnsi="Times New Roman" w:cs="Times New Roman" w:hint="eastAsia"/>
                <w:b/>
                <w:bCs/>
              </w:rPr>
              <w:t>á</w:t>
            </w:r>
            <w:r w:rsidRPr="00803E36">
              <w:rPr>
                <w:rFonts w:ascii="Times New Roman" w:hAnsi="Times New Roman" w:cs="Times New Roman"/>
                <w:b/>
                <w:bCs/>
              </w:rPr>
              <w:t xml:space="preserve">sodik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(2021.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r>
      <w:tr w:rsidR="00E64EAF" w:rsidRPr="00803E36" w:rsidTr="000A2C73">
        <w:trPr>
          <w:trHeight w:val="1254"/>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Névleges teljes</w:t>
            </w:r>
            <w:r w:rsidRPr="00803E36">
              <w:rPr>
                <w:rFonts w:ascii="Times New Roman" w:hAnsi="Times New Roman" w:cs="Times New Roman" w:hint="eastAsia"/>
                <w:b/>
                <w:bCs/>
              </w:rPr>
              <w:t>í</w:t>
            </w:r>
            <w:r w:rsidRPr="00803E36">
              <w:rPr>
                <w:rFonts w:ascii="Times New Roman" w:hAnsi="Times New Roman" w:cs="Times New Roman"/>
                <w:b/>
                <w:bCs/>
              </w:rPr>
              <w:t>tm</w:t>
            </w:r>
            <w:r w:rsidRPr="00803E36">
              <w:rPr>
                <w:rFonts w:ascii="Times New Roman" w:hAnsi="Times New Roman" w:cs="Times New Roman" w:hint="eastAsia"/>
                <w:b/>
                <w:bCs/>
              </w:rPr>
              <w:t>é</w:t>
            </w:r>
            <w:r w:rsidRPr="00803E36">
              <w:rPr>
                <w:rFonts w:ascii="Times New Roman" w:hAnsi="Times New Roman" w:cs="Times New Roman"/>
                <w:b/>
                <w:bCs/>
              </w:rPr>
              <w:t>ny (kVA)</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k</w:t>
            </w:r>
            <w:r w:rsidRPr="00803E36">
              <w:rPr>
                <w:rFonts w:ascii="Times New Roman" w:hAnsi="Times New Roman" w:cs="Times New Roman"/>
                <w:b/>
                <w:bCs/>
              </w:rPr>
              <w:t>) wattban</w:t>
            </w:r>
            <w:hyperlink r:id="rId13" w:anchor="ntr2-L_2014152HU.010006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o</w:t>
            </w:r>
            <w:r w:rsidRPr="00803E36">
              <w:rPr>
                <w:rFonts w:ascii="Times New Roman" w:hAnsi="Times New Roman" w:cs="Times New Roman"/>
                <w:b/>
                <w:bCs/>
              </w:rPr>
              <w:t>) wattban</w:t>
            </w:r>
            <w:hyperlink r:id="rId14" w:anchor="ntr2-L_2014152HU.010006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k</w:t>
            </w:r>
            <w:r w:rsidRPr="00803E36">
              <w:rPr>
                <w:rFonts w:ascii="Times New Roman" w:hAnsi="Times New Roman" w:cs="Times New Roman"/>
                <w:b/>
                <w:bCs/>
              </w:rPr>
              <w:t>) wattban</w:t>
            </w:r>
            <w:hyperlink r:id="rId15" w:anchor="ntr2-L_2014152HU.010006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o</w:t>
            </w:r>
            <w:r w:rsidRPr="00803E36">
              <w:rPr>
                <w:rFonts w:ascii="Times New Roman" w:hAnsi="Times New Roman" w:cs="Times New Roman"/>
                <w:b/>
                <w:bCs/>
              </w:rPr>
              <w:t>) wattban</w:t>
            </w:r>
            <w:hyperlink r:id="rId16" w:anchor="ntr2-L_2014152HU.010006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r>
      <w:tr w:rsidR="00E64EAF" w:rsidRPr="00803E36" w:rsidTr="000A2C73">
        <w:trPr>
          <w:trHeight w:val="33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r w:rsidRPr="00803E36">
              <w:rPr>
                <w:rFonts w:ascii="Times New Roman" w:hAnsi="Times New Roman" w:cs="Times New Roman" w:hint="eastAsia"/>
              </w:rPr>
              <w:t> </w:t>
            </w:r>
            <w:r w:rsidRPr="00803E36">
              <w:rPr>
                <w:rFonts w:ascii="Times New Roman" w:hAnsi="Times New Roman" w:cs="Times New Roman"/>
              </w:rPr>
              <w:t>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700)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(200)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500)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(180)</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050)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(280)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800)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(252)</w:t>
            </w:r>
          </w:p>
        </w:tc>
      </w:tr>
      <w:tr w:rsidR="00E64EAF" w:rsidRPr="00803E36" w:rsidTr="000A2C73">
        <w:trPr>
          <w:trHeight w:val="364"/>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900)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(400)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600)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(360)</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800)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(520)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400)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(468)</w:t>
            </w:r>
          </w:p>
        </w:tc>
      </w:tr>
      <w:tr w:rsidR="00E64EAF" w:rsidRPr="00803E36" w:rsidTr="000A2C73">
        <w:trPr>
          <w:trHeight w:val="33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(5</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(750)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(4</w:t>
            </w:r>
            <w:r w:rsidRPr="00803E36">
              <w:rPr>
                <w:rFonts w:ascii="Times New Roman" w:hAnsi="Times New Roman" w:cs="Times New Roman" w:hint="eastAsia"/>
              </w:rPr>
              <w:t> </w:t>
            </w:r>
            <w:r w:rsidRPr="00803E36">
              <w:rPr>
                <w:rFonts w:ascii="Times New Roman" w:hAnsi="Times New Roman" w:cs="Times New Roman"/>
              </w:rPr>
              <w:t>500)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(675)</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630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(7</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100)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(7</w:t>
            </w:r>
            <w:r w:rsidRPr="00803E36">
              <w:rPr>
                <w:rFonts w:ascii="Times New Roman" w:hAnsi="Times New Roman" w:cs="Times New Roman" w:hint="eastAsia"/>
              </w:rPr>
              <w:t> </w:t>
            </w:r>
            <w:r w:rsidRPr="00803E36">
              <w:rPr>
                <w:rFonts w:ascii="Times New Roman" w:hAnsi="Times New Roman" w:cs="Times New Roman"/>
              </w:rPr>
              <w:t>100)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(990)</w:t>
            </w:r>
          </w:p>
        </w:tc>
      </w:tr>
      <w:tr w:rsidR="00E64EAF" w:rsidRPr="00803E36" w:rsidTr="000A2C73">
        <w:trPr>
          <w:trHeight w:val="33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(8</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300)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(8</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170)</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(9</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550)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(9</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395)</w:t>
            </w:r>
          </w:p>
        </w:tc>
      </w:tr>
      <w:tr w:rsidR="00E64EAF" w:rsidRPr="00803E36" w:rsidTr="000A2C73">
        <w:trPr>
          <w:trHeight w:val="33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250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(11</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800)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(11</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620)</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(13</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200)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(13</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(1</w:t>
            </w:r>
            <w:r w:rsidRPr="00803E36">
              <w:rPr>
                <w:rFonts w:ascii="Times New Roman" w:hAnsi="Times New Roman" w:cs="Times New Roman" w:hint="eastAsia"/>
              </w:rPr>
              <w:t> </w:t>
            </w:r>
            <w:r w:rsidRPr="00803E36">
              <w:rPr>
                <w:rFonts w:ascii="Times New Roman" w:hAnsi="Times New Roman" w:cs="Times New Roman"/>
              </w:rPr>
              <w:t>980)</w:t>
            </w:r>
          </w:p>
        </w:tc>
      </w:tr>
      <w:tr w:rsidR="00E64EAF" w:rsidRPr="00803E36" w:rsidTr="000A2C73">
        <w:trPr>
          <w:trHeight w:val="33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2</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(16</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600)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(16</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(2</w:t>
            </w:r>
            <w:r w:rsidRPr="00803E36">
              <w:rPr>
                <w:rFonts w:ascii="Times New Roman" w:hAnsi="Times New Roman" w:cs="Times New Roman" w:hint="eastAsia"/>
              </w:rPr>
              <w:t> </w:t>
            </w:r>
            <w:r w:rsidRPr="00803E36">
              <w:rPr>
                <w:rFonts w:ascii="Times New Roman" w:hAnsi="Times New Roman" w:cs="Times New Roman"/>
              </w:rPr>
              <w:t>340)</w:t>
            </w:r>
          </w:p>
        </w:tc>
      </w:tr>
      <w:tr w:rsidR="00E64EAF" w:rsidRPr="00803E36" w:rsidTr="000A2C73">
        <w:trPr>
          <w:trHeight w:val="341"/>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500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(19</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100)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(19</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(2</w:t>
            </w:r>
            <w:r w:rsidRPr="00803E36">
              <w:rPr>
                <w:rFonts w:ascii="Times New Roman" w:hAnsi="Times New Roman" w:cs="Times New Roman" w:hint="eastAsia"/>
              </w:rPr>
              <w:t> </w:t>
            </w:r>
            <w:r w:rsidRPr="00803E36">
              <w:rPr>
                <w:rFonts w:ascii="Times New Roman" w:hAnsi="Times New Roman" w:cs="Times New Roman"/>
              </w:rPr>
              <w:t>790)</w:t>
            </w:r>
          </w:p>
        </w:tc>
      </w:tr>
      <w:tr w:rsidR="00E64EAF" w:rsidRPr="00803E36" w:rsidTr="000A2C73">
        <w:trPr>
          <w:trHeight w:val="320"/>
        </w:trPr>
        <w:tc>
          <w:tcPr>
            <w:tcW w:w="1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150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(22</w:t>
            </w:r>
            <w:r w:rsidRPr="00803E36">
              <w:rPr>
                <w:rFonts w:ascii="Times New Roman" w:hAnsi="Times New Roman" w:cs="Times New Roman" w:hint="eastAsia"/>
              </w:rPr>
              <w:t> </w:t>
            </w:r>
            <w:r w:rsidRPr="00803E36">
              <w:rPr>
                <w:rFonts w:ascii="Times New Roman" w:hAnsi="Times New Roman" w:cs="Times New Roman"/>
              </w:rPr>
              <w:t>000)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vertAlign w:val="subscript"/>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800)</w:t>
            </w:r>
          </w:p>
        </w:tc>
        <w:tc>
          <w:tcPr>
            <w:tcW w:w="14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(22</w:t>
            </w:r>
            <w:r w:rsidRPr="00803E36">
              <w:rPr>
                <w:rFonts w:ascii="Times New Roman" w:hAnsi="Times New Roman" w:cs="Times New Roman" w:hint="eastAsia"/>
              </w:rPr>
              <w:t> </w:t>
            </w:r>
            <w:r w:rsidRPr="00803E36">
              <w:rPr>
                <w:rFonts w:ascii="Times New Roman" w:hAnsi="Times New Roman" w:cs="Times New Roman"/>
              </w:rPr>
              <w:t>000)</w:t>
            </w:r>
          </w:p>
        </w:tc>
        <w:tc>
          <w:tcPr>
            <w:tcW w:w="20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(3</w:t>
            </w:r>
            <w:r w:rsidRPr="00803E36">
              <w:rPr>
                <w:rFonts w:ascii="Times New Roman" w:hAnsi="Times New Roman" w:cs="Times New Roman" w:hint="eastAsia"/>
              </w:rPr>
              <w:t> </w:t>
            </w:r>
            <w:r w:rsidRPr="00803E36">
              <w:rPr>
                <w:rFonts w:ascii="Times New Roman" w:hAnsi="Times New Roman" w:cs="Times New Roman"/>
              </w:rPr>
              <w:t>420)</w:t>
            </w:r>
          </w:p>
        </w:tc>
      </w:tr>
    </w:tbl>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(2)</w:t>
      </w:r>
      <w:r w:rsidRPr="00803E36">
        <w:rPr>
          <w:rFonts w:ascii="Times New Roman" w:hAnsi="Times New Roman" w:cs="Times New Roman"/>
          <w:bCs/>
        </w:rPr>
        <w:tab/>
        <w:t>A maximális veszteség 3.3.6.1.2. táblázatban szereplő kVA-értékek közötti értékeit lineáris interpoláció útján kell meghatározni.</w:t>
      </w:r>
    </w:p>
    <w:p w:rsidR="00E64EAF" w:rsidRPr="00803E36" w:rsidRDefault="00E64EAF" w:rsidP="00E64EAF">
      <w:pPr>
        <w:pStyle w:val="MMKSzovegtorzs"/>
        <w:rPr>
          <w:rFonts w:ascii="Times New Roman" w:hAnsi="Times New Roman" w:cs="Times New Roman"/>
          <w:iCs/>
        </w:rPr>
      </w:pPr>
    </w:p>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iCs/>
        </w:rPr>
        <w:t>3.3.6.1.3.</w:t>
      </w:r>
      <w:r w:rsidRPr="00803E36">
        <w:rPr>
          <w:rFonts w:ascii="Times New Roman" w:hAnsi="Times New Roman" w:cs="Times New Roman"/>
        </w:rPr>
        <w:t xml:space="preserve">; (I.6.) </w:t>
      </w:r>
      <w:r w:rsidRPr="00803E36">
        <w:rPr>
          <w:rFonts w:ascii="Times New Roman" w:hAnsi="Times New Roman" w:cs="Times New Roman"/>
          <w:iCs/>
        </w:rPr>
        <w:t>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maximális megengedett terhelési és üresjárati veszteség (wattban) az oszlopra szerelt, folyadékhűtéses, közepes teljesítményű transzformátorok esetében</w:t>
      </w:r>
    </w:p>
    <w:tbl>
      <w:tblPr>
        <w:tblW w:w="4696" w:type="pct"/>
        <w:tblInd w:w="41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571"/>
        <w:gridCol w:w="1688"/>
        <w:gridCol w:w="1702"/>
        <w:gridCol w:w="1843"/>
        <w:gridCol w:w="1701"/>
      </w:tblGrid>
      <w:tr w:rsidR="00E64EAF" w:rsidRPr="00803E36" w:rsidTr="000A2C73">
        <w:trPr>
          <w:trHeight w:val="506"/>
        </w:trPr>
        <w:tc>
          <w:tcPr>
            <w:tcW w:w="1571"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 </w:t>
            </w:r>
          </w:p>
        </w:tc>
        <w:tc>
          <w:tcPr>
            <w:tcW w:w="3390"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Els</w:t>
            </w:r>
            <w:r w:rsidRPr="00803E36">
              <w:rPr>
                <w:rFonts w:ascii="Times New Roman" w:hAnsi="Times New Roman" w:cs="Times New Roman" w:hint="eastAsia"/>
                <w:b/>
                <w:bCs/>
              </w:rPr>
              <w:t>ő</w:t>
            </w:r>
            <w:r w:rsidRPr="00803E36">
              <w:rPr>
                <w:rFonts w:ascii="Times New Roman" w:hAnsi="Times New Roman" w:cs="Times New Roman"/>
                <w:b/>
                <w:bCs/>
              </w:rPr>
              <w:t xml:space="preserve">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(2015.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c>
          <w:tcPr>
            <w:tcW w:w="3544"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w:t>
            </w:r>
            <w:r w:rsidRPr="00803E36">
              <w:rPr>
                <w:rFonts w:ascii="Times New Roman" w:hAnsi="Times New Roman" w:cs="Times New Roman" w:hint="eastAsia"/>
                <w:b/>
                <w:bCs/>
              </w:rPr>
              <w:t>á</w:t>
            </w:r>
            <w:r w:rsidRPr="00803E36">
              <w:rPr>
                <w:rFonts w:ascii="Times New Roman" w:hAnsi="Times New Roman" w:cs="Times New Roman"/>
                <w:b/>
                <w:bCs/>
              </w:rPr>
              <w:t xml:space="preserve">sodik szakasz </w:t>
            </w:r>
          </w:p>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(2021. j</w:t>
            </w:r>
            <w:r w:rsidRPr="00803E36">
              <w:rPr>
                <w:rFonts w:ascii="Times New Roman" w:hAnsi="Times New Roman" w:cs="Times New Roman" w:hint="eastAsia"/>
                <w:b/>
                <w:bCs/>
              </w:rPr>
              <w:t>ú</w:t>
            </w:r>
            <w:r w:rsidRPr="00803E36">
              <w:rPr>
                <w:rFonts w:ascii="Times New Roman" w:hAnsi="Times New Roman" w:cs="Times New Roman"/>
                <w:b/>
                <w:bCs/>
              </w:rPr>
              <w:t>lius 1-t</w:t>
            </w:r>
            <w:r w:rsidRPr="00803E36">
              <w:rPr>
                <w:rFonts w:ascii="Times New Roman" w:hAnsi="Times New Roman" w:cs="Times New Roman" w:hint="eastAsia"/>
                <w:b/>
                <w:bCs/>
              </w:rPr>
              <w:t>ő</w:t>
            </w:r>
            <w:r w:rsidRPr="00803E36">
              <w:rPr>
                <w:rFonts w:ascii="Times New Roman" w:hAnsi="Times New Roman" w:cs="Times New Roman"/>
                <w:b/>
                <w:bCs/>
              </w:rPr>
              <w:t>l)</w:t>
            </w:r>
          </w:p>
        </w:tc>
      </w:tr>
      <w:tr w:rsidR="00E64EAF" w:rsidRPr="00803E36" w:rsidTr="000A2C73">
        <w:trPr>
          <w:trHeight w:val="929"/>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Névleges teljes</w:t>
            </w:r>
            <w:r w:rsidRPr="00803E36">
              <w:rPr>
                <w:rFonts w:ascii="Times New Roman" w:hAnsi="Times New Roman" w:cs="Times New Roman" w:hint="eastAsia"/>
                <w:b/>
                <w:bCs/>
              </w:rPr>
              <w:t>í</w:t>
            </w:r>
            <w:r w:rsidRPr="00803E36">
              <w:rPr>
                <w:rFonts w:ascii="Times New Roman" w:hAnsi="Times New Roman" w:cs="Times New Roman"/>
                <w:b/>
                <w:bCs/>
              </w:rPr>
              <w:t>tm</w:t>
            </w:r>
            <w:r w:rsidRPr="00803E36">
              <w:rPr>
                <w:rFonts w:ascii="Times New Roman" w:hAnsi="Times New Roman" w:cs="Times New Roman" w:hint="eastAsia"/>
                <w:b/>
                <w:bCs/>
              </w:rPr>
              <w:t>é</w:t>
            </w:r>
            <w:r w:rsidRPr="00803E36">
              <w:rPr>
                <w:rFonts w:ascii="Times New Roman" w:hAnsi="Times New Roman" w:cs="Times New Roman"/>
                <w:b/>
                <w:bCs/>
              </w:rPr>
              <w:t>ny (kVA)</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(wattban)</w:t>
            </w:r>
            <w:hyperlink r:id="rId17" w:anchor="ntr3-L_2014152HU.01000601-E0003"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3</w:t>
              </w:r>
              <w:r w:rsidRPr="00803E36">
                <w:rPr>
                  <w:rStyle w:val="Hiperhivatkozs"/>
                  <w:rFonts w:ascii="Times New Roman" w:hAnsi="Times New Roman" w:cs="Times New Roman"/>
                  <w:b/>
                  <w:bCs/>
                </w:rPr>
                <w:t>)</w:t>
              </w:r>
            </w:hyperlink>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(wattban)</w:t>
            </w:r>
            <w:hyperlink r:id="rId18" w:anchor="ntr3-L_2014152HU.01000601-E0003"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3</w:t>
              </w:r>
              <w:r w:rsidRPr="00803E36">
                <w:rPr>
                  <w:rStyle w:val="Hiperhivatkozs"/>
                  <w:rFonts w:ascii="Times New Roman" w:hAnsi="Times New Roman" w:cs="Times New Roman"/>
                  <w:b/>
                  <w:bCs/>
                </w:rPr>
                <w:t>)</w:t>
              </w:r>
            </w:hyperlink>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lis 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(wattban)</w:t>
            </w:r>
            <w:hyperlink r:id="rId19" w:anchor="ntr3-L_2014152HU.01000601-E0003"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3</w:t>
              </w:r>
              <w:r w:rsidRPr="00803E36">
                <w:rPr>
                  <w:rStyle w:val="Hiperhivatkozs"/>
                  <w:rFonts w:ascii="Times New Roman" w:hAnsi="Times New Roman" w:cs="Times New Roman"/>
                  <w:b/>
                  <w:bCs/>
                </w:rPr>
                <w:t>)</w:t>
              </w:r>
            </w:hyperlink>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Maxim</w:t>
            </w:r>
            <w:r w:rsidRPr="00803E36">
              <w:rPr>
                <w:rFonts w:ascii="Times New Roman" w:hAnsi="Times New Roman" w:cs="Times New Roman" w:hint="eastAsia"/>
                <w:b/>
                <w:bCs/>
              </w:rPr>
              <w:t>á</w:t>
            </w:r>
            <w:r w:rsidRPr="00803E36">
              <w:rPr>
                <w:rFonts w:ascii="Times New Roman" w:hAnsi="Times New Roman" w:cs="Times New Roman"/>
                <w:b/>
                <w:bCs/>
              </w:rPr>
              <w:t xml:space="preserve">lis </w:t>
            </w: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(wattban)</w:t>
            </w:r>
            <w:hyperlink r:id="rId20" w:anchor="ntr3-L_2014152HU.01000601-E0003"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3</w:t>
              </w:r>
              <w:r w:rsidRPr="00803E36">
                <w:rPr>
                  <w:rStyle w:val="Hiperhivatkozs"/>
                  <w:rFonts w:ascii="Times New Roman" w:hAnsi="Times New Roman" w:cs="Times New Roman"/>
                  <w:b/>
                  <w:bCs/>
                </w:rPr>
                <w:t>)</w:t>
              </w:r>
            </w:hyperlink>
          </w:p>
        </w:tc>
      </w:tr>
      <w:tr w:rsidR="00E64EAF" w:rsidRPr="00803E36" w:rsidTr="000A2C73">
        <w:trPr>
          <w:trHeight w:val="300"/>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(900)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(70)</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(725)</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(70)</w:t>
            </w:r>
          </w:p>
        </w:tc>
      </w:tr>
      <w:tr w:rsidR="00E64EAF" w:rsidRPr="00803E36" w:rsidTr="000A2C73">
        <w:trPr>
          <w:trHeight w:val="309"/>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50</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100)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(90)</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(875)</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(90)</w:t>
            </w:r>
          </w:p>
        </w:tc>
      </w:tr>
      <w:tr w:rsidR="00E64EAF" w:rsidRPr="00803E36" w:rsidTr="000A2C73">
        <w:trPr>
          <w:trHeight w:val="300"/>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100</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750)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(145)</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(1</w:t>
            </w:r>
            <w:r w:rsidRPr="00803E36">
              <w:rPr>
                <w:rFonts w:ascii="Times New Roman" w:hAnsi="Times New Roman" w:cs="Times New Roman" w:hint="eastAsia"/>
              </w:rPr>
              <w:t> </w:t>
            </w:r>
            <w:r w:rsidRPr="00803E36">
              <w:rPr>
                <w:rFonts w:ascii="Times New Roman" w:hAnsi="Times New Roman" w:cs="Times New Roman"/>
              </w:rPr>
              <w:t>475)</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(145)</w:t>
            </w:r>
          </w:p>
        </w:tc>
      </w:tr>
      <w:tr w:rsidR="00E64EAF" w:rsidRPr="00803E36" w:rsidTr="000A2C73">
        <w:trPr>
          <w:trHeight w:val="516"/>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160</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+ 32 % (3</w:t>
            </w:r>
            <w:r w:rsidRPr="00803E36">
              <w:rPr>
                <w:rFonts w:ascii="Times New Roman" w:hAnsi="Times New Roman" w:cs="Times New Roman" w:hint="eastAsia"/>
              </w:rPr>
              <w:t> </w:t>
            </w:r>
            <w:r w:rsidRPr="00803E36">
              <w:rPr>
                <w:rFonts w:ascii="Times New Roman" w:hAnsi="Times New Roman" w:cs="Times New Roman"/>
              </w:rPr>
              <w:t>102)</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(300)</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+ 32 % (3</w:t>
            </w:r>
            <w:r w:rsidRPr="00803E36">
              <w:rPr>
                <w:rFonts w:ascii="Times New Roman" w:hAnsi="Times New Roman" w:cs="Times New Roman" w:hint="eastAsia"/>
              </w:rPr>
              <w:t> </w:t>
            </w:r>
            <w:r w:rsidRPr="00803E36">
              <w:rPr>
                <w:rFonts w:ascii="Times New Roman" w:hAnsi="Times New Roman" w:cs="Times New Roman"/>
              </w:rPr>
              <w:t>102)</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hint="eastAsia"/>
              </w:rPr>
              <w:t>–</w:t>
            </w:r>
            <w:r w:rsidRPr="00803E36">
              <w:rPr>
                <w:rFonts w:ascii="Times New Roman" w:hAnsi="Times New Roman" w:cs="Times New Roman"/>
              </w:rPr>
              <w:t xml:space="preserve"> 10 % (270)</w:t>
            </w:r>
          </w:p>
        </w:tc>
      </w:tr>
      <w:tr w:rsidR="00E64EAF" w:rsidRPr="00803E36" w:rsidTr="000A2C73">
        <w:trPr>
          <w:trHeight w:val="300"/>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200</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750)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(356)</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333)</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(310)</w:t>
            </w:r>
          </w:p>
        </w:tc>
      </w:tr>
      <w:tr w:rsidR="00E64EAF" w:rsidRPr="00803E36" w:rsidTr="000A2C73">
        <w:trPr>
          <w:trHeight w:val="300"/>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250</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250)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(425)</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(2</w:t>
            </w:r>
            <w:r w:rsidRPr="00803E36">
              <w:rPr>
                <w:rFonts w:ascii="Times New Roman" w:hAnsi="Times New Roman" w:cs="Times New Roman" w:hint="eastAsia"/>
              </w:rPr>
              <w:t> </w:t>
            </w:r>
            <w:r w:rsidRPr="00803E36">
              <w:rPr>
                <w:rFonts w:ascii="Times New Roman" w:hAnsi="Times New Roman" w:cs="Times New Roman"/>
              </w:rPr>
              <w:t>750)</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(360)</w:t>
            </w:r>
          </w:p>
        </w:tc>
      </w:tr>
      <w:tr w:rsidR="00E64EAF" w:rsidRPr="00803E36" w:rsidTr="000A2C73">
        <w:trPr>
          <w:trHeight w:val="300"/>
        </w:trPr>
        <w:tc>
          <w:tcPr>
            <w:tcW w:w="157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315</w:t>
            </w:r>
          </w:p>
        </w:tc>
        <w:tc>
          <w:tcPr>
            <w:tcW w:w="168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900)</w:t>
            </w:r>
          </w:p>
        </w:tc>
        <w:tc>
          <w:tcPr>
            <w:tcW w:w="17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(520)</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k</w:t>
            </w:r>
            <w:r w:rsidRPr="00803E36">
              <w:rPr>
                <w:rFonts w:ascii="Times New Roman" w:hAnsi="Times New Roman" w:cs="Times New Roman" w:hint="eastAsia"/>
              </w:rPr>
              <w:t> </w:t>
            </w:r>
            <w:r w:rsidRPr="00803E36">
              <w:rPr>
                <w:rFonts w:ascii="Times New Roman" w:hAnsi="Times New Roman" w:cs="Times New Roman"/>
              </w:rPr>
              <w:t>(3</w:t>
            </w:r>
            <w:r w:rsidRPr="00803E36">
              <w:rPr>
                <w:rFonts w:ascii="Times New Roman" w:hAnsi="Times New Roman" w:cs="Times New Roman" w:hint="eastAsia"/>
              </w:rPr>
              <w:t> </w:t>
            </w:r>
            <w:r w:rsidRPr="00803E36">
              <w:rPr>
                <w:rFonts w:ascii="Times New Roman" w:hAnsi="Times New Roman" w:cs="Times New Roman"/>
              </w:rPr>
              <w:t>250)</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ascii="Times New Roman" w:hAnsi="Times New Roman" w:cs="Times New Roman"/>
                <w:vertAlign w:val="subscript"/>
              </w:rPr>
              <w:t>o</w:t>
            </w:r>
            <w:r w:rsidRPr="00803E36">
              <w:rPr>
                <w:rFonts w:ascii="Times New Roman" w:hAnsi="Times New Roman" w:cs="Times New Roman" w:hint="eastAsia"/>
              </w:rPr>
              <w:t> </w:t>
            </w:r>
            <w:r w:rsidRPr="00803E36">
              <w:rPr>
                <w:rFonts w:ascii="Times New Roman" w:hAnsi="Times New Roman" w:cs="Times New Roman"/>
              </w:rPr>
              <w:t>(440)</w:t>
            </w:r>
          </w:p>
        </w:tc>
      </w:tr>
    </w:tbl>
    <w:p w:rsidR="00E64EAF" w:rsidRPr="00803E36" w:rsidRDefault="00E64EAF" w:rsidP="00E64EAF">
      <w:pPr>
        <w:pStyle w:val="MMKSzovegtorzs"/>
        <w:rPr>
          <w:rFonts w:ascii="Times New Roman" w:hAnsi="Times New Roman" w:cs="Times New Roman"/>
          <w:bCs/>
        </w:rPr>
      </w:pPr>
      <w:r w:rsidRPr="00803E36">
        <w:rPr>
          <w:rFonts w:ascii="Times New Roman" w:hAnsi="Times New Roman" w:cs="Times New Roman"/>
          <w:bCs/>
        </w:rPr>
        <w:t>(3)</w:t>
      </w:r>
      <w:r w:rsidRPr="00803E36">
        <w:rPr>
          <w:rFonts w:ascii="Times New Roman" w:hAnsi="Times New Roman" w:cs="Times New Roman"/>
          <w:bCs/>
        </w:rPr>
        <w:tab/>
        <w:t>A maximális veszteség 3.3.6.1.3. táblázatban szereplő kVA-értékek közötti értékeit lineáris interpoláció útján kell meghatározni.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br w:type="page"/>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3.3.6.2. Követelményértékek korrekciós tényezői az EU 2019/1783 rendelet módosító hatálya (2021. július 1.) előtt végrehajtott transzformátorcserék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Cs/>
        </w:rPr>
        <w:t>3.3.6.2.1.</w:t>
      </w:r>
      <w:r w:rsidRPr="00803E36">
        <w:rPr>
          <w:rFonts w:ascii="Times New Roman" w:hAnsi="Times New Roman" w:cs="Times New Roman"/>
        </w:rPr>
        <w:t xml:space="preserve">; (I.3.) </w:t>
      </w:r>
      <w:r w:rsidRPr="00803E36">
        <w:rPr>
          <w:rFonts w:ascii="Times New Roman" w:hAnsi="Times New Roman" w:cs="Times New Roman"/>
          <w:iCs/>
        </w:rPr>
        <w:t>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terhelési és az üresjárati veszteség korrekciója eltérő tekercsfeszültség-kombinációk vagy a tekercsek egyikén vagy mindegyikén jelentkező kettős feszültség esetében</w:t>
      </w:r>
      <w:r w:rsidRPr="00803E36">
        <w:rPr>
          <w:rFonts w:ascii="Times New Roman" w:hAnsi="Times New Roman" w:cs="Times New Roman"/>
          <w:b/>
          <w:bCs/>
        </w:rPr>
        <w:t> (</w:t>
      </w:r>
      <w:r w:rsidRPr="00803E36">
        <w:rPr>
          <w:rFonts w:ascii="Times New Roman" w:hAnsi="Times New Roman" w:cs="Times New Roman"/>
        </w:rPr>
        <w:t>névleges teljesítmény ≤ 3150 kVA)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69"/>
        <w:gridCol w:w="6087"/>
      </w:tblGrid>
      <w:tr w:rsidR="00E64EAF" w:rsidRPr="00803E36" w:rsidTr="000A2C73">
        <w:tc>
          <w:tcPr>
            <w:tcW w:w="2969"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egyik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w:t>
            </w:r>
            <w:r w:rsidRPr="00803E36">
              <w:rPr>
                <w:rFonts w:ascii="Times New Roman" w:hAnsi="Times New Roman" w:cs="Times New Roman" w:hint="eastAsia"/>
              </w:rPr>
              <w:t> </w:t>
            </w:r>
            <w:r w:rsidRPr="00803E36">
              <w:rPr>
                <w:rFonts w:ascii="Times New Roman" w:hAnsi="Times New Roman" w:cs="Times New Roman"/>
              </w:rPr>
              <w:t>24 kV, a m</w:t>
            </w:r>
            <w:r w:rsidRPr="00803E36">
              <w:rPr>
                <w:rFonts w:ascii="Times New Roman" w:hAnsi="Times New Roman" w:cs="Times New Roman" w:hint="eastAsia"/>
              </w:rPr>
              <w:t>á</w:t>
            </w:r>
            <w:r w:rsidRPr="00803E36">
              <w:rPr>
                <w:rFonts w:ascii="Times New Roman" w:hAnsi="Times New Roman" w:cs="Times New Roman"/>
              </w:rPr>
              <w:t>sik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&gt;</w:t>
            </w:r>
            <w:r w:rsidRPr="00803E36">
              <w:rPr>
                <w:rFonts w:ascii="Times New Roman" w:hAnsi="Times New Roman" w:cs="Times New Roman" w:hint="eastAsia"/>
              </w:rPr>
              <w:t> </w:t>
            </w:r>
            <w:r w:rsidRPr="00803E36">
              <w:rPr>
                <w:rFonts w:ascii="Times New Roman" w:hAnsi="Times New Roman" w:cs="Times New Roman"/>
              </w:rPr>
              <w:t>1,1 kV</w:t>
            </w:r>
          </w:p>
        </w:tc>
        <w:tc>
          <w:tcPr>
            <w:tcW w:w="6087"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I.1. </w:t>
            </w:r>
            <w:r w:rsidRPr="00803E36">
              <w:rPr>
                <w:rFonts w:ascii="Times New Roman" w:hAnsi="Times New Roman" w:cs="Times New Roman" w:hint="eastAsia"/>
              </w:rPr>
              <w:t>é</w:t>
            </w:r>
            <w:r w:rsidRPr="00803E36">
              <w:rPr>
                <w:rFonts w:ascii="Times New Roman" w:hAnsi="Times New Roman" w:cs="Times New Roman"/>
              </w:rPr>
              <w:t>s az I.2.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zatban a maxim</w:t>
            </w:r>
            <w:r w:rsidRPr="00803E36">
              <w:rPr>
                <w:rFonts w:ascii="Times New Roman" w:hAnsi="Times New Roman" w:cs="Times New Roman" w:hint="eastAsia"/>
              </w:rPr>
              <w:t>á</w:t>
            </w:r>
            <w:r w:rsidRPr="00803E36">
              <w:rPr>
                <w:rFonts w:ascii="Times New Roman" w:hAnsi="Times New Roman" w:cs="Times New Roman"/>
              </w:rPr>
              <w:t>lis megengedett vesztes</w:t>
            </w:r>
            <w:r w:rsidRPr="00803E36">
              <w:rPr>
                <w:rFonts w:ascii="Times New Roman" w:hAnsi="Times New Roman" w:cs="Times New Roman" w:hint="eastAsia"/>
              </w:rPr>
              <w:t>é</w:t>
            </w:r>
            <w:r w:rsidRPr="00803E36">
              <w:rPr>
                <w:rFonts w:ascii="Times New Roman" w:hAnsi="Times New Roman" w:cs="Times New Roman"/>
              </w:rPr>
              <w:t>g 10 %-kal n</w:t>
            </w:r>
            <w:r w:rsidRPr="00803E36">
              <w:rPr>
                <w:rFonts w:ascii="Times New Roman" w:hAnsi="Times New Roman" w:cs="Times New Roman" w:hint="eastAsia"/>
              </w:rPr>
              <w:t>ö</w:t>
            </w:r>
            <w:r w:rsidRPr="00803E36">
              <w:rPr>
                <w:rFonts w:ascii="Times New Roman" w:hAnsi="Times New Roman" w:cs="Times New Roman"/>
              </w:rPr>
              <w:t>velend</w:t>
            </w:r>
            <w:r w:rsidRPr="00803E36">
              <w:rPr>
                <w:rFonts w:ascii="Times New Roman" w:hAnsi="Times New Roman" w:cs="Times New Roman" w:hint="eastAsia"/>
              </w:rPr>
              <w:t>ő</w:t>
            </w:r>
            <w:r w:rsidRPr="00803E36">
              <w:rPr>
                <w:rFonts w:ascii="Times New Roman" w:hAnsi="Times New Roman" w:cs="Times New Roman"/>
              </w:rPr>
              <w:t xml:space="preserve"> az </w:t>
            </w:r>
            <w:r w:rsidRPr="00803E36">
              <w:rPr>
                <w:rFonts w:ascii="Times New Roman" w:hAnsi="Times New Roman" w:cs="Times New Roman" w:hint="eastAsia"/>
              </w:rPr>
              <w:t>ü</w:t>
            </w:r>
            <w:r w:rsidRPr="00803E36">
              <w:rPr>
                <w:rFonts w:ascii="Times New Roman" w:hAnsi="Times New Roman" w:cs="Times New Roman"/>
              </w:rPr>
              <w:t>resj</w:t>
            </w:r>
            <w:r w:rsidRPr="00803E36">
              <w:rPr>
                <w:rFonts w:ascii="Times New Roman" w:hAnsi="Times New Roman" w:cs="Times New Roman" w:hint="eastAsia"/>
              </w:rPr>
              <w:t>á</w:t>
            </w:r>
            <w:r w:rsidRPr="00803E36">
              <w:rPr>
                <w:rFonts w:ascii="Times New Roman" w:hAnsi="Times New Roman" w:cs="Times New Roman"/>
              </w:rPr>
              <w:t>rati vesztes</w:t>
            </w:r>
            <w:r w:rsidRPr="00803E36">
              <w:rPr>
                <w:rFonts w:ascii="Times New Roman" w:hAnsi="Times New Roman" w:cs="Times New Roman" w:hint="eastAsia"/>
              </w:rPr>
              <w:t>é</w:t>
            </w:r>
            <w:r w:rsidRPr="00803E36">
              <w:rPr>
                <w:rFonts w:ascii="Times New Roman" w:hAnsi="Times New Roman" w:cs="Times New Roman"/>
              </w:rPr>
              <w:t>g, 10 %-kal a terhel</w:t>
            </w:r>
            <w:r w:rsidRPr="00803E36">
              <w:rPr>
                <w:rFonts w:ascii="Times New Roman" w:hAnsi="Times New Roman" w:cs="Times New Roman" w:hint="eastAsia"/>
              </w:rPr>
              <w:t>é</w:t>
            </w:r>
            <w:r w:rsidRPr="00803E36">
              <w:rPr>
                <w:rFonts w:ascii="Times New Roman" w:hAnsi="Times New Roman" w:cs="Times New Roman"/>
              </w:rPr>
              <w:t>si vesztes</w:t>
            </w:r>
            <w:r w:rsidRPr="00803E36">
              <w:rPr>
                <w:rFonts w:ascii="Times New Roman" w:hAnsi="Times New Roman" w:cs="Times New Roman" w:hint="eastAsia"/>
              </w:rPr>
              <w:t>é</w:t>
            </w:r>
            <w:r w:rsidRPr="00803E36">
              <w:rPr>
                <w:rFonts w:ascii="Times New Roman" w:hAnsi="Times New Roman" w:cs="Times New Roman"/>
              </w:rPr>
              <w:t>g eset</w:t>
            </w:r>
            <w:r w:rsidRPr="00803E36">
              <w:rPr>
                <w:rFonts w:ascii="Times New Roman" w:hAnsi="Times New Roman" w:cs="Times New Roman" w:hint="eastAsia"/>
              </w:rPr>
              <w:t>é</w:t>
            </w:r>
            <w:r w:rsidRPr="00803E36">
              <w:rPr>
                <w:rFonts w:ascii="Times New Roman" w:hAnsi="Times New Roman" w:cs="Times New Roman"/>
              </w:rPr>
              <w:t>ben.</w:t>
            </w:r>
          </w:p>
        </w:tc>
      </w:tr>
      <w:tr w:rsidR="00E64EAF" w:rsidRPr="00803E36" w:rsidTr="000A2C73">
        <w:tc>
          <w:tcPr>
            <w:tcW w:w="29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egyik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 a m</w:t>
            </w:r>
            <w:r w:rsidRPr="00803E36">
              <w:rPr>
                <w:rFonts w:ascii="Times New Roman" w:hAnsi="Times New Roman" w:cs="Times New Roman" w:hint="eastAsia"/>
              </w:rPr>
              <w:t>á</w:t>
            </w:r>
            <w:r w:rsidRPr="00803E36">
              <w:rPr>
                <w:rFonts w:ascii="Times New Roman" w:hAnsi="Times New Roman" w:cs="Times New Roman"/>
              </w:rPr>
              <w:t>sik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w:t>
            </w:r>
            <w:r w:rsidRPr="00803E36">
              <w:rPr>
                <w:rFonts w:ascii="Times New Roman" w:hAnsi="Times New Roman" w:cs="Times New Roman" w:hint="eastAsia"/>
              </w:rPr>
              <w:t> </w:t>
            </w:r>
            <w:r w:rsidRPr="00803E36">
              <w:rPr>
                <w:rFonts w:ascii="Times New Roman" w:hAnsi="Times New Roman" w:cs="Times New Roman"/>
              </w:rPr>
              <w:t>1,1 kV</w:t>
            </w:r>
          </w:p>
        </w:tc>
        <w:tc>
          <w:tcPr>
            <w:tcW w:w="60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I.1. </w:t>
            </w:r>
            <w:r w:rsidRPr="00803E36">
              <w:rPr>
                <w:rFonts w:ascii="Times New Roman" w:hAnsi="Times New Roman" w:cs="Times New Roman" w:hint="eastAsia"/>
              </w:rPr>
              <w:t>é</w:t>
            </w:r>
            <w:r w:rsidRPr="00803E36">
              <w:rPr>
                <w:rFonts w:ascii="Times New Roman" w:hAnsi="Times New Roman" w:cs="Times New Roman"/>
              </w:rPr>
              <w:t>s az I.2.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zatban a maxim</w:t>
            </w:r>
            <w:r w:rsidRPr="00803E36">
              <w:rPr>
                <w:rFonts w:ascii="Times New Roman" w:hAnsi="Times New Roman" w:cs="Times New Roman" w:hint="eastAsia"/>
              </w:rPr>
              <w:t>á</w:t>
            </w:r>
            <w:r w:rsidRPr="00803E36">
              <w:rPr>
                <w:rFonts w:ascii="Times New Roman" w:hAnsi="Times New Roman" w:cs="Times New Roman"/>
              </w:rPr>
              <w:t>lis megengedett vesztes</w:t>
            </w:r>
            <w:r w:rsidRPr="00803E36">
              <w:rPr>
                <w:rFonts w:ascii="Times New Roman" w:hAnsi="Times New Roman" w:cs="Times New Roman" w:hint="eastAsia"/>
              </w:rPr>
              <w:t>é</w:t>
            </w:r>
            <w:r w:rsidRPr="00803E36">
              <w:rPr>
                <w:rFonts w:ascii="Times New Roman" w:hAnsi="Times New Roman" w:cs="Times New Roman"/>
              </w:rPr>
              <w:t>g 15 %-kal n</w:t>
            </w:r>
            <w:r w:rsidRPr="00803E36">
              <w:rPr>
                <w:rFonts w:ascii="Times New Roman" w:hAnsi="Times New Roman" w:cs="Times New Roman" w:hint="eastAsia"/>
              </w:rPr>
              <w:t>ö</w:t>
            </w:r>
            <w:r w:rsidRPr="00803E36">
              <w:rPr>
                <w:rFonts w:ascii="Times New Roman" w:hAnsi="Times New Roman" w:cs="Times New Roman"/>
              </w:rPr>
              <w:t>velend</w:t>
            </w:r>
            <w:r w:rsidRPr="00803E36">
              <w:rPr>
                <w:rFonts w:ascii="Times New Roman" w:hAnsi="Times New Roman" w:cs="Times New Roman" w:hint="eastAsia"/>
              </w:rPr>
              <w:t>ő</w:t>
            </w:r>
            <w:r w:rsidRPr="00803E36">
              <w:rPr>
                <w:rFonts w:ascii="Times New Roman" w:hAnsi="Times New Roman" w:cs="Times New Roman"/>
              </w:rPr>
              <w:t xml:space="preserve"> az </w:t>
            </w:r>
            <w:r w:rsidRPr="00803E36">
              <w:rPr>
                <w:rFonts w:ascii="Times New Roman" w:hAnsi="Times New Roman" w:cs="Times New Roman" w:hint="eastAsia"/>
              </w:rPr>
              <w:t>ü</w:t>
            </w:r>
            <w:r w:rsidRPr="00803E36">
              <w:rPr>
                <w:rFonts w:ascii="Times New Roman" w:hAnsi="Times New Roman" w:cs="Times New Roman"/>
              </w:rPr>
              <w:t>resj</w:t>
            </w:r>
            <w:r w:rsidRPr="00803E36">
              <w:rPr>
                <w:rFonts w:ascii="Times New Roman" w:hAnsi="Times New Roman" w:cs="Times New Roman" w:hint="eastAsia"/>
              </w:rPr>
              <w:t>á</w:t>
            </w:r>
            <w:r w:rsidRPr="00803E36">
              <w:rPr>
                <w:rFonts w:ascii="Times New Roman" w:hAnsi="Times New Roman" w:cs="Times New Roman"/>
              </w:rPr>
              <w:t>rati vesztes</w:t>
            </w:r>
            <w:r w:rsidRPr="00803E36">
              <w:rPr>
                <w:rFonts w:ascii="Times New Roman" w:hAnsi="Times New Roman" w:cs="Times New Roman" w:hint="eastAsia"/>
              </w:rPr>
              <w:t>é</w:t>
            </w:r>
            <w:r w:rsidRPr="00803E36">
              <w:rPr>
                <w:rFonts w:ascii="Times New Roman" w:hAnsi="Times New Roman" w:cs="Times New Roman"/>
              </w:rPr>
              <w:t>g, 10 %-kal a terhel</w:t>
            </w:r>
            <w:r w:rsidRPr="00803E36">
              <w:rPr>
                <w:rFonts w:ascii="Times New Roman" w:hAnsi="Times New Roman" w:cs="Times New Roman" w:hint="eastAsia"/>
              </w:rPr>
              <w:t>é</w:t>
            </w:r>
            <w:r w:rsidRPr="00803E36">
              <w:rPr>
                <w:rFonts w:ascii="Times New Roman" w:hAnsi="Times New Roman" w:cs="Times New Roman"/>
              </w:rPr>
              <w:t>si vesztes</w:t>
            </w:r>
            <w:r w:rsidRPr="00803E36">
              <w:rPr>
                <w:rFonts w:ascii="Times New Roman" w:hAnsi="Times New Roman" w:cs="Times New Roman" w:hint="eastAsia"/>
              </w:rPr>
              <w:t>é</w:t>
            </w:r>
            <w:r w:rsidRPr="00803E36">
              <w:rPr>
                <w:rFonts w:ascii="Times New Roman" w:hAnsi="Times New Roman" w:cs="Times New Roman"/>
              </w:rPr>
              <w:t>g eset</w:t>
            </w:r>
            <w:r w:rsidRPr="00803E36">
              <w:rPr>
                <w:rFonts w:ascii="Times New Roman" w:hAnsi="Times New Roman" w:cs="Times New Roman" w:hint="eastAsia"/>
              </w:rPr>
              <w:t>é</w:t>
            </w:r>
            <w:r w:rsidRPr="00803E36">
              <w:rPr>
                <w:rFonts w:ascii="Times New Roman" w:hAnsi="Times New Roman" w:cs="Times New Roman"/>
              </w:rPr>
              <w:t>ben.</w:t>
            </w:r>
          </w:p>
        </w:tc>
      </w:tr>
      <w:tr w:rsidR="00E64EAF" w:rsidRPr="00803E36" w:rsidTr="000A2C73">
        <w:tc>
          <w:tcPr>
            <w:tcW w:w="29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egyik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 a m</w:t>
            </w:r>
            <w:r w:rsidRPr="00803E36">
              <w:rPr>
                <w:rFonts w:ascii="Times New Roman" w:hAnsi="Times New Roman" w:cs="Times New Roman" w:hint="eastAsia"/>
              </w:rPr>
              <w:t>á</w:t>
            </w:r>
            <w:r w:rsidRPr="00803E36">
              <w:rPr>
                <w:rFonts w:ascii="Times New Roman" w:hAnsi="Times New Roman" w:cs="Times New Roman"/>
              </w:rPr>
              <w:t>sik tekercs: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&gt;</w:t>
            </w:r>
            <w:r w:rsidRPr="00803E36">
              <w:rPr>
                <w:rFonts w:ascii="Times New Roman" w:hAnsi="Times New Roman" w:cs="Times New Roman" w:hint="eastAsia"/>
              </w:rPr>
              <w:t> </w:t>
            </w:r>
            <w:r w:rsidRPr="00803E36">
              <w:rPr>
                <w:rFonts w:ascii="Times New Roman" w:hAnsi="Times New Roman" w:cs="Times New Roman"/>
              </w:rPr>
              <w:t>1,1 kV</w:t>
            </w:r>
          </w:p>
        </w:tc>
        <w:tc>
          <w:tcPr>
            <w:tcW w:w="60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I.1. </w:t>
            </w:r>
            <w:r w:rsidRPr="00803E36">
              <w:rPr>
                <w:rFonts w:ascii="Times New Roman" w:hAnsi="Times New Roman" w:cs="Times New Roman" w:hint="eastAsia"/>
              </w:rPr>
              <w:t>é</w:t>
            </w:r>
            <w:r w:rsidRPr="00803E36">
              <w:rPr>
                <w:rFonts w:ascii="Times New Roman" w:hAnsi="Times New Roman" w:cs="Times New Roman"/>
              </w:rPr>
              <w:t>s az I.2.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zatban jelzett maxim</w:t>
            </w:r>
            <w:r w:rsidRPr="00803E36">
              <w:rPr>
                <w:rFonts w:ascii="Times New Roman" w:hAnsi="Times New Roman" w:cs="Times New Roman" w:hint="eastAsia"/>
              </w:rPr>
              <w:t>á</w:t>
            </w:r>
            <w:r w:rsidRPr="00803E36">
              <w:rPr>
                <w:rFonts w:ascii="Times New Roman" w:hAnsi="Times New Roman" w:cs="Times New Roman"/>
              </w:rPr>
              <w:t>lis megengedett vesztes</w:t>
            </w:r>
            <w:r w:rsidRPr="00803E36">
              <w:rPr>
                <w:rFonts w:ascii="Times New Roman" w:hAnsi="Times New Roman" w:cs="Times New Roman" w:hint="eastAsia"/>
              </w:rPr>
              <w:t>é</w:t>
            </w:r>
            <w:r w:rsidRPr="00803E36">
              <w:rPr>
                <w:rFonts w:ascii="Times New Roman" w:hAnsi="Times New Roman" w:cs="Times New Roman"/>
              </w:rPr>
              <w:t>g 20 %-kal n</w:t>
            </w:r>
            <w:r w:rsidRPr="00803E36">
              <w:rPr>
                <w:rFonts w:ascii="Times New Roman" w:hAnsi="Times New Roman" w:cs="Times New Roman" w:hint="eastAsia"/>
              </w:rPr>
              <w:t>ö</w:t>
            </w:r>
            <w:r w:rsidRPr="00803E36">
              <w:rPr>
                <w:rFonts w:ascii="Times New Roman" w:hAnsi="Times New Roman" w:cs="Times New Roman"/>
              </w:rPr>
              <w:t>velend</w:t>
            </w:r>
            <w:r w:rsidRPr="00803E36">
              <w:rPr>
                <w:rFonts w:ascii="Times New Roman" w:hAnsi="Times New Roman" w:cs="Times New Roman" w:hint="eastAsia"/>
              </w:rPr>
              <w:t>ő</w:t>
            </w:r>
            <w:r w:rsidRPr="00803E36">
              <w:rPr>
                <w:rFonts w:ascii="Times New Roman" w:hAnsi="Times New Roman" w:cs="Times New Roman"/>
              </w:rPr>
              <w:t xml:space="preserve"> az </w:t>
            </w:r>
            <w:r w:rsidRPr="00803E36">
              <w:rPr>
                <w:rFonts w:ascii="Times New Roman" w:hAnsi="Times New Roman" w:cs="Times New Roman" w:hint="eastAsia"/>
              </w:rPr>
              <w:t>ü</w:t>
            </w:r>
            <w:r w:rsidRPr="00803E36">
              <w:rPr>
                <w:rFonts w:ascii="Times New Roman" w:hAnsi="Times New Roman" w:cs="Times New Roman"/>
              </w:rPr>
              <w:t>resj</w:t>
            </w:r>
            <w:r w:rsidRPr="00803E36">
              <w:rPr>
                <w:rFonts w:ascii="Times New Roman" w:hAnsi="Times New Roman" w:cs="Times New Roman" w:hint="eastAsia"/>
              </w:rPr>
              <w:t>á</w:t>
            </w:r>
            <w:r w:rsidRPr="00803E36">
              <w:rPr>
                <w:rFonts w:ascii="Times New Roman" w:hAnsi="Times New Roman" w:cs="Times New Roman"/>
              </w:rPr>
              <w:t>rati vesztes</w:t>
            </w:r>
            <w:r w:rsidRPr="00803E36">
              <w:rPr>
                <w:rFonts w:ascii="Times New Roman" w:hAnsi="Times New Roman" w:cs="Times New Roman" w:hint="eastAsia"/>
              </w:rPr>
              <w:t>é</w:t>
            </w:r>
            <w:r w:rsidRPr="00803E36">
              <w:rPr>
                <w:rFonts w:ascii="Times New Roman" w:hAnsi="Times New Roman" w:cs="Times New Roman"/>
              </w:rPr>
              <w:t>g, 15 %-kal a terhel</w:t>
            </w:r>
            <w:r w:rsidRPr="00803E36">
              <w:rPr>
                <w:rFonts w:ascii="Times New Roman" w:hAnsi="Times New Roman" w:cs="Times New Roman" w:hint="eastAsia"/>
              </w:rPr>
              <w:t>é</w:t>
            </w:r>
            <w:r w:rsidRPr="00803E36">
              <w:rPr>
                <w:rFonts w:ascii="Times New Roman" w:hAnsi="Times New Roman" w:cs="Times New Roman"/>
              </w:rPr>
              <w:t>si vesztes</w:t>
            </w:r>
            <w:r w:rsidRPr="00803E36">
              <w:rPr>
                <w:rFonts w:ascii="Times New Roman" w:hAnsi="Times New Roman" w:cs="Times New Roman" w:hint="eastAsia"/>
              </w:rPr>
              <w:t>é</w:t>
            </w:r>
            <w:r w:rsidRPr="00803E36">
              <w:rPr>
                <w:rFonts w:ascii="Times New Roman" w:hAnsi="Times New Roman" w:cs="Times New Roman"/>
              </w:rPr>
              <w:t>g eset</w:t>
            </w:r>
            <w:r w:rsidRPr="00803E36">
              <w:rPr>
                <w:rFonts w:ascii="Times New Roman" w:hAnsi="Times New Roman" w:cs="Times New Roman" w:hint="eastAsia"/>
              </w:rPr>
              <w:t>é</w:t>
            </w:r>
            <w:r w:rsidRPr="00803E36">
              <w:rPr>
                <w:rFonts w:ascii="Times New Roman" w:hAnsi="Times New Roman" w:cs="Times New Roman"/>
              </w:rPr>
              <w:t>ben.</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3.3.6.3. Követelményértékek korrekciós tényezői az EU 2019/1783 rendelet módosító hatályát (2021. július 1.) követően végrehajtott transzformátorcserék esetén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Cs/>
        </w:rPr>
        <w:t>3.3.6.3.1.</w:t>
      </w:r>
      <w:r w:rsidRPr="00803E36">
        <w:rPr>
          <w:rFonts w:ascii="Times New Roman" w:hAnsi="Times New Roman" w:cs="Times New Roman"/>
        </w:rPr>
        <w:t>; (</w:t>
      </w:r>
      <w:r w:rsidRPr="00803E36">
        <w:rPr>
          <w:rFonts w:ascii="Times New Roman" w:hAnsi="Times New Roman" w:cs="Times New Roman"/>
          <w:i/>
          <w:iCs/>
        </w:rPr>
        <w:t>I.3a.) 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Az (I.1.), (I.2.) és (I.6.) táblázatban megadott terhelési és üresjárati veszteségekre alkalmazandó korrekciós tényezők a különleges tekercsfeszültség-kombinációkkal rendelkező (legfeljebb 3150 kVA névleges teljesítményű) közepes teljesítményű transzformátorok esetében</w:t>
      </w:r>
    </w:p>
    <w:tbl>
      <w:tblPr>
        <w:tblW w:w="5166" w:type="pct"/>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285"/>
        <w:gridCol w:w="3237"/>
        <w:gridCol w:w="1417"/>
        <w:gridCol w:w="1418"/>
      </w:tblGrid>
      <w:tr w:rsidR="00E64EAF" w:rsidRPr="00803E36" w:rsidTr="000A2C73">
        <w:trPr>
          <w:trHeight w:val="842"/>
        </w:trPr>
        <w:tc>
          <w:tcPr>
            <w:tcW w:w="6522" w:type="dxa"/>
            <w:gridSpan w:val="2"/>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K</w:t>
            </w:r>
            <w:r w:rsidRPr="00803E36">
              <w:rPr>
                <w:rFonts w:ascii="Times New Roman" w:hAnsi="Times New Roman" w:cs="Times New Roman" w:hint="eastAsia"/>
                <w:b/>
                <w:bCs/>
              </w:rPr>
              <w:t>ü</w:t>
            </w:r>
            <w:r w:rsidRPr="00803E36">
              <w:rPr>
                <w:rFonts w:ascii="Times New Roman" w:hAnsi="Times New Roman" w:cs="Times New Roman"/>
                <w:b/>
                <w:bCs/>
              </w:rPr>
              <w:t>l</w:t>
            </w:r>
            <w:r w:rsidRPr="00803E36">
              <w:rPr>
                <w:rFonts w:ascii="Times New Roman" w:hAnsi="Times New Roman" w:cs="Times New Roman" w:hint="eastAsia"/>
                <w:b/>
                <w:bCs/>
              </w:rPr>
              <w:t>ö</w:t>
            </w:r>
            <w:r w:rsidRPr="00803E36">
              <w:rPr>
                <w:rFonts w:ascii="Times New Roman" w:hAnsi="Times New Roman" w:cs="Times New Roman"/>
                <w:b/>
                <w:bCs/>
              </w:rPr>
              <w:t>nleges fesz</w:t>
            </w:r>
            <w:r w:rsidRPr="00803E36">
              <w:rPr>
                <w:rFonts w:ascii="Times New Roman" w:hAnsi="Times New Roman" w:cs="Times New Roman" w:hint="eastAsia"/>
                <w:b/>
                <w:bCs/>
              </w:rPr>
              <w:t>ü</w:t>
            </w:r>
            <w:r w:rsidRPr="00803E36">
              <w:rPr>
                <w:rFonts w:ascii="Times New Roman" w:hAnsi="Times New Roman" w:cs="Times New Roman"/>
                <w:b/>
                <w:bCs/>
              </w:rPr>
              <w:t>lts</w:t>
            </w:r>
            <w:r w:rsidRPr="00803E36">
              <w:rPr>
                <w:rFonts w:ascii="Times New Roman" w:hAnsi="Times New Roman" w:cs="Times New Roman" w:hint="eastAsia"/>
                <w:b/>
                <w:bCs/>
              </w:rPr>
              <w:t>é</w:t>
            </w:r>
            <w:r w:rsidRPr="00803E36">
              <w:rPr>
                <w:rFonts w:ascii="Times New Roman" w:hAnsi="Times New Roman" w:cs="Times New Roman"/>
                <w:b/>
                <w:bCs/>
              </w:rPr>
              <w:t>gkombin</w:t>
            </w:r>
            <w:r w:rsidRPr="00803E36">
              <w:rPr>
                <w:rFonts w:ascii="Times New Roman" w:hAnsi="Times New Roman" w:cs="Times New Roman" w:hint="eastAsia"/>
                <w:b/>
                <w:bCs/>
              </w:rPr>
              <w:t>á</w:t>
            </w:r>
            <w:r w:rsidRPr="00803E36">
              <w:rPr>
                <w:rFonts w:ascii="Times New Roman" w:hAnsi="Times New Roman" w:cs="Times New Roman"/>
                <w:b/>
                <w:bCs/>
              </w:rPr>
              <w:t>ci</w:t>
            </w:r>
            <w:r w:rsidRPr="00803E36">
              <w:rPr>
                <w:rFonts w:ascii="Times New Roman" w:hAnsi="Times New Roman" w:cs="Times New Roman" w:hint="eastAsia"/>
                <w:b/>
                <w:bCs/>
              </w:rPr>
              <w:t>ó</w:t>
            </w:r>
            <w:r w:rsidRPr="00803E36">
              <w:rPr>
                <w:rFonts w:ascii="Times New Roman" w:hAnsi="Times New Roman" w:cs="Times New Roman"/>
                <w:b/>
                <w:bCs/>
              </w:rPr>
              <w:t xml:space="preserve"> egy tekercsben</w:t>
            </w:r>
          </w:p>
        </w:tc>
        <w:tc>
          <w:tcPr>
            <w:tcW w:w="1417"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k</w:t>
            </w:r>
            <w:r w:rsidRPr="00803E36">
              <w:rPr>
                <w:rFonts w:ascii="Times New Roman" w:hAnsi="Times New Roman" w:cs="Times New Roman"/>
                <w:b/>
                <w:bCs/>
              </w:rPr>
              <w:t>)</w:t>
            </w:r>
          </w:p>
        </w:tc>
        <w:tc>
          <w:tcPr>
            <w:tcW w:w="1418"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w:t>
            </w:r>
            <w:r w:rsidRPr="00803E36">
              <w:rPr>
                <w:rFonts w:ascii="Times New Roman" w:hAnsi="Times New Roman" w:cs="Times New Roman"/>
                <w:b/>
                <w:bCs/>
                <w:vertAlign w:val="subscript"/>
              </w:rPr>
              <w:t>o</w:t>
            </w:r>
            <w:r w:rsidRPr="00803E36">
              <w:rPr>
                <w:rFonts w:ascii="Times New Roman" w:hAnsi="Times New Roman" w:cs="Times New Roman"/>
                <w:b/>
                <w:bCs/>
              </w:rPr>
              <w:t>)</w:t>
            </w:r>
          </w:p>
        </w:tc>
      </w:tr>
      <w:tr w:rsidR="00E64EAF" w:rsidRPr="00803E36" w:rsidTr="000A2C73">
        <w:trPr>
          <w:trHeight w:val="610"/>
        </w:trPr>
        <w:tc>
          <w:tcPr>
            <w:tcW w:w="6522"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Folyad</w:t>
            </w:r>
            <w:r w:rsidRPr="00803E36">
              <w:rPr>
                <w:rFonts w:ascii="Times New Roman" w:hAnsi="Times New Roman" w:cs="Times New Roman" w:hint="eastAsia"/>
              </w:rPr>
              <w:t>é</w:t>
            </w:r>
            <w:r w:rsidRPr="00803E36">
              <w:rPr>
                <w:rFonts w:ascii="Times New Roman" w:hAnsi="Times New Roman" w:cs="Times New Roman"/>
              </w:rPr>
              <w:t>kh</w:t>
            </w:r>
            <w:r w:rsidRPr="00803E36">
              <w:rPr>
                <w:rFonts w:ascii="Times New Roman" w:hAnsi="Times New Roman" w:cs="Times New Roman" w:hint="eastAsia"/>
              </w:rPr>
              <w:t>ű</w:t>
            </w:r>
            <w:r w:rsidRPr="00803E36">
              <w:rPr>
                <w:rFonts w:ascii="Times New Roman" w:hAnsi="Times New Roman" w:cs="Times New Roman"/>
              </w:rPr>
              <w:t>t</w:t>
            </w:r>
            <w:r w:rsidRPr="00803E36">
              <w:rPr>
                <w:rFonts w:ascii="Times New Roman" w:hAnsi="Times New Roman" w:cs="Times New Roman" w:hint="eastAsia"/>
              </w:rPr>
              <w:t>é</w:t>
            </w:r>
            <w:r w:rsidRPr="00803E36">
              <w:rPr>
                <w:rFonts w:ascii="Times New Roman" w:hAnsi="Times New Roman" w:cs="Times New Roman"/>
              </w:rPr>
              <w:t>ses transzform</w:t>
            </w:r>
            <w:r w:rsidRPr="00803E36">
              <w:rPr>
                <w:rFonts w:ascii="Times New Roman" w:hAnsi="Times New Roman" w:cs="Times New Roman" w:hint="eastAsia"/>
              </w:rPr>
              <w:t>á</w:t>
            </w:r>
            <w:r w:rsidRPr="00803E36">
              <w:rPr>
                <w:rFonts w:ascii="Times New Roman" w:hAnsi="Times New Roman" w:cs="Times New Roman"/>
              </w:rPr>
              <w:t>torok (I.1.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 xml:space="preserve">zat) </w:t>
            </w:r>
            <w:r w:rsidRPr="00803E36">
              <w:rPr>
                <w:rFonts w:ascii="Times New Roman" w:hAnsi="Times New Roman" w:cs="Times New Roman" w:hint="eastAsia"/>
              </w:rPr>
              <w:t>é</w:t>
            </w:r>
            <w:r w:rsidRPr="00803E36">
              <w:rPr>
                <w:rFonts w:ascii="Times New Roman" w:hAnsi="Times New Roman" w:cs="Times New Roman"/>
              </w:rPr>
              <w:t>s sz</w:t>
            </w:r>
            <w:r w:rsidRPr="00803E36">
              <w:rPr>
                <w:rFonts w:ascii="Times New Roman" w:hAnsi="Times New Roman" w:cs="Times New Roman" w:hint="eastAsia"/>
              </w:rPr>
              <w:t>á</w:t>
            </w:r>
            <w:r w:rsidRPr="00803E36">
              <w:rPr>
                <w:rFonts w:ascii="Times New Roman" w:hAnsi="Times New Roman" w:cs="Times New Roman"/>
              </w:rPr>
              <w:t>raztranszform</w:t>
            </w:r>
            <w:r w:rsidRPr="00803E36">
              <w:rPr>
                <w:rFonts w:ascii="Times New Roman" w:hAnsi="Times New Roman" w:cs="Times New Roman" w:hint="eastAsia"/>
              </w:rPr>
              <w:t>á</w:t>
            </w:r>
            <w:r w:rsidRPr="00803E36">
              <w:rPr>
                <w:rFonts w:ascii="Times New Roman" w:hAnsi="Times New Roman" w:cs="Times New Roman"/>
              </w:rPr>
              <w:t>torok (I.2.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 egyar</w:t>
            </w:r>
            <w:r w:rsidRPr="00803E36">
              <w:rPr>
                <w:rFonts w:ascii="Times New Roman" w:hAnsi="Times New Roman" w:cs="Times New Roman" w:hint="eastAsia"/>
              </w:rPr>
              <w:t>á</w:t>
            </w:r>
            <w:r w:rsidRPr="00803E36">
              <w:rPr>
                <w:rFonts w:ascii="Times New Roman" w:hAnsi="Times New Roman" w:cs="Times New Roman"/>
              </w:rPr>
              <w:t>nt</w:t>
            </w:r>
          </w:p>
        </w:tc>
        <w:tc>
          <w:tcPr>
            <w:tcW w:w="1417"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c>
          <w:tcPr>
            <w:tcW w:w="141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r>
      <w:tr w:rsidR="00E64EAF" w:rsidRPr="00803E36" w:rsidTr="000A2C73">
        <w:trPr>
          <w:trHeight w:val="598"/>
        </w:trPr>
        <w:tc>
          <w:tcPr>
            <w:tcW w:w="32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Primer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24 kV</w:t>
            </w:r>
          </w:p>
        </w:tc>
        <w:tc>
          <w:tcPr>
            <w:tcW w:w="32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&gt; 3,6 kV</w:t>
            </w:r>
          </w:p>
        </w:tc>
        <w:tc>
          <w:tcPr>
            <w:tcW w:w="1417"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c>
          <w:tcPr>
            <w:tcW w:w="141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65"/>
        </w:trPr>
        <w:tc>
          <w:tcPr>
            <w:tcW w:w="6522"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Folyad</w:t>
            </w:r>
            <w:r w:rsidRPr="00803E36">
              <w:rPr>
                <w:rFonts w:ascii="Times New Roman" w:hAnsi="Times New Roman" w:cs="Times New Roman" w:hint="eastAsia"/>
              </w:rPr>
              <w:t>é</w:t>
            </w:r>
            <w:r w:rsidRPr="00803E36">
              <w:rPr>
                <w:rFonts w:ascii="Times New Roman" w:hAnsi="Times New Roman" w:cs="Times New Roman"/>
              </w:rPr>
              <w:t>kh</w:t>
            </w:r>
            <w:r w:rsidRPr="00803E36">
              <w:rPr>
                <w:rFonts w:ascii="Times New Roman" w:hAnsi="Times New Roman" w:cs="Times New Roman" w:hint="eastAsia"/>
              </w:rPr>
              <w:t>ű</w:t>
            </w:r>
            <w:r w:rsidRPr="00803E36">
              <w:rPr>
                <w:rFonts w:ascii="Times New Roman" w:hAnsi="Times New Roman" w:cs="Times New Roman"/>
              </w:rPr>
              <w:t>t</w:t>
            </w:r>
            <w:r w:rsidRPr="00803E36">
              <w:rPr>
                <w:rFonts w:ascii="Times New Roman" w:hAnsi="Times New Roman" w:cs="Times New Roman" w:hint="eastAsia"/>
              </w:rPr>
              <w:t>é</w:t>
            </w:r>
            <w:r w:rsidRPr="00803E36">
              <w:rPr>
                <w:rFonts w:ascii="Times New Roman" w:hAnsi="Times New Roman" w:cs="Times New Roman"/>
              </w:rPr>
              <w:t>ses transzform</w:t>
            </w:r>
            <w:r w:rsidRPr="00803E36">
              <w:rPr>
                <w:rFonts w:ascii="Times New Roman" w:hAnsi="Times New Roman" w:cs="Times New Roman" w:hint="eastAsia"/>
              </w:rPr>
              <w:t>á</w:t>
            </w:r>
            <w:r w:rsidRPr="00803E36">
              <w:rPr>
                <w:rFonts w:ascii="Times New Roman" w:hAnsi="Times New Roman" w:cs="Times New Roman"/>
              </w:rPr>
              <w:t>torok (I.1.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w:t>
            </w:r>
          </w:p>
        </w:tc>
        <w:tc>
          <w:tcPr>
            <w:tcW w:w="1417"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10 %</w:t>
            </w:r>
          </w:p>
        </w:tc>
        <w:tc>
          <w:tcPr>
            <w:tcW w:w="141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15 %</w:t>
            </w:r>
          </w:p>
        </w:tc>
      </w:tr>
      <w:tr w:rsidR="00E64EAF" w:rsidRPr="00803E36" w:rsidTr="000A2C73">
        <w:trPr>
          <w:trHeight w:val="598"/>
        </w:trPr>
        <w:tc>
          <w:tcPr>
            <w:tcW w:w="32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Primer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32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1417"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c>
          <w:tcPr>
            <w:tcW w:w="141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598"/>
        </w:trPr>
        <w:tc>
          <w:tcPr>
            <w:tcW w:w="32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Primer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32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&gt; 3,6 kV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10 %</w:t>
            </w:r>
          </w:p>
        </w:tc>
        <w:tc>
          <w:tcPr>
            <w:tcW w:w="14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15 %</w:t>
            </w:r>
          </w:p>
        </w:tc>
      </w:tr>
      <w:tr w:rsidR="00E64EAF" w:rsidRPr="00803E36" w:rsidTr="000A2C73">
        <w:trPr>
          <w:trHeight w:val="365"/>
        </w:trPr>
        <w:tc>
          <w:tcPr>
            <w:tcW w:w="6522"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w:t>
            </w:r>
            <w:r w:rsidRPr="00803E36">
              <w:rPr>
                <w:rFonts w:ascii="Times New Roman" w:hAnsi="Times New Roman" w:cs="Times New Roman" w:hint="eastAsia"/>
              </w:rPr>
              <w:t>á</w:t>
            </w:r>
            <w:r w:rsidRPr="00803E36">
              <w:rPr>
                <w:rFonts w:ascii="Times New Roman" w:hAnsi="Times New Roman" w:cs="Times New Roman"/>
              </w:rPr>
              <w:t>raztranszform</w:t>
            </w:r>
            <w:r w:rsidRPr="00803E36">
              <w:rPr>
                <w:rFonts w:ascii="Times New Roman" w:hAnsi="Times New Roman" w:cs="Times New Roman" w:hint="eastAsia"/>
              </w:rPr>
              <w:t>á</w:t>
            </w:r>
            <w:r w:rsidRPr="00803E36">
              <w:rPr>
                <w:rFonts w:ascii="Times New Roman" w:hAnsi="Times New Roman" w:cs="Times New Roman"/>
              </w:rPr>
              <w:t>torok (I.2. t</w:t>
            </w:r>
            <w:r w:rsidRPr="00803E36">
              <w:rPr>
                <w:rFonts w:ascii="Times New Roman" w:hAnsi="Times New Roman" w:cs="Times New Roman" w:hint="eastAsia"/>
              </w:rPr>
              <w:t>á</w:t>
            </w:r>
            <w:r w:rsidRPr="00803E36">
              <w:rPr>
                <w:rFonts w:ascii="Times New Roman" w:hAnsi="Times New Roman" w:cs="Times New Roman"/>
              </w:rPr>
              <w:t>bl</w:t>
            </w:r>
            <w:r w:rsidRPr="00803E36">
              <w:rPr>
                <w:rFonts w:ascii="Times New Roman" w:hAnsi="Times New Roman" w:cs="Times New Roman" w:hint="eastAsia"/>
              </w:rPr>
              <w:t>á</w:t>
            </w:r>
            <w:r w:rsidRPr="00803E36">
              <w:rPr>
                <w:rFonts w:ascii="Times New Roman" w:hAnsi="Times New Roman" w:cs="Times New Roman"/>
              </w:rPr>
              <w:t>zat)</w:t>
            </w:r>
          </w:p>
        </w:tc>
        <w:tc>
          <w:tcPr>
            <w:tcW w:w="1417"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10 %</w:t>
            </w:r>
          </w:p>
        </w:tc>
        <w:tc>
          <w:tcPr>
            <w:tcW w:w="1418"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15 %</w:t>
            </w:r>
          </w:p>
        </w:tc>
      </w:tr>
      <w:tr w:rsidR="00E64EAF" w:rsidRPr="00803E36" w:rsidTr="000A2C73">
        <w:trPr>
          <w:trHeight w:val="619"/>
        </w:trPr>
        <w:tc>
          <w:tcPr>
            <w:tcW w:w="32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Primer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32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1417"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c>
          <w:tcPr>
            <w:tcW w:w="1418"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598"/>
        </w:trPr>
        <w:tc>
          <w:tcPr>
            <w:tcW w:w="32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Primer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 36 kV</w:t>
            </w:r>
          </w:p>
        </w:tc>
        <w:tc>
          <w:tcPr>
            <w:tcW w:w="323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Szekunder tekercs legnagyobb kimeneti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U</w:t>
            </w:r>
            <w:r w:rsidRPr="00803E36">
              <w:rPr>
                <w:rFonts w:ascii="Times New Roman" w:hAnsi="Times New Roman" w:cs="Times New Roman"/>
                <w:vertAlign w:val="subscript"/>
              </w:rPr>
              <w:t>m</w:t>
            </w:r>
            <w:r w:rsidRPr="00803E36">
              <w:rPr>
                <w:rFonts w:ascii="Times New Roman" w:hAnsi="Times New Roman" w:cs="Times New Roman" w:hint="eastAsia"/>
              </w:rPr>
              <w:t> </w:t>
            </w:r>
            <w:r w:rsidRPr="00803E36">
              <w:rPr>
                <w:rFonts w:ascii="Times New Roman" w:hAnsi="Times New Roman" w:cs="Times New Roman"/>
              </w:rPr>
              <w:t>&gt; 3,6 kV</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15 %</w:t>
            </w:r>
          </w:p>
        </w:tc>
        <w:tc>
          <w:tcPr>
            <w:tcW w:w="14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20 %</w:t>
            </w:r>
          </w:p>
        </w:tc>
      </w:tr>
    </w:tbl>
    <w:p w:rsidR="00E64EAF" w:rsidRPr="00803E36" w:rsidRDefault="00E64EAF" w:rsidP="00E64EAF">
      <w:pPr>
        <w:pStyle w:val="MMKSzovegtorzs"/>
        <w:rPr>
          <w:rFonts w:ascii="Times New Roman" w:hAnsi="Times New Roman" w:cs="Times New Roman"/>
          <w:iCs/>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Cs/>
        </w:rPr>
        <w:t>3.3.6.3.2.</w:t>
      </w:r>
      <w:r w:rsidRPr="00803E36">
        <w:rPr>
          <w:rFonts w:ascii="Times New Roman" w:hAnsi="Times New Roman" w:cs="Times New Roman"/>
        </w:rPr>
        <w:t>; (</w:t>
      </w:r>
      <w:r w:rsidRPr="00803E36">
        <w:rPr>
          <w:rFonts w:ascii="Times New Roman" w:hAnsi="Times New Roman" w:cs="Times New Roman"/>
          <w:i/>
          <w:iCs/>
        </w:rPr>
        <w:t>I.3b.) 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bCs/>
        </w:rPr>
        <w:t>Az (I.1.), (I.2.) és (I.6.) táblázatban megadott terhelési és üresjárati veszteségekre alkalmazandó korrekciós tényezők a legfeljebb 3150 kVA névleges teljesítményű közepes teljesítményű transzformátorok esetében az egyik vagy mindkét tekercsen jelentkező, 10 %-nál nagyobb mértékben eltérő kettős feszültség esetén</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50"/>
        <w:gridCol w:w="2367"/>
        <w:gridCol w:w="1274"/>
        <w:gridCol w:w="1365"/>
      </w:tblGrid>
      <w:tr w:rsidR="00E64EAF" w:rsidRPr="00803E36" w:rsidTr="000A2C73">
        <w:tc>
          <w:tcPr>
            <w:tcW w:w="5100"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Kett</w:t>
            </w:r>
            <w:r w:rsidRPr="00803E36">
              <w:rPr>
                <w:rFonts w:ascii="Times New Roman" w:hAnsi="Times New Roman" w:cs="Times New Roman" w:hint="eastAsia"/>
                <w:b/>
                <w:bCs/>
              </w:rPr>
              <w:t>ő</w:t>
            </w:r>
            <w:r w:rsidRPr="00803E36">
              <w:rPr>
                <w:rFonts w:ascii="Times New Roman" w:hAnsi="Times New Roman" w:cs="Times New Roman"/>
                <w:b/>
                <w:bCs/>
              </w:rPr>
              <w:t>s fesz</w:t>
            </w:r>
            <w:r w:rsidRPr="00803E36">
              <w:rPr>
                <w:rFonts w:ascii="Times New Roman" w:hAnsi="Times New Roman" w:cs="Times New Roman" w:hint="eastAsia"/>
                <w:b/>
                <w:bCs/>
              </w:rPr>
              <w:t>ü</w:t>
            </w:r>
            <w:r w:rsidRPr="00803E36">
              <w:rPr>
                <w:rFonts w:ascii="Times New Roman" w:hAnsi="Times New Roman" w:cs="Times New Roman"/>
                <w:b/>
                <w:bCs/>
              </w:rPr>
              <w:t>lts</w:t>
            </w:r>
            <w:r w:rsidRPr="00803E36">
              <w:rPr>
                <w:rFonts w:ascii="Times New Roman" w:hAnsi="Times New Roman" w:cs="Times New Roman" w:hint="eastAsia"/>
                <w:b/>
                <w:bCs/>
              </w:rPr>
              <w:t>é</w:t>
            </w:r>
            <w:r w:rsidRPr="00803E36">
              <w:rPr>
                <w:rFonts w:ascii="Times New Roman" w:hAnsi="Times New Roman" w:cs="Times New Roman"/>
                <w:b/>
                <w:bCs/>
              </w:rPr>
              <w:t>g t</w:t>
            </w:r>
            <w:r w:rsidRPr="00803E36">
              <w:rPr>
                <w:rFonts w:ascii="Times New Roman" w:hAnsi="Times New Roman" w:cs="Times New Roman" w:hint="eastAsia"/>
                <w:b/>
                <w:bCs/>
              </w:rPr>
              <w:t>í</w:t>
            </w:r>
            <w:r w:rsidRPr="00803E36">
              <w:rPr>
                <w:rFonts w:ascii="Times New Roman" w:hAnsi="Times New Roman" w:cs="Times New Roman"/>
                <w:b/>
                <w:bCs/>
              </w:rPr>
              <w:t>pusa</w:t>
            </w:r>
          </w:p>
        </w:tc>
        <w:tc>
          <w:tcPr>
            <w:tcW w:w="2328"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Referenciafesz</w:t>
            </w:r>
            <w:r w:rsidRPr="00803E36">
              <w:rPr>
                <w:rFonts w:ascii="Times New Roman" w:hAnsi="Times New Roman" w:cs="Times New Roman" w:hint="eastAsia"/>
                <w:b/>
                <w:bCs/>
              </w:rPr>
              <w:t>ü</w:t>
            </w:r>
            <w:r w:rsidRPr="00803E36">
              <w:rPr>
                <w:rFonts w:ascii="Times New Roman" w:hAnsi="Times New Roman" w:cs="Times New Roman"/>
                <w:b/>
                <w:bCs/>
              </w:rPr>
              <w:t>lts</w:t>
            </w:r>
            <w:r w:rsidRPr="00803E36">
              <w:rPr>
                <w:rFonts w:ascii="Times New Roman" w:hAnsi="Times New Roman" w:cs="Times New Roman" w:hint="eastAsia"/>
                <w:b/>
                <w:bCs/>
              </w:rPr>
              <w:t>é</w:t>
            </w:r>
            <w:r w:rsidRPr="00803E36">
              <w:rPr>
                <w:rFonts w:ascii="Times New Roman" w:hAnsi="Times New Roman" w:cs="Times New Roman"/>
                <w:b/>
                <w:bCs/>
              </w:rPr>
              <w:t>g a korrekci</w:t>
            </w:r>
            <w:r w:rsidRPr="00803E36">
              <w:rPr>
                <w:rFonts w:ascii="Times New Roman" w:hAnsi="Times New Roman" w:cs="Times New Roman" w:hint="eastAsia"/>
                <w:b/>
                <w:bCs/>
              </w:rPr>
              <w:t>ó</w:t>
            </w:r>
            <w:r w:rsidRPr="00803E36">
              <w:rPr>
                <w:rFonts w:ascii="Times New Roman" w:hAnsi="Times New Roman" w:cs="Times New Roman"/>
                <w:b/>
                <w:bCs/>
              </w:rPr>
              <w:t>s t</w:t>
            </w:r>
            <w:r w:rsidRPr="00803E36">
              <w:rPr>
                <w:rFonts w:ascii="Times New Roman" w:hAnsi="Times New Roman" w:cs="Times New Roman" w:hint="eastAsia"/>
                <w:b/>
                <w:bCs/>
              </w:rPr>
              <w:t>é</w:t>
            </w:r>
            <w:r w:rsidRPr="00803E36">
              <w:rPr>
                <w:rFonts w:ascii="Times New Roman" w:hAnsi="Times New Roman" w:cs="Times New Roman"/>
                <w:b/>
                <w:bCs/>
              </w:rPr>
              <w:t>nyez</w:t>
            </w:r>
            <w:r w:rsidRPr="00803E36">
              <w:rPr>
                <w:rFonts w:ascii="Times New Roman" w:hAnsi="Times New Roman" w:cs="Times New Roman" w:hint="eastAsia"/>
                <w:b/>
                <w:bCs/>
              </w:rPr>
              <w:t>ő</w:t>
            </w:r>
            <w:r w:rsidRPr="00803E36">
              <w:rPr>
                <w:rFonts w:ascii="Times New Roman" w:hAnsi="Times New Roman" w:cs="Times New Roman"/>
                <w:b/>
                <w:bCs/>
              </w:rPr>
              <w:t>k alkalmaz</w:t>
            </w:r>
            <w:r w:rsidRPr="00803E36">
              <w:rPr>
                <w:rFonts w:ascii="Times New Roman" w:hAnsi="Times New Roman" w:cs="Times New Roman" w:hint="eastAsia"/>
                <w:b/>
                <w:bCs/>
              </w:rPr>
              <w:t>á</w:t>
            </w:r>
            <w:r w:rsidRPr="00803E36">
              <w:rPr>
                <w:rFonts w:ascii="Times New Roman" w:hAnsi="Times New Roman" w:cs="Times New Roman"/>
                <w:b/>
                <w:bCs/>
              </w:rPr>
              <w:t>s</w:t>
            </w:r>
            <w:r w:rsidRPr="00803E36">
              <w:rPr>
                <w:rFonts w:ascii="Times New Roman" w:hAnsi="Times New Roman" w:cs="Times New Roman" w:hint="eastAsia"/>
                <w:b/>
                <w:bCs/>
              </w:rPr>
              <w:t>á</w:t>
            </w:r>
            <w:r w:rsidRPr="00803E36">
              <w:rPr>
                <w:rFonts w:ascii="Times New Roman" w:hAnsi="Times New Roman" w:cs="Times New Roman"/>
                <w:b/>
                <w:bCs/>
              </w:rPr>
              <w:t>hoz</w:t>
            </w:r>
          </w:p>
        </w:tc>
        <w:tc>
          <w:tcPr>
            <w:tcW w:w="1289"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b/>
                <w:bCs/>
              </w:rPr>
              <w:t>Terhel</w:t>
            </w:r>
            <w:r w:rsidRPr="00803E36">
              <w:rPr>
                <w:rFonts w:ascii="Times New Roman" w:hAnsi="Times New Roman" w:cs="Times New Roman" w:hint="eastAsia"/>
                <w:b/>
                <w:bCs/>
              </w:rPr>
              <w:t>é</w:t>
            </w:r>
            <w:r w:rsidRPr="00803E36">
              <w:rPr>
                <w:rFonts w:ascii="Times New Roman" w:hAnsi="Times New Roman" w:cs="Times New Roman"/>
                <w:b/>
                <w:bCs/>
              </w:rPr>
              <w:t>si vesztes</w:t>
            </w:r>
            <w:r w:rsidRPr="00803E36">
              <w:rPr>
                <w:rFonts w:ascii="Times New Roman" w:hAnsi="Times New Roman" w:cs="Times New Roman" w:hint="eastAsia"/>
                <w:b/>
                <w:bCs/>
              </w:rPr>
              <w:t>é</w:t>
            </w:r>
            <w:r w:rsidRPr="00803E36">
              <w:rPr>
                <w:rFonts w:ascii="Times New Roman" w:hAnsi="Times New Roman" w:cs="Times New Roman"/>
                <w:b/>
                <w:bCs/>
              </w:rPr>
              <w:t>g (Pk)</w:t>
            </w:r>
            <w:hyperlink r:id="rId21" w:anchor="ntr*2-L_2019272HU.010113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c>
          <w:tcPr>
            <w:tcW w:w="1393" w:type="dxa"/>
            <w:tcBorders>
              <w:top w:val="single"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b/>
                <w:bCs/>
              </w:rPr>
            </w:pPr>
            <w:r w:rsidRPr="00803E36">
              <w:rPr>
                <w:rFonts w:ascii="Times New Roman" w:hAnsi="Times New Roman" w:cs="Times New Roman" w:hint="eastAsia"/>
                <w:b/>
                <w:bCs/>
              </w:rPr>
              <w:t>Ü</w:t>
            </w:r>
            <w:r w:rsidRPr="00803E36">
              <w:rPr>
                <w:rFonts w:ascii="Times New Roman" w:hAnsi="Times New Roman" w:cs="Times New Roman"/>
                <w:b/>
                <w:bCs/>
              </w:rPr>
              <w:t>resj</w:t>
            </w:r>
            <w:r w:rsidRPr="00803E36">
              <w:rPr>
                <w:rFonts w:ascii="Times New Roman" w:hAnsi="Times New Roman" w:cs="Times New Roman" w:hint="eastAsia"/>
                <w:b/>
                <w:bCs/>
              </w:rPr>
              <w:t>á</w:t>
            </w:r>
            <w:r w:rsidRPr="00803E36">
              <w:rPr>
                <w:rFonts w:ascii="Times New Roman" w:hAnsi="Times New Roman" w:cs="Times New Roman"/>
                <w:b/>
                <w:bCs/>
              </w:rPr>
              <w:t>rati vesztes</w:t>
            </w:r>
            <w:r w:rsidRPr="00803E36">
              <w:rPr>
                <w:rFonts w:ascii="Times New Roman" w:hAnsi="Times New Roman" w:cs="Times New Roman" w:hint="eastAsia"/>
                <w:b/>
                <w:bCs/>
              </w:rPr>
              <w:t>é</w:t>
            </w:r>
            <w:r w:rsidRPr="00803E36">
              <w:rPr>
                <w:rFonts w:ascii="Times New Roman" w:hAnsi="Times New Roman" w:cs="Times New Roman"/>
                <w:b/>
                <w:bCs/>
              </w:rPr>
              <w:t>g (Po)</w:t>
            </w:r>
            <w:hyperlink r:id="rId22" w:anchor="ntr*2-L_2019272HU.01011301-E0002" w:history="1">
              <w:r w:rsidRPr="00803E36">
                <w:rPr>
                  <w:rStyle w:val="Hiperhivatkozs"/>
                  <w:rFonts w:ascii="Times New Roman" w:hAnsi="Times New Roman" w:cs="Times New Roman" w:hint="eastAsia"/>
                  <w:b/>
                  <w:bCs/>
                </w:rPr>
                <w:t> </w:t>
              </w:r>
              <w:r w:rsidRPr="00803E36">
                <w:rPr>
                  <w:rStyle w:val="Hiperhivatkozs"/>
                  <w:rFonts w:ascii="Times New Roman" w:hAnsi="Times New Roman" w:cs="Times New Roman"/>
                  <w:b/>
                  <w:bCs/>
                </w:rPr>
                <w:t>(</w:t>
              </w:r>
              <w:r w:rsidRPr="00803E36">
                <w:rPr>
                  <w:rStyle w:val="Hiperhivatkozs"/>
                  <w:rFonts w:ascii="Times New Roman" w:hAnsi="Times New Roman" w:cs="Times New Roman"/>
                  <w:b/>
                  <w:bCs/>
                  <w:vertAlign w:val="superscript"/>
                </w:rPr>
                <w:t>*2</w:t>
              </w:r>
              <w:r w:rsidRPr="00803E36">
                <w:rPr>
                  <w:rStyle w:val="Hiperhivatkozs"/>
                  <w:rFonts w:ascii="Times New Roman" w:hAnsi="Times New Roman" w:cs="Times New Roman"/>
                  <w:b/>
                  <w:bCs/>
                </w:rPr>
                <w:t>)</w:t>
              </w:r>
            </w:hyperlink>
          </w:p>
        </w:tc>
      </w:tr>
      <w:tr w:rsidR="00E64EAF" w:rsidRPr="00803E36" w:rsidTr="000A2C73">
        <w:tc>
          <w:tcPr>
            <w:tcW w:w="51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Kett</w:t>
            </w:r>
            <w:r w:rsidRPr="00803E36">
              <w:rPr>
                <w:rFonts w:ascii="Times New Roman" w:hAnsi="Times New Roman" w:cs="Times New Roman" w:hint="eastAsia"/>
              </w:rPr>
              <w:t>ő</w:t>
            </w:r>
            <w:r w:rsidRPr="00803E36">
              <w:rPr>
                <w:rFonts w:ascii="Times New Roman" w:hAnsi="Times New Roman" w:cs="Times New Roman"/>
              </w:rPr>
              <w:t>s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 az egyik tekercsen, cs</w:t>
            </w:r>
            <w:r w:rsidRPr="00803E36">
              <w:rPr>
                <w:rFonts w:ascii="Times New Roman" w:hAnsi="Times New Roman" w:cs="Times New Roman" w:hint="eastAsia"/>
              </w:rPr>
              <w:t>ö</w:t>
            </w:r>
            <w:r w:rsidRPr="00803E36">
              <w:rPr>
                <w:rFonts w:ascii="Times New Roman" w:hAnsi="Times New Roman" w:cs="Times New Roman"/>
              </w:rPr>
              <w:t>kkentett kimen</w:t>
            </w:r>
            <w:r w:rsidRPr="00803E36">
              <w:rPr>
                <w:rFonts w:ascii="Times New Roman" w:hAnsi="Times New Roman" w:cs="Times New Roman" w:hint="eastAsia"/>
              </w:rPr>
              <w:t>ő</w:t>
            </w:r>
            <w:r w:rsidRPr="00803E36">
              <w:rPr>
                <w:rFonts w:ascii="Times New Roman" w:hAnsi="Times New Roman" w:cs="Times New Roman"/>
              </w:rPr>
              <w:t xml:space="preserve">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az alacsonyabb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kisfesz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tekercsen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É</w:t>
            </w:r>
            <w:r w:rsidRPr="00803E36">
              <w:rPr>
                <w:rFonts w:ascii="Times New Roman" w:hAnsi="Times New Roman" w:cs="Times New Roman"/>
              </w:rPr>
              <w:t>S</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kisfesz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alacsonyabb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gszintje mellett a maxim</w:t>
            </w:r>
            <w:r w:rsidRPr="00803E36">
              <w:rPr>
                <w:rFonts w:ascii="Times New Roman" w:hAnsi="Times New Roman" w:cs="Times New Roman" w:hint="eastAsia"/>
              </w:rPr>
              <w:t>á</w:t>
            </w:r>
            <w:r w:rsidRPr="00803E36">
              <w:rPr>
                <w:rFonts w:ascii="Times New Roman" w:hAnsi="Times New Roman" w:cs="Times New Roman"/>
              </w:rPr>
              <w:t>lis hasznos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 kisfesz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w:t>
            </w:r>
            <w:r w:rsidRPr="00803E36">
              <w:rPr>
                <w:rFonts w:ascii="Times New Roman" w:hAnsi="Times New Roman" w:cs="Times New Roman" w:hint="eastAsia"/>
              </w:rPr>
              <w:t>é</w:t>
            </w:r>
            <w:r w:rsidRPr="00803E36">
              <w:rPr>
                <w:rFonts w:ascii="Times New Roman" w:hAnsi="Times New Roman" w:cs="Times New Roman"/>
              </w:rPr>
              <w:t>hez rendelt névleges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legfeljebb 85 %-a lehet.</w:t>
            </w:r>
          </w:p>
        </w:tc>
        <w:tc>
          <w:tcPr>
            <w:tcW w:w="2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vesztes</w:t>
            </w:r>
            <w:r w:rsidRPr="00803E36">
              <w:rPr>
                <w:rFonts w:ascii="Times New Roman" w:hAnsi="Times New Roman" w:cs="Times New Roman" w:hint="eastAsia"/>
              </w:rPr>
              <w:t>é</w:t>
            </w:r>
            <w:r w:rsidRPr="00803E36">
              <w:rPr>
                <w:rFonts w:ascii="Times New Roman" w:hAnsi="Times New Roman" w:cs="Times New Roman"/>
              </w:rPr>
              <w:t>geket a kisfesz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gszintje alapj</w:t>
            </w:r>
            <w:r w:rsidRPr="00803E36">
              <w:rPr>
                <w:rFonts w:ascii="Times New Roman" w:hAnsi="Times New Roman" w:cs="Times New Roman" w:hint="eastAsia"/>
              </w:rPr>
              <w:t>á</w:t>
            </w:r>
            <w:r w:rsidRPr="00803E36">
              <w:rPr>
                <w:rFonts w:ascii="Times New Roman" w:hAnsi="Times New Roman" w:cs="Times New Roman"/>
              </w:rPr>
              <w:t>n kell kisz</w:t>
            </w:r>
            <w:r w:rsidRPr="00803E36">
              <w:rPr>
                <w:rFonts w:ascii="Times New Roman" w:hAnsi="Times New Roman" w:cs="Times New Roman" w:hint="eastAsia"/>
              </w:rPr>
              <w:t>á</w:t>
            </w:r>
            <w:r w:rsidRPr="00803E36">
              <w:rPr>
                <w:rFonts w:ascii="Times New Roman" w:hAnsi="Times New Roman" w:cs="Times New Roman"/>
              </w:rPr>
              <w:t>m</w:t>
            </w:r>
            <w:r w:rsidRPr="00803E36">
              <w:rPr>
                <w:rFonts w:ascii="Times New Roman" w:hAnsi="Times New Roman" w:cs="Times New Roman" w:hint="eastAsia"/>
              </w:rPr>
              <w:t>í</w:t>
            </w:r>
            <w:r w:rsidRPr="00803E36">
              <w:rPr>
                <w:rFonts w:ascii="Times New Roman" w:hAnsi="Times New Roman" w:cs="Times New Roman"/>
              </w:rPr>
              <w:t>tani.</w:t>
            </w:r>
          </w:p>
        </w:tc>
        <w:tc>
          <w:tcPr>
            <w:tcW w:w="128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r>
      <w:tr w:rsidR="00E64EAF" w:rsidRPr="00803E36" w:rsidTr="000A2C73">
        <w:tc>
          <w:tcPr>
            <w:tcW w:w="51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Kett</w:t>
            </w:r>
            <w:r w:rsidRPr="00803E36">
              <w:rPr>
                <w:rFonts w:ascii="Times New Roman" w:hAnsi="Times New Roman" w:cs="Times New Roman" w:hint="eastAsia"/>
              </w:rPr>
              <w:t>ő</w:t>
            </w:r>
            <w:r w:rsidRPr="00803E36">
              <w:rPr>
                <w:rFonts w:ascii="Times New Roman" w:hAnsi="Times New Roman" w:cs="Times New Roman"/>
              </w:rPr>
              <w:t>s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 az egyik tekercsen, cs</w:t>
            </w:r>
            <w:r w:rsidRPr="00803E36">
              <w:rPr>
                <w:rFonts w:ascii="Times New Roman" w:hAnsi="Times New Roman" w:cs="Times New Roman" w:hint="eastAsia"/>
              </w:rPr>
              <w:t>ö</w:t>
            </w:r>
            <w:r w:rsidRPr="00803E36">
              <w:rPr>
                <w:rFonts w:ascii="Times New Roman" w:hAnsi="Times New Roman" w:cs="Times New Roman"/>
              </w:rPr>
              <w:t>kkentett kimen</w:t>
            </w:r>
            <w:r w:rsidRPr="00803E36">
              <w:rPr>
                <w:rFonts w:ascii="Times New Roman" w:hAnsi="Times New Roman" w:cs="Times New Roman" w:hint="eastAsia"/>
              </w:rPr>
              <w:t>ő</w:t>
            </w:r>
            <w:r w:rsidRPr="00803E36">
              <w:rPr>
                <w:rFonts w:ascii="Times New Roman" w:hAnsi="Times New Roman" w:cs="Times New Roman"/>
              </w:rPr>
              <w:t xml:space="preserve">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az alacsonyabb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nagyfesz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tekercsen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É</w:t>
            </w:r>
            <w:r w:rsidRPr="00803E36">
              <w:rPr>
                <w:rFonts w:ascii="Times New Roman" w:hAnsi="Times New Roman" w:cs="Times New Roman"/>
              </w:rPr>
              <w:t>S</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nagyfesz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alacsonyabb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gszintje mellett a maxim</w:t>
            </w:r>
            <w:r w:rsidRPr="00803E36">
              <w:rPr>
                <w:rFonts w:ascii="Times New Roman" w:hAnsi="Times New Roman" w:cs="Times New Roman" w:hint="eastAsia"/>
              </w:rPr>
              <w:t>á</w:t>
            </w:r>
            <w:r w:rsidRPr="00803E36">
              <w:rPr>
                <w:rFonts w:ascii="Times New Roman" w:hAnsi="Times New Roman" w:cs="Times New Roman"/>
              </w:rPr>
              <w:t>lis hasznos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 nagyfesz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w:t>
            </w:r>
            <w:r w:rsidRPr="00803E36">
              <w:rPr>
                <w:rFonts w:ascii="Times New Roman" w:hAnsi="Times New Roman" w:cs="Times New Roman" w:hint="eastAsia"/>
              </w:rPr>
              <w:t>é</w:t>
            </w:r>
            <w:r w:rsidRPr="00803E36">
              <w:rPr>
                <w:rFonts w:ascii="Times New Roman" w:hAnsi="Times New Roman" w:cs="Times New Roman"/>
              </w:rPr>
              <w:t>hez rendelt névleges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legfeljebb 85 %-a lehet.</w:t>
            </w:r>
          </w:p>
        </w:tc>
        <w:tc>
          <w:tcPr>
            <w:tcW w:w="2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vesztes</w:t>
            </w:r>
            <w:r w:rsidRPr="00803E36">
              <w:rPr>
                <w:rFonts w:ascii="Times New Roman" w:hAnsi="Times New Roman" w:cs="Times New Roman" w:hint="eastAsia"/>
              </w:rPr>
              <w:t>é</w:t>
            </w:r>
            <w:r w:rsidRPr="00803E36">
              <w:rPr>
                <w:rFonts w:ascii="Times New Roman" w:hAnsi="Times New Roman" w:cs="Times New Roman"/>
              </w:rPr>
              <w:t>geket a nagyfesz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gszintje alapj</w:t>
            </w:r>
            <w:r w:rsidRPr="00803E36">
              <w:rPr>
                <w:rFonts w:ascii="Times New Roman" w:hAnsi="Times New Roman" w:cs="Times New Roman" w:hint="eastAsia"/>
              </w:rPr>
              <w:t>á</w:t>
            </w:r>
            <w:r w:rsidRPr="00803E36">
              <w:rPr>
                <w:rFonts w:ascii="Times New Roman" w:hAnsi="Times New Roman" w:cs="Times New Roman"/>
              </w:rPr>
              <w:t>n kell kisz</w:t>
            </w:r>
            <w:r w:rsidRPr="00803E36">
              <w:rPr>
                <w:rFonts w:ascii="Times New Roman" w:hAnsi="Times New Roman" w:cs="Times New Roman" w:hint="eastAsia"/>
              </w:rPr>
              <w:t>á</w:t>
            </w:r>
            <w:r w:rsidRPr="00803E36">
              <w:rPr>
                <w:rFonts w:ascii="Times New Roman" w:hAnsi="Times New Roman" w:cs="Times New Roman"/>
              </w:rPr>
              <w:t>m</w:t>
            </w:r>
            <w:r w:rsidRPr="00803E36">
              <w:rPr>
                <w:rFonts w:ascii="Times New Roman" w:hAnsi="Times New Roman" w:cs="Times New Roman" w:hint="eastAsia"/>
              </w:rPr>
              <w:t>í</w:t>
            </w:r>
            <w:r w:rsidRPr="00803E36">
              <w:rPr>
                <w:rFonts w:ascii="Times New Roman" w:hAnsi="Times New Roman" w:cs="Times New Roman"/>
              </w:rPr>
              <w:t>tani.</w:t>
            </w:r>
          </w:p>
        </w:tc>
        <w:tc>
          <w:tcPr>
            <w:tcW w:w="128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Nincs korrekci</w:t>
            </w:r>
            <w:r w:rsidRPr="00803E36">
              <w:rPr>
                <w:rFonts w:ascii="Times New Roman" w:hAnsi="Times New Roman" w:cs="Times New Roman" w:hint="eastAsia"/>
              </w:rPr>
              <w:t>ó</w:t>
            </w:r>
            <w:r w:rsidRPr="00803E36">
              <w:rPr>
                <w:rFonts w:ascii="Times New Roman" w:hAnsi="Times New Roman" w:cs="Times New Roman"/>
              </w:rPr>
              <w:t>.</w:t>
            </w:r>
          </w:p>
        </w:tc>
      </w:tr>
      <w:tr w:rsidR="00E64EAF" w:rsidRPr="00803E36" w:rsidTr="000A2C73">
        <w:tc>
          <w:tcPr>
            <w:tcW w:w="51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Kett</w:t>
            </w:r>
            <w:r w:rsidRPr="00803E36">
              <w:rPr>
                <w:rFonts w:ascii="Times New Roman" w:hAnsi="Times New Roman" w:cs="Times New Roman" w:hint="eastAsia"/>
              </w:rPr>
              <w:t>ő</w:t>
            </w:r>
            <w:r w:rsidRPr="00803E36">
              <w:rPr>
                <w:rFonts w:ascii="Times New Roman" w:hAnsi="Times New Roman" w:cs="Times New Roman"/>
              </w:rPr>
              <w:t>s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 a tekercsek egyik</w:t>
            </w:r>
            <w:r w:rsidRPr="00803E36">
              <w:rPr>
                <w:rFonts w:ascii="Times New Roman" w:hAnsi="Times New Roman" w:cs="Times New Roman" w:hint="eastAsia"/>
              </w:rPr>
              <w:t>é</w:t>
            </w:r>
            <w:r w:rsidRPr="00803E36">
              <w:rPr>
                <w:rFonts w:ascii="Times New Roman" w:hAnsi="Times New Roman" w:cs="Times New Roman"/>
              </w:rPr>
              <w:t>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É</w:t>
            </w:r>
            <w:r w:rsidRPr="00803E36">
              <w:rPr>
                <w:rFonts w:ascii="Times New Roman" w:hAnsi="Times New Roman" w:cs="Times New Roman"/>
              </w:rPr>
              <w:t>S</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teljes névleges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rendelkez</w:t>
            </w:r>
            <w:r w:rsidRPr="00803E36">
              <w:rPr>
                <w:rFonts w:ascii="Times New Roman" w:hAnsi="Times New Roman" w:cs="Times New Roman" w:hint="eastAsia"/>
              </w:rPr>
              <w:t>é</w:t>
            </w:r>
            <w:r w:rsidRPr="00803E36">
              <w:rPr>
                <w:rFonts w:ascii="Times New Roman" w:hAnsi="Times New Roman" w:cs="Times New Roman"/>
              </w:rPr>
              <w:t xml:space="preserve">sre </w:t>
            </w:r>
            <w:r w:rsidRPr="00803E36">
              <w:rPr>
                <w:rFonts w:ascii="Times New Roman" w:hAnsi="Times New Roman" w:cs="Times New Roman" w:hint="eastAsia"/>
              </w:rPr>
              <w:t>á</w:t>
            </w:r>
            <w:r w:rsidRPr="00803E36">
              <w:rPr>
                <w:rFonts w:ascii="Times New Roman" w:hAnsi="Times New Roman" w:cs="Times New Roman"/>
              </w:rPr>
              <w:t>ll mindk</w:t>
            </w:r>
            <w:r w:rsidRPr="00803E36">
              <w:rPr>
                <w:rFonts w:ascii="Times New Roman" w:hAnsi="Times New Roman" w:cs="Times New Roman" w:hint="eastAsia"/>
              </w:rPr>
              <w:t>é</w:t>
            </w:r>
            <w:r w:rsidRPr="00803E36">
              <w:rPr>
                <w:rFonts w:ascii="Times New Roman" w:hAnsi="Times New Roman" w:cs="Times New Roman"/>
              </w:rPr>
              <w:t>t tekercsen, azaz a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gkombin</w:t>
            </w:r>
            <w:r w:rsidRPr="00803E36">
              <w:rPr>
                <w:rFonts w:ascii="Times New Roman" w:hAnsi="Times New Roman" w:cs="Times New Roman" w:hint="eastAsia"/>
              </w:rPr>
              <w:t>á</w:t>
            </w:r>
            <w:r w:rsidRPr="00803E36">
              <w:rPr>
                <w:rFonts w:ascii="Times New Roman" w:hAnsi="Times New Roman" w:cs="Times New Roman"/>
              </w:rPr>
              <w:t>ci</w:t>
            </w:r>
            <w:r w:rsidRPr="00803E36">
              <w:rPr>
                <w:rFonts w:ascii="Times New Roman" w:hAnsi="Times New Roman" w:cs="Times New Roman" w:hint="eastAsia"/>
              </w:rPr>
              <w:t>ó</w:t>
            </w:r>
            <w:r w:rsidRPr="00803E36">
              <w:rPr>
                <w:rFonts w:ascii="Times New Roman" w:hAnsi="Times New Roman" w:cs="Times New Roman"/>
              </w:rPr>
              <w:t>t</w:t>
            </w:r>
            <w:r w:rsidRPr="00803E36">
              <w:rPr>
                <w:rFonts w:ascii="Times New Roman" w:hAnsi="Times New Roman" w:cs="Times New Roman" w:hint="eastAsia"/>
              </w:rPr>
              <w:t>ó</w:t>
            </w:r>
            <w:r w:rsidRPr="00803E36">
              <w:rPr>
                <w:rFonts w:ascii="Times New Roman" w:hAnsi="Times New Roman" w:cs="Times New Roman"/>
              </w:rPr>
              <w:t>l f</w:t>
            </w:r>
            <w:r w:rsidRPr="00803E36">
              <w:rPr>
                <w:rFonts w:ascii="Times New Roman" w:hAnsi="Times New Roman" w:cs="Times New Roman" w:hint="eastAsia"/>
              </w:rPr>
              <w:t>ü</w:t>
            </w:r>
            <w:r w:rsidRPr="00803E36">
              <w:rPr>
                <w:rFonts w:ascii="Times New Roman" w:hAnsi="Times New Roman" w:cs="Times New Roman"/>
              </w:rPr>
              <w:t>ggetlen</w:t>
            </w:r>
            <w:r w:rsidRPr="00803E36">
              <w:rPr>
                <w:rFonts w:ascii="Times New Roman" w:hAnsi="Times New Roman" w:cs="Times New Roman" w:hint="eastAsia"/>
              </w:rPr>
              <w:t>ü</w:t>
            </w:r>
            <w:r w:rsidRPr="00803E36">
              <w:rPr>
                <w:rFonts w:ascii="Times New Roman" w:hAnsi="Times New Roman" w:cs="Times New Roman"/>
              </w:rPr>
              <w:t>l a teljes n</w:t>
            </w:r>
            <w:r w:rsidRPr="00803E36">
              <w:rPr>
                <w:rFonts w:ascii="Times New Roman" w:hAnsi="Times New Roman" w:cs="Times New Roman" w:hint="eastAsia"/>
              </w:rPr>
              <w:t>é</w:t>
            </w:r>
            <w:r w:rsidRPr="00803E36">
              <w:rPr>
                <w:rFonts w:ascii="Times New Roman" w:hAnsi="Times New Roman" w:cs="Times New Roman"/>
              </w:rPr>
              <w:t>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rendelkez</w:t>
            </w:r>
            <w:r w:rsidRPr="00803E36">
              <w:rPr>
                <w:rFonts w:ascii="Times New Roman" w:hAnsi="Times New Roman" w:cs="Times New Roman" w:hint="eastAsia"/>
              </w:rPr>
              <w:t>é</w:t>
            </w:r>
            <w:r w:rsidRPr="00803E36">
              <w:rPr>
                <w:rFonts w:ascii="Times New Roman" w:hAnsi="Times New Roman" w:cs="Times New Roman"/>
              </w:rPr>
              <w:t xml:space="preserve">sre </w:t>
            </w:r>
            <w:r w:rsidRPr="00803E36">
              <w:rPr>
                <w:rFonts w:ascii="Times New Roman" w:hAnsi="Times New Roman" w:cs="Times New Roman" w:hint="eastAsia"/>
              </w:rPr>
              <w:t>á</w:t>
            </w:r>
            <w:r w:rsidRPr="00803E36">
              <w:rPr>
                <w:rFonts w:ascii="Times New Roman" w:hAnsi="Times New Roman" w:cs="Times New Roman"/>
              </w:rPr>
              <w:t>ll.</w:t>
            </w:r>
          </w:p>
        </w:tc>
        <w:tc>
          <w:tcPr>
            <w:tcW w:w="2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vesztes</w:t>
            </w:r>
            <w:r w:rsidRPr="00803E36">
              <w:rPr>
                <w:rFonts w:ascii="Times New Roman" w:hAnsi="Times New Roman" w:cs="Times New Roman" w:hint="eastAsia"/>
              </w:rPr>
              <w:t>é</w:t>
            </w:r>
            <w:r w:rsidRPr="00803E36">
              <w:rPr>
                <w:rFonts w:ascii="Times New Roman" w:hAnsi="Times New Roman" w:cs="Times New Roman"/>
              </w:rPr>
              <w:t>geket a k</w:t>
            </w:r>
            <w:r w:rsidRPr="00803E36">
              <w:rPr>
                <w:rFonts w:ascii="Times New Roman" w:hAnsi="Times New Roman" w:cs="Times New Roman" w:hint="eastAsia"/>
              </w:rPr>
              <w:t>é</w:t>
            </w:r>
            <w:r w:rsidRPr="00803E36">
              <w:rPr>
                <w:rFonts w:ascii="Times New Roman" w:hAnsi="Times New Roman" w:cs="Times New Roman"/>
              </w:rPr>
              <w:t>tfesz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eset</w:t>
            </w:r>
            <w:r w:rsidRPr="00803E36">
              <w:rPr>
                <w:rFonts w:ascii="Times New Roman" w:hAnsi="Times New Roman" w:cs="Times New Roman" w:hint="eastAsia"/>
              </w:rPr>
              <w:t>é</w:t>
            </w:r>
            <w:r w:rsidRPr="00803E36">
              <w:rPr>
                <w:rFonts w:ascii="Times New Roman" w:hAnsi="Times New Roman" w:cs="Times New Roman"/>
              </w:rPr>
              <w:t>ben a 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 alapj</w:t>
            </w:r>
            <w:r w:rsidRPr="00803E36">
              <w:rPr>
                <w:rFonts w:ascii="Times New Roman" w:hAnsi="Times New Roman" w:cs="Times New Roman" w:hint="eastAsia"/>
              </w:rPr>
              <w:t>á</w:t>
            </w:r>
            <w:r w:rsidRPr="00803E36">
              <w:rPr>
                <w:rFonts w:ascii="Times New Roman" w:hAnsi="Times New Roman" w:cs="Times New Roman"/>
              </w:rPr>
              <w:t>n kell kisz</w:t>
            </w:r>
            <w:r w:rsidRPr="00803E36">
              <w:rPr>
                <w:rFonts w:ascii="Times New Roman" w:hAnsi="Times New Roman" w:cs="Times New Roman" w:hint="eastAsia"/>
              </w:rPr>
              <w:t>á</w:t>
            </w:r>
            <w:r w:rsidRPr="00803E36">
              <w:rPr>
                <w:rFonts w:ascii="Times New Roman" w:hAnsi="Times New Roman" w:cs="Times New Roman"/>
              </w:rPr>
              <w:t>m</w:t>
            </w:r>
            <w:r w:rsidRPr="00803E36">
              <w:rPr>
                <w:rFonts w:ascii="Times New Roman" w:hAnsi="Times New Roman" w:cs="Times New Roman" w:hint="eastAsia"/>
              </w:rPr>
              <w:t>í</w:t>
            </w:r>
            <w:r w:rsidRPr="00803E36">
              <w:rPr>
                <w:rFonts w:ascii="Times New Roman" w:hAnsi="Times New Roman" w:cs="Times New Roman"/>
              </w:rPr>
              <w:t>tani.</w:t>
            </w:r>
          </w:p>
        </w:tc>
        <w:tc>
          <w:tcPr>
            <w:tcW w:w="128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10 %</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15 %</w:t>
            </w:r>
          </w:p>
        </w:tc>
      </w:tr>
      <w:tr w:rsidR="00E64EAF" w:rsidRPr="00803E36" w:rsidTr="000A2C73">
        <w:tc>
          <w:tcPr>
            <w:tcW w:w="51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Kett</w:t>
            </w:r>
            <w:r w:rsidRPr="00803E36">
              <w:rPr>
                <w:rFonts w:ascii="Times New Roman" w:hAnsi="Times New Roman" w:cs="Times New Roman" w:hint="eastAsia"/>
              </w:rPr>
              <w:t>ő</w:t>
            </w:r>
            <w:r w:rsidRPr="00803E36">
              <w:rPr>
                <w:rFonts w:ascii="Times New Roman" w:hAnsi="Times New Roman" w:cs="Times New Roman"/>
              </w:rPr>
              <w:t>s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 mindk</w:t>
            </w:r>
            <w:r w:rsidRPr="00803E36">
              <w:rPr>
                <w:rFonts w:ascii="Times New Roman" w:hAnsi="Times New Roman" w:cs="Times New Roman" w:hint="eastAsia"/>
              </w:rPr>
              <w:t>é</w:t>
            </w:r>
            <w:r w:rsidRPr="00803E36">
              <w:rPr>
                <w:rFonts w:ascii="Times New Roman" w:hAnsi="Times New Roman" w:cs="Times New Roman"/>
              </w:rPr>
              <w:t>t tekercsen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hint="eastAsia"/>
              </w:rPr>
              <w:t>É</w:t>
            </w:r>
            <w:r w:rsidRPr="00803E36">
              <w:rPr>
                <w:rFonts w:ascii="Times New Roman" w:hAnsi="Times New Roman" w:cs="Times New Roman"/>
              </w:rPr>
              <w:t>S</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a névleges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 tekercsek valamennyi kombin</w:t>
            </w:r>
            <w:r w:rsidRPr="00803E36">
              <w:rPr>
                <w:rFonts w:ascii="Times New Roman" w:hAnsi="Times New Roman" w:cs="Times New Roman" w:hint="eastAsia"/>
              </w:rPr>
              <w:t>á</w:t>
            </w:r>
            <w:r w:rsidRPr="00803E36">
              <w:rPr>
                <w:rFonts w:ascii="Times New Roman" w:hAnsi="Times New Roman" w:cs="Times New Roman"/>
              </w:rPr>
              <w:t>ci</w:t>
            </w:r>
            <w:r w:rsidRPr="00803E36">
              <w:rPr>
                <w:rFonts w:ascii="Times New Roman" w:hAnsi="Times New Roman" w:cs="Times New Roman" w:hint="eastAsia"/>
              </w:rPr>
              <w:t>ó</w:t>
            </w:r>
            <w:r w:rsidRPr="00803E36">
              <w:rPr>
                <w:rFonts w:ascii="Times New Roman" w:hAnsi="Times New Roman" w:cs="Times New Roman"/>
              </w:rPr>
              <w:t>ja eset</w:t>
            </w:r>
            <w:r w:rsidRPr="00803E36">
              <w:rPr>
                <w:rFonts w:ascii="Times New Roman" w:hAnsi="Times New Roman" w:cs="Times New Roman" w:hint="eastAsia"/>
              </w:rPr>
              <w:t>é</w:t>
            </w:r>
            <w:r w:rsidRPr="00803E36">
              <w:rPr>
                <w:rFonts w:ascii="Times New Roman" w:hAnsi="Times New Roman" w:cs="Times New Roman"/>
              </w:rPr>
              <w:t>n rendelkez</w:t>
            </w:r>
            <w:r w:rsidRPr="00803E36">
              <w:rPr>
                <w:rFonts w:ascii="Times New Roman" w:hAnsi="Times New Roman" w:cs="Times New Roman" w:hint="eastAsia"/>
              </w:rPr>
              <w:t>é</w:t>
            </w:r>
            <w:r w:rsidRPr="00803E36">
              <w:rPr>
                <w:rFonts w:ascii="Times New Roman" w:hAnsi="Times New Roman" w:cs="Times New Roman"/>
              </w:rPr>
              <w:t xml:space="preserve">sre </w:t>
            </w:r>
            <w:r w:rsidRPr="00803E36">
              <w:rPr>
                <w:rFonts w:ascii="Times New Roman" w:hAnsi="Times New Roman" w:cs="Times New Roman" w:hint="eastAsia"/>
              </w:rPr>
              <w:t>á</w:t>
            </w:r>
            <w:r w:rsidRPr="00803E36">
              <w:rPr>
                <w:rFonts w:ascii="Times New Roman" w:hAnsi="Times New Roman" w:cs="Times New Roman"/>
              </w:rPr>
              <w:t>ll, azaz az egyik tekercs mindk</w:t>
            </w:r>
            <w:r w:rsidRPr="00803E36">
              <w:rPr>
                <w:rFonts w:ascii="Times New Roman" w:hAnsi="Times New Roman" w:cs="Times New Roman" w:hint="eastAsia"/>
              </w:rPr>
              <w:t>é</w:t>
            </w:r>
            <w:r w:rsidRPr="00803E36">
              <w:rPr>
                <w:rFonts w:ascii="Times New Roman" w:hAnsi="Times New Roman" w:cs="Times New Roman"/>
              </w:rPr>
              <w:t>t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ge eset</w:t>
            </w:r>
            <w:r w:rsidRPr="00803E36">
              <w:rPr>
                <w:rFonts w:ascii="Times New Roman" w:hAnsi="Times New Roman" w:cs="Times New Roman" w:hint="eastAsia"/>
              </w:rPr>
              <w:t>é</w:t>
            </w:r>
            <w:r w:rsidRPr="00803E36">
              <w:rPr>
                <w:rFonts w:ascii="Times New Roman" w:hAnsi="Times New Roman" w:cs="Times New Roman"/>
              </w:rPr>
              <w:t>n rendelkez</w:t>
            </w:r>
            <w:r w:rsidRPr="00803E36">
              <w:rPr>
                <w:rFonts w:ascii="Times New Roman" w:hAnsi="Times New Roman" w:cs="Times New Roman" w:hint="eastAsia"/>
              </w:rPr>
              <w:t>é</w:t>
            </w:r>
            <w:r w:rsidRPr="00803E36">
              <w:rPr>
                <w:rFonts w:ascii="Times New Roman" w:hAnsi="Times New Roman" w:cs="Times New Roman"/>
              </w:rPr>
              <w:t xml:space="preserve">sre </w:t>
            </w:r>
            <w:r w:rsidRPr="00803E36">
              <w:rPr>
                <w:rFonts w:ascii="Times New Roman" w:hAnsi="Times New Roman" w:cs="Times New Roman" w:hint="eastAsia"/>
              </w:rPr>
              <w:t>á</w:t>
            </w:r>
            <w:r w:rsidRPr="00803E36">
              <w:rPr>
                <w:rFonts w:ascii="Times New Roman" w:hAnsi="Times New Roman" w:cs="Times New Roman"/>
              </w:rPr>
              <w:t>ll a teljes névleges teljes</w:t>
            </w:r>
            <w:r w:rsidRPr="00803E36">
              <w:rPr>
                <w:rFonts w:ascii="Times New Roman" w:hAnsi="Times New Roman" w:cs="Times New Roman" w:hint="eastAsia"/>
              </w:rPr>
              <w:t>í</w:t>
            </w:r>
            <w:r w:rsidRPr="00803E36">
              <w:rPr>
                <w:rFonts w:ascii="Times New Roman" w:hAnsi="Times New Roman" w:cs="Times New Roman"/>
              </w:rPr>
              <w:t>tm</w:t>
            </w:r>
            <w:r w:rsidRPr="00803E36">
              <w:rPr>
                <w:rFonts w:ascii="Times New Roman" w:hAnsi="Times New Roman" w:cs="Times New Roman" w:hint="eastAsia"/>
              </w:rPr>
              <w:t>é</w:t>
            </w:r>
            <w:r w:rsidRPr="00803E36">
              <w:rPr>
                <w:rFonts w:ascii="Times New Roman" w:hAnsi="Times New Roman" w:cs="Times New Roman"/>
              </w:rPr>
              <w:t>ny a m</w:t>
            </w:r>
            <w:r w:rsidRPr="00803E36">
              <w:rPr>
                <w:rFonts w:ascii="Times New Roman" w:hAnsi="Times New Roman" w:cs="Times New Roman" w:hint="eastAsia"/>
              </w:rPr>
              <w:t>á</w:t>
            </w:r>
            <w:r w:rsidRPr="00803E36">
              <w:rPr>
                <w:rFonts w:ascii="Times New Roman" w:hAnsi="Times New Roman" w:cs="Times New Roman"/>
              </w:rPr>
              <w:t>sik tekercs b</w:t>
            </w:r>
            <w:r w:rsidRPr="00803E36">
              <w:rPr>
                <w:rFonts w:ascii="Times New Roman" w:hAnsi="Times New Roman" w:cs="Times New Roman" w:hint="eastAsia"/>
              </w:rPr>
              <w:t>á</w:t>
            </w:r>
            <w:r w:rsidRPr="00803E36">
              <w:rPr>
                <w:rFonts w:ascii="Times New Roman" w:hAnsi="Times New Roman" w:cs="Times New Roman"/>
              </w:rPr>
              <w:t>rmelyik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é</w:t>
            </w:r>
            <w:r w:rsidRPr="00803E36">
              <w:rPr>
                <w:rFonts w:ascii="Times New Roman" w:hAnsi="Times New Roman" w:cs="Times New Roman"/>
              </w:rPr>
              <w:t>vel kombin</w:t>
            </w:r>
            <w:r w:rsidRPr="00803E36">
              <w:rPr>
                <w:rFonts w:ascii="Times New Roman" w:hAnsi="Times New Roman" w:cs="Times New Roman" w:hint="eastAsia"/>
              </w:rPr>
              <w:t>á</w:t>
            </w:r>
            <w:r w:rsidRPr="00803E36">
              <w:rPr>
                <w:rFonts w:ascii="Times New Roman" w:hAnsi="Times New Roman" w:cs="Times New Roman"/>
              </w:rPr>
              <w:t>lva</w:t>
            </w:r>
          </w:p>
        </w:tc>
        <w:tc>
          <w:tcPr>
            <w:tcW w:w="23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A vesztes</w:t>
            </w:r>
            <w:r w:rsidRPr="00803E36">
              <w:rPr>
                <w:rFonts w:ascii="Times New Roman" w:hAnsi="Times New Roman" w:cs="Times New Roman" w:hint="eastAsia"/>
              </w:rPr>
              <w:t>é</w:t>
            </w:r>
            <w:r w:rsidRPr="00803E36">
              <w:rPr>
                <w:rFonts w:ascii="Times New Roman" w:hAnsi="Times New Roman" w:cs="Times New Roman"/>
              </w:rPr>
              <w:t>geket mindk</w:t>
            </w:r>
            <w:r w:rsidRPr="00803E36">
              <w:rPr>
                <w:rFonts w:ascii="Times New Roman" w:hAnsi="Times New Roman" w:cs="Times New Roman" w:hint="eastAsia"/>
              </w:rPr>
              <w:t>é</w:t>
            </w:r>
            <w:r w:rsidRPr="00803E36">
              <w:rPr>
                <w:rFonts w:ascii="Times New Roman" w:hAnsi="Times New Roman" w:cs="Times New Roman"/>
              </w:rPr>
              <w:t>t k</w:t>
            </w:r>
            <w:r w:rsidRPr="00803E36">
              <w:rPr>
                <w:rFonts w:ascii="Times New Roman" w:hAnsi="Times New Roman" w:cs="Times New Roman" w:hint="eastAsia"/>
              </w:rPr>
              <w:t>é</w:t>
            </w:r>
            <w:r w:rsidRPr="00803E36">
              <w:rPr>
                <w:rFonts w:ascii="Times New Roman" w:hAnsi="Times New Roman" w:cs="Times New Roman"/>
              </w:rPr>
              <w:t>tfesz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w:t>
            </w:r>
            <w:r w:rsidRPr="00803E36">
              <w:rPr>
                <w:rFonts w:ascii="Times New Roman" w:hAnsi="Times New Roman" w:cs="Times New Roman" w:hint="eastAsia"/>
              </w:rPr>
              <w:t>ű</w:t>
            </w:r>
            <w:r w:rsidRPr="00803E36">
              <w:rPr>
                <w:rFonts w:ascii="Times New Roman" w:hAnsi="Times New Roman" w:cs="Times New Roman"/>
              </w:rPr>
              <w:t xml:space="preserve"> tekercs eset</w:t>
            </w:r>
            <w:r w:rsidRPr="00803E36">
              <w:rPr>
                <w:rFonts w:ascii="Times New Roman" w:hAnsi="Times New Roman" w:cs="Times New Roman" w:hint="eastAsia"/>
              </w:rPr>
              <w:t>é</w:t>
            </w:r>
            <w:r w:rsidRPr="00803E36">
              <w:rPr>
                <w:rFonts w:ascii="Times New Roman" w:hAnsi="Times New Roman" w:cs="Times New Roman"/>
              </w:rPr>
              <w:t xml:space="preserve">ben a </w:t>
            </w:r>
            <w:r w:rsidRPr="00803E36">
              <w:rPr>
                <w:rFonts w:ascii="Times New Roman" w:hAnsi="Times New Roman" w:cs="Times New Roman"/>
              </w:rPr>
              <w:lastRenderedPageBreak/>
              <w:t>magasabb fesz</w:t>
            </w:r>
            <w:r w:rsidRPr="00803E36">
              <w:rPr>
                <w:rFonts w:ascii="Times New Roman" w:hAnsi="Times New Roman" w:cs="Times New Roman" w:hint="eastAsia"/>
              </w:rPr>
              <w:t>ü</w:t>
            </w:r>
            <w:r w:rsidRPr="00803E36">
              <w:rPr>
                <w:rFonts w:ascii="Times New Roman" w:hAnsi="Times New Roman" w:cs="Times New Roman"/>
              </w:rPr>
              <w:t>lts</w:t>
            </w:r>
            <w:r w:rsidRPr="00803E36">
              <w:rPr>
                <w:rFonts w:ascii="Times New Roman" w:hAnsi="Times New Roman" w:cs="Times New Roman" w:hint="eastAsia"/>
              </w:rPr>
              <w:t>é</w:t>
            </w:r>
            <w:r w:rsidRPr="00803E36">
              <w:rPr>
                <w:rFonts w:ascii="Times New Roman" w:hAnsi="Times New Roman" w:cs="Times New Roman"/>
              </w:rPr>
              <w:t>gszint alapj</w:t>
            </w:r>
            <w:r w:rsidRPr="00803E36">
              <w:rPr>
                <w:rFonts w:ascii="Times New Roman" w:hAnsi="Times New Roman" w:cs="Times New Roman" w:hint="eastAsia"/>
              </w:rPr>
              <w:t>á</w:t>
            </w:r>
            <w:r w:rsidRPr="00803E36">
              <w:rPr>
                <w:rFonts w:ascii="Times New Roman" w:hAnsi="Times New Roman" w:cs="Times New Roman"/>
              </w:rPr>
              <w:t>n kell kisz</w:t>
            </w:r>
            <w:r w:rsidRPr="00803E36">
              <w:rPr>
                <w:rFonts w:ascii="Times New Roman" w:hAnsi="Times New Roman" w:cs="Times New Roman" w:hint="eastAsia"/>
              </w:rPr>
              <w:t>á</w:t>
            </w:r>
            <w:r w:rsidRPr="00803E36">
              <w:rPr>
                <w:rFonts w:ascii="Times New Roman" w:hAnsi="Times New Roman" w:cs="Times New Roman"/>
              </w:rPr>
              <w:t>m</w:t>
            </w:r>
            <w:r w:rsidRPr="00803E36">
              <w:rPr>
                <w:rFonts w:ascii="Times New Roman" w:hAnsi="Times New Roman" w:cs="Times New Roman" w:hint="eastAsia"/>
              </w:rPr>
              <w:t>í</w:t>
            </w:r>
            <w:r w:rsidRPr="00803E36">
              <w:rPr>
                <w:rFonts w:ascii="Times New Roman" w:hAnsi="Times New Roman" w:cs="Times New Roman"/>
              </w:rPr>
              <w:t>tani.</w:t>
            </w:r>
          </w:p>
        </w:tc>
        <w:tc>
          <w:tcPr>
            <w:tcW w:w="128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20 %</w:t>
            </w:r>
          </w:p>
        </w:tc>
        <w:tc>
          <w:tcPr>
            <w:tcW w:w="13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20 %</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3.3.7.1. Lecserélt berendezés várható élettartam lejárta előtti időszakban számított éves energiamegtakarítás </w:t>
      </w:r>
      <w:r w:rsidRPr="00803E36">
        <w:rPr>
          <w:rFonts w:ascii="Times New Roman" w:hAnsi="Times New Roman" w:cs="Times New Roman"/>
          <w:bCs/>
        </w:rPr>
        <w:t>azonos, vagy eltérő teljesítményű transzformátorok esetében</w:t>
      </w:r>
    </w:p>
    <w:p w:rsidR="00E64EAF" w:rsidRPr="00803E36" w:rsidRDefault="00E64EAF" w:rsidP="00E64EAF">
      <w:pPr>
        <w:pStyle w:val="MMKSzovegtorzs"/>
        <w:rPr>
          <w:rFonts w:ascii="Times New Roman" w:hAnsi="Times New Roman" w:cs="Times New Roman"/>
        </w:rPr>
      </w:pPr>
      <w:bookmarkStart w:id="63" w:name="_Hlk89346808"/>
      <w:r w:rsidRPr="00803E36">
        <w:rPr>
          <w:rFonts w:ascii="Times New Roman" w:hAnsi="Times New Roman" w:cs="Times New Roman"/>
        </w:rPr>
        <w:t>3.3.7.1.1. A transzformátor éves átlagos terhelésének (S</w:t>
      </w:r>
      <w:r w:rsidRPr="00803E36">
        <w:rPr>
          <w:rFonts w:ascii="Times New Roman" w:hAnsi="Times New Roman" w:cs="Times New Roman"/>
          <w:vertAlign w:val="subscript"/>
        </w:rPr>
        <w:t>éves átlag</w:t>
      </w:r>
      <w:r w:rsidRPr="00803E36">
        <w:rPr>
          <w:rFonts w:ascii="Times New Roman" w:hAnsi="Times New Roman" w:cs="Times New Roman"/>
        </w:rPr>
        <w:t xml:space="preserve">) meghatározása látszólagos </w:t>
      </w:r>
      <w:r w:rsidRPr="00803E36">
        <w:rPr>
          <w:rFonts w:ascii="Times New Roman" w:hAnsi="Times New Roman" w:cs="Times New Roman"/>
          <w:iCs/>
        </w:rPr>
        <w:t xml:space="preserve">teljesítményben </w:t>
      </w:r>
      <w:r w:rsidRPr="00803E36">
        <w:rPr>
          <w:rFonts w:ascii="Times New Roman" w:hAnsi="Times New Roman" w:cs="Times New Roman"/>
          <w:i/>
          <w:iCs/>
        </w:rPr>
        <w:t>[VA]</w:t>
      </w:r>
    </w:p>
    <w:p w:rsidR="00E64EAF" w:rsidRPr="00803E36" w:rsidRDefault="00E64EAF" w:rsidP="00E64EAF">
      <w:pPr>
        <w:pStyle w:val="MMKSzovegtorzs"/>
        <w:numPr>
          <w:ilvl w:val="0"/>
          <w:numId w:val="21"/>
        </w:numPr>
        <w:rPr>
          <w:rFonts w:ascii="Times New Roman" w:hAnsi="Times New Roman" w:cs="Times New Roman"/>
        </w:rPr>
      </w:pPr>
      <w:r w:rsidRPr="00803E36">
        <w:rPr>
          <w:rFonts w:ascii="Times New Roman" w:hAnsi="Times New Roman" w:cs="Times New Roman"/>
        </w:rPr>
        <w:t xml:space="preserve">Ha a mért negyedórás átlagos látszólagos teljesítmények rendelkezésre állnak, úgy a transzformátor éves átlagos terhelését az adott évben mért átlagos negyedórás látszólagos teljesítmények súlyozatlan számtani átlagaként szükséges meghatározni. </w:t>
      </w:r>
    </w:p>
    <w:p w:rsidR="00E64EAF" w:rsidRPr="00803E36" w:rsidRDefault="00E64EAF" w:rsidP="00E64EAF">
      <w:pPr>
        <w:pStyle w:val="MMKSzovegtorzs"/>
        <w:numPr>
          <w:ilvl w:val="0"/>
          <w:numId w:val="21"/>
        </w:numPr>
        <w:rPr>
          <w:rFonts w:ascii="Times New Roman" w:hAnsi="Times New Roman" w:cs="Times New Roman"/>
        </w:rPr>
      </w:pPr>
      <w:r w:rsidRPr="00803E36">
        <w:rPr>
          <w:rFonts w:ascii="Times New Roman" w:hAnsi="Times New Roman" w:cs="Times New Roman"/>
        </w:rPr>
        <w:t xml:space="preserve">Ha a mért negyedórás átlagos látszólagos teljesítmények nem állnak rendelkezésre, akkor a negyedórás átlagos hatásos és meddő teljesítményekből a következő képlet alapján számíthatóak: </w:t>
      </w:r>
    </w:p>
    <w:p w:rsidR="00E64EAF" w:rsidRPr="00803E36" w:rsidRDefault="002674C3" w:rsidP="00E64EAF">
      <w:pPr>
        <w:pStyle w:val="MMKSzovegtorzs"/>
        <w:rPr>
          <w:rFonts w:ascii="Times New Roman" w:hAnsi="Times New Roman" w:cs="Times New Roman"/>
          <w:iCs/>
        </w:rPr>
      </w:pPr>
      <m:oMath>
        <m:sSub>
          <m:sSubPr>
            <m:ctrlPr>
              <w:rPr>
                <w:rFonts w:cs="Times New Roman"/>
                <w:i/>
                <w:vertAlign w:val="subscript"/>
              </w:rPr>
            </m:ctrlPr>
          </m:sSubPr>
          <m:e>
            <m:r>
              <w:rPr>
                <w:rFonts w:cs="Times New Roman"/>
                <w:vertAlign w:val="subscript"/>
              </w:rPr>
              <m:t>S</m:t>
            </m:r>
          </m:e>
          <m:sub>
            <m:r>
              <w:rPr>
                <w:rFonts w:cs="Times New Roman"/>
                <w:vertAlign w:val="subscript"/>
              </w:rPr>
              <m:t>éves átlag</m:t>
            </m:r>
          </m:sub>
        </m:sSub>
        <m:r>
          <w:rPr>
            <w:rFonts w:cs="Times New Roman"/>
          </w:rPr>
          <m:t>=</m:t>
        </m:r>
        <m:rad>
          <m:radPr>
            <m:degHide m:val="1"/>
            <m:ctrlPr>
              <w:rPr>
                <w:rFonts w:cs="Times New Roman"/>
                <w:i/>
              </w:rPr>
            </m:ctrlPr>
          </m:radPr>
          <m:deg/>
          <m:e>
            <m:sSup>
              <m:sSupPr>
                <m:ctrlPr>
                  <w:rPr>
                    <w:rFonts w:cs="Times New Roman"/>
                    <w:i/>
                  </w:rPr>
                </m:ctrlPr>
              </m:sSupPr>
              <m:e>
                <m:r>
                  <w:rPr>
                    <w:rFonts w:cs="Times New Roman"/>
                  </w:rPr>
                  <m:t>P</m:t>
                </m:r>
              </m:e>
              <m:sup>
                <m:r>
                  <w:rPr>
                    <w:rFonts w:cs="Times New Roman"/>
                  </w:rPr>
                  <m:t>2</m:t>
                </m:r>
              </m:sup>
            </m:sSup>
            <m:r>
              <w:rPr>
                <w:rFonts w:cs="Times New Roman"/>
              </w:rPr>
              <m:t>+</m:t>
            </m:r>
            <m:sSup>
              <m:sSupPr>
                <m:ctrlPr>
                  <w:rPr>
                    <w:rFonts w:cs="Times New Roman"/>
                    <w:i/>
                  </w:rPr>
                </m:ctrlPr>
              </m:sSupPr>
              <m:e>
                <m:r>
                  <w:rPr>
                    <w:rFonts w:cs="Times New Roman"/>
                  </w:rPr>
                  <m:t>Q</m:t>
                </m:r>
              </m:e>
              <m:sup>
                <m:r>
                  <w:rPr>
                    <w:rFonts w:cs="Times New Roman"/>
                  </w:rPr>
                  <m:t>2</m:t>
                </m:r>
              </m:sup>
            </m:sSup>
          </m:e>
        </m:rad>
      </m:oMath>
      <w:r w:rsidR="00E64EAF" w:rsidRPr="00803E36">
        <w:rPr>
          <w:rFonts w:ascii="Times New Roman" w:hAnsi="Times New Roman" w:cs="Times New Roman"/>
        </w:rPr>
        <w:t xml:space="preserve">  </w:t>
      </w:r>
      <w:r w:rsidR="00E64EAF" w:rsidRPr="00803E36">
        <w:rPr>
          <w:rFonts w:ascii="Times New Roman" w:hAnsi="Times New Roman" w:cs="Times New Roman"/>
          <w:i/>
          <w:iCs/>
        </w:rPr>
        <w:t>[VA]</w:t>
      </w:r>
      <w:r w:rsidR="00E64EAF" w:rsidRPr="00803E36">
        <w:rPr>
          <w:rFonts w:ascii="Times New Roman" w:hAnsi="Times New Roman" w:cs="Times New Roman"/>
          <w:i/>
          <w:iCs/>
        </w:rPr>
        <w:tab/>
        <w:t xml:space="preserve">    </w:t>
      </w:r>
      <w:r w:rsidR="00E64EAF" w:rsidRPr="00803E36">
        <w:rPr>
          <w:rFonts w:ascii="Times New Roman" w:hAnsi="Times New Roman" w:cs="Times New Roman"/>
        </w:rPr>
        <w:t xml:space="preserve">                  </w:t>
      </w:r>
      <w:proofErr w:type="gramStart"/>
      <w:r w:rsidR="00E64EAF" w:rsidRPr="00803E36">
        <w:rPr>
          <w:rFonts w:ascii="Times New Roman" w:hAnsi="Times New Roman" w:cs="Times New Roman"/>
        </w:rPr>
        <w:t xml:space="preserve">   </w:t>
      </w:r>
      <w:r w:rsidR="00E64EAF" w:rsidRPr="00803E36">
        <w:rPr>
          <w:rFonts w:ascii="Times New Roman" w:hAnsi="Times New Roman" w:cs="Times New Roman"/>
          <w:iCs/>
        </w:rPr>
        <w:t>(</w:t>
      </w:r>
      <w:proofErr w:type="gramEnd"/>
      <w:r w:rsidR="00E64EAF" w:rsidRPr="00803E36">
        <w:rPr>
          <w:rFonts w:ascii="Times New Roman" w:hAnsi="Times New Roman" w:cs="Times New Roman"/>
          <w:iCs/>
        </w:rPr>
        <w:t>3.3.7.1.1.1.)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0"/>
        <w:gridCol w:w="320"/>
        <w:gridCol w:w="7371"/>
      </w:tblGrid>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S</w:t>
            </w:r>
            <w:r w:rsidRPr="00803E36">
              <w:rPr>
                <w:rFonts w:ascii="Times New Roman" w:hAnsi="Times New Roman" w:cs="Times New Roman"/>
                <w:i/>
                <w:vertAlign w:val="subscript"/>
              </w:rPr>
              <w:t>éves átlag</w:t>
            </w:r>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 xml:space="preserve">transzformátor éves átlagos látszólagos teljesítménye </w:t>
            </w:r>
            <w:r w:rsidRPr="00803E36">
              <w:rPr>
                <w:rFonts w:ascii="Times New Roman" w:hAnsi="Times New Roman" w:cs="Times New Roman"/>
                <w:i/>
                <w:iCs/>
              </w:rPr>
              <w:t>[VA]</w:t>
            </w:r>
          </w:p>
        </w:tc>
      </w:tr>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m:oMathPara>
              <m:oMath>
                <m:r>
                  <w:rPr>
                    <w:rFonts w:cs="Times New Roman"/>
                  </w:rPr>
                  <m:t>P</m:t>
                </m:r>
              </m:oMath>
            </m:oMathPara>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negyedórás átlagos hatásos teljesítmény </w:t>
            </w:r>
            <w:r w:rsidRPr="00803E36">
              <w:rPr>
                <w:rFonts w:ascii="Times New Roman" w:hAnsi="Times New Roman" w:cs="Times New Roman"/>
                <w:i/>
              </w:rPr>
              <w:t>[W]</w:t>
            </w:r>
          </w:p>
        </w:tc>
      </w:tr>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 xml:space="preserve">        Q</w:t>
            </w:r>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 xml:space="preserve">→ </w:t>
            </w:r>
          </w:p>
        </w:tc>
        <w:tc>
          <w:tcPr>
            <w:tcW w:w="73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negyedórás átlagos meddő teljesítmény </w:t>
            </w:r>
            <w:r w:rsidRPr="00803E36">
              <w:rPr>
                <w:rFonts w:ascii="Times New Roman" w:hAnsi="Times New Roman" w:cs="Times New Roman"/>
                <w:i/>
              </w:rPr>
              <w:t>[VA]</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3.3.7.1.2. A transzformátorok veszteségeinek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transzformátor üresjárási vesztesége (P</w:t>
      </w:r>
      <w:r w:rsidRPr="00803E36">
        <w:rPr>
          <w:rFonts w:ascii="Times New Roman" w:hAnsi="Times New Roman" w:cs="Times New Roman"/>
          <w:vertAlign w:val="subscript"/>
        </w:rPr>
        <w:t>0</w:t>
      </w:r>
      <w:r w:rsidRPr="00803E36">
        <w:rPr>
          <w:rFonts w:ascii="Times New Roman" w:hAnsi="Times New Roman" w:cs="Times New Roman"/>
        </w:rPr>
        <w:t>) adattáblából vagy katalógusból kiolvasható, közel állandó érték, amit egész üzemidő alatt azonosnak tekintünk.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transzformátor tekercs vesztesége (P</w:t>
      </w:r>
      <w:r w:rsidRPr="00803E36">
        <w:rPr>
          <w:rFonts w:ascii="Times New Roman" w:hAnsi="Times New Roman" w:cs="Times New Roman"/>
          <w:vertAlign w:val="subscript"/>
        </w:rPr>
        <w:t>k</w:t>
      </w:r>
      <w:r w:rsidRPr="00803E36">
        <w:rPr>
          <w:rFonts w:ascii="Times New Roman" w:hAnsi="Times New Roman" w:cs="Times New Roman"/>
        </w:rPr>
        <w:t>) a terheléstől függően, a terhelő áram négyzetével arányosan változik, értéke egy éves átlagos terhelés mellett jó közelítéssel számítható az alábbi képlet alapján:</w:t>
      </w:r>
    </w:p>
    <w:p w:rsidR="00E64EAF" w:rsidRPr="00803E36" w:rsidRDefault="002674C3" w:rsidP="00E64EAF">
      <w:pPr>
        <w:pStyle w:val="MMKSzovegtorzs"/>
        <w:rPr>
          <w:rFonts w:ascii="Times New Roman" w:hAnsi="Times New Roman" w:cs="Times New Roman"/>
          <w:iCs/>
        </w:rPr>
      </w:pPr>
      <m:oMath>
        <m:sSub>
          <m:sSubPr>
            <m:ctrlPr>
              <w:rPr>
                <w:rFonts w:cs="Times New Roman"/>
                <w:i/>
              </w:rPr>
            </m:ctrlPr>
          </m:sSubPr>
          <m:e>
            <m:r>
              <w:rPr>
                <w:rFonts w:cs="Times New Roman"/>
              </w:rPr>
              <m:t>P</m:t>
            </m:r>
          </m:e>
          <m:sub>
            <m:r>
              <w:rPr>
                <w:rFonts w:cs="Times New Roman"/>
              </w:rPr>
              <m:t>k,terhelésen</m:t>
            </m:r>
          </m:sub>
        </m:sSub>
        <m:r>
          <w:rPr>
            <w:rFonts w:cs="Times New Roman"/>
          </w:rPr>
          <m:t>=(</m:t>
        </m:r>
        <m:sSub>
          <m:sSubPr>
            <m:ctrlPr>
              <w:rPr>
                <w:rFonts w:cs="Times New Roman"/>
                <w:i/>
              </w:rPr>
            </m:ctrlPr>
          </m:sSubPr>
          <m:e>
            <m:sSup>
              <m:sSupPr>
                <m:ctrlPr>
                  <w:rPr>
                    <w:rFonts w:cs="Times New Roman"/>
                    <w:i/>
                  </w:rPr>
                </m:ctrlPr>
              </m:sSupPr>
              <m:e>
                <m:f>
                  <m:fPr>
                    <m:ctrlPr>
                      <w:rPr>
                        <w:rFonts w:cs="Times New Roman"/>
                        <w:i/>
                      </w:rPr>
                    </m:ctrlPr>
                  </m:fPr>
                  <m:num>
                    <m:sSub>
                      <m:sSubPr>
                        <m:ctrlPr>
                          <w:rPr>
                            <w:rFonts w:cs="Times New Roman"/>
                            <w:i/>
                          </w:rPr>
                        </m:ctrlPr>
                      </m:sSubPr>
                      <m:e>
                        <m:r>
                          <w:rPr>
                            <w:rFonts w:cs="Times New Roman"/>
                          </w:rPr>
                          <m:t>S</m:t>
                        </m:r>
                      </m:e>
                      <m:sub>
                        <m:r>
                          <w:rPr>
                            <w:rFonts w:cs="Times New Roman"/>
                          </w:rPr>
                          <m:t>éves átlag</m:t>
                        </m:r>
                      </m:sub>
                    </m:sSub>
                  </m:num>
                  <m:den>
                    <m:sSub>
                      <m:sSubPr>
                        <m:ctrlPr>
                          <w:rPr>
                            <w:rFonts w:cs="Times New Roman"/>
                            <w:i/>
                          </w:rPr>
                        </m:ctrlPr>
                      </m:sSubPr>
                      <m:e>
                        <m:r>
                          <w:rPr>
                            <w:rFonts w:cs="Times New Roman"/>
                          </w:rPr>
                          <m:t>S</m:t>
                        </m:r>
                      </m:e>
                      <m:sub>
                        <m:r>
                          <w:rPr>
                            <w:rFonts w:cs="Times New Roman"/>
                          </w:rPr>
                          <m:t>r</m:t>
                        </m:r>
                      </m:sub>
                    </m:sSub>
                  </m:den>
                </m:f>
                <m:r>
                  <w:rPr>
                    <w:rFonts w:cs="Times New Roman"/>
                  </w:rPr>
                  <m:t>)</m:t>
                </m:r>
              </m:e>
              <m:sup>
                <m:r>
                  <w:rPr>
                    <w:rFonts w:cs="Times New Roman"/>
                  </w:rPr>
                  <m:t>2</m:t>
                </m:r>
              </m:sup>
            </m:sSup>
            <m:r>
              <w:rPr>
                <w:rFonts w:cs="Times New Roman"/>
              </w:rPr>
              <m:t>*P</m:t>
            </m:r>
          </m:e>
          <m:sub>
            <m:r>
              <w:rPr>
                <w:rFonts w:cs="Times New Roman"/>
              </w:rPr>
              <m:t xml:space="preserve">k </m:t>
            </m:r>
          </m:sub>
        </m:sSub>
      </m:oMath>
      <w:r w:rsidR="00E64EAF" w:rsidRPr="00803E36">
        <w:rPr>
          <w:rFonts w:ascii="Times New Roman" w:hAnsi="Times New Roman" w:cs="Times New Roman"/>
        </w:rPr>
        <w:tab/>
      </w:r>
      <w:r w:rsidR="00E64EAF" w:rsidRPr="00803E36">
        <w:rPr>
          <w:rFonts w:ascii="Times New Roman" w:hAnsi="Times New Roman" w:cs="Times New Roman"/>
          <w:i/>
        </w:rPr>
        <w:t>[W]</w:t>
      </w:r>
      <w:r w:rsidR="00E64EAF" w:rsidRPr="00803E36">
        <w:rPr>
          <w:rFonts w:ascii="Times New Roman" w:hAnsi="Times New Roman" w:cs="Times New Roman"/>
          <w:i/>
        </w:rPr>
        <w:tab/>
      </w:r>
      <w:r w:rsidR="00E64EAF" w:rsidRPr="00803E36">
        <w:rPr>
          <w:rFonts w:ascii="Times New Roman" w:hAnsi="Times New Roman" w:cs="Times New Roman"/>
          <w:i/>
        </w:rPr>
        <w:tab/>
      </w:r>
      <w:r w:rsidR="00E64EAF" w:rsidRPr="00803E36">
        <w:rPr>
          <w:rFonts w:ascii="Times New Roman" w:hAnsi="Times New Roman" w:cs="Times New Roman"/>
          <w:i/>
        </w:rPr>
        <w:tab/>
      </w:r>
      <w:r w:rsidR="00E64EAF" w:rsidRPr="00803E36">
        <w:rPr>
          <w:rFonts w:ascii="Times New Roman" w:hAnsi="Times New Roman" w:cs="Times New Roman"/>
          <w:i/>
        </w:rPr>
        <w:tab/>
      </w:r>
      <w:r w:rsidR="00E64EAF" w:rsidRPr="00803E36">
        <w:rPr>
          <w:rFonts w:ascii="Times New Roman" w:hAnsi="Times New Roman" w:cs="Times New Roman"/>
          <w:iCs/>
        </w:rPr>
        <w:t>(3.3.7.1.2.1.)</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0"/>
        <w:gridCol w:w="320"/>
        <w:gridCol w:w="7371"/>
      </w:tblGrid>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proofErr w:type="gramStart"/>
            <w:r w:rsidRPr="00803E36">
              <w:rPr>
                <w:rFonts w:ascii="Times New Roman" w:hAnsi="Times New Roman" w:cs="Times New Roman"/>
                <w:i/>
              </w:rPr>
              <w:t>P</w:t>
            </w:r>
            <w:r w:rsidRPr="00803E36">
              <w:rPr>
                <w:rFonts w:ascii="Times New Roman" w:hAnsi="Times New Roman" w:cs="Times New Roman"/>
                <w:i/>
                <w:vertAlign w:val="subscript"/>
              </w:rPr>
              <w:t>k,terhelésen</w:t>
            </w:r>
            <w:proofErr w:type="gramEnd"/>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transzformátor terhelési vesztesége adott S</w:t>
            </w:r>
            <w:r w:rsidRPr="00803E36">
              <w:rPr>
                <w:rFonts w:ascii="Times New Roman" w:hAnsi="Times New Roman" w:cs="Times New Roman"/>
                <w:vertAlign w:val="subscript"/>
              </w:rPr>
              <w:t>éves átlag</w:t>
            </w:r>
            <w:r w:rsidRPr="00803E36">
              <w:rPr>
                <w:rFonts w:ascii="Times New Roman" w:hAnsi="Times New Roman" w:cs="Times New Roman"/>
              </w:rPr>
              <w:t xml:space="preserve"> terhelésen </w:t>
            </w:r>
            <w:r w:rsidRPr="00803E36">
              <w:rPr>
                <w:rFonts w:ascii="Times New Roman" w:hAnsi="Times New Roman" w:cs="Times New Roman"/>
                <w:i/>
                <w:iCs/>
              </w:rPr>
              <w:t>[W]</w:t>
            </w:r>
          </w:p>
        </w:tc>
      </w:tr>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S</w:t>
            </w:r>
            <w:r w:rsidRPr="00803E36">
              <w:rPr>
                <w:rFonts w:ascii="Times New Roman" w:hAnsi="Times New Roman" w:cs="Times New Roman"/>
                <w:i/>
                <w:vertAlign w:val="subscript"/>
              </w:rPr>
              <w:t>éves átlag</w:t>
            </w:r>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 xml:space="preserve">transzformátor éves átlagos látszólagos teljesítménye </w:t>
            </w:r>
            <w:r w:rsidRPr="00803E36">
              <w:rPr>
                <w:rFonts w:ascii="Times New Roman" w:hAnsi="Times New Roman" w:cs="Times New Roman"/>
                <w:i/>
                <w:iCs/>
              </w:rPr>
              <w:t>[VA]</w:t>
            </w:r>
          </w:p>
        </w:tc>
      </w:tr>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S</w:t>
            </w:r>
            <w:r w:rsidRPr="00803E36">
              <w:rPr>
                <w:rFonts w:ascii="Times New Roman" w:hAnsi="Times New Roman" w:cs="Times New Roman"/>
                <w:i/>
                <w:vertAlign w:val="subscript"/>
              </w:rPr>
              <w:t>r</w:t>
            </w:r>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 xml:space="preserve">transzformátor </w:t>
            </w:r>
            <w:proofErr w:type="gramStart"/>
            <w:r w:rsidRPr="00803E36">
              <w:rPr>
                <w:rFonts w:ascii="Times New Roman" w:hAnsi="Times New Roman" w:cs="Times New Roman"/>
                <w:iCs/>
              </w:rPr>
              <w:t>névleges  látszólagos</w:t>
            </w:r>
            <w:proofErr w:type="gramEnd"/>
            <w:r w:rsidRPr="00803E36">
              <w:rPr>
                <w:rFonts w:ascii="Times New Roman" w:hAnsi="Times New Roman" w:cs="Times New Roman"/>
                <w:iCs/>
              </w:rPr>
              <w:t xml:space="preserve"> teljesítménye </w:t>
            </w:r>
            <w:r w:rsidRPr="00803E36">
              <w:rPr>
                <w:rFonts w:ascii="Times New Roman" w:hAnsi="Times New Roman" w:cs="Times New Roman"/>
                <w:i/>
                <w:iCs/>
              </w:rPr>
              <w:t>[VA]</w:t>
            </w:r>
          </w:p>
        </w:tc>
      </w:tr>
      <w:tr w:rsidR="00E64EAF" w:rsidRPr="00803E36" w:rsidTr="000A2C73">
        <w:tc>
          <w:tcPr>
            <w:tcW w:w="124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P</w:t>
            </w:r>
            <w:r w:rsidRPr="00803E36">
              <w:rPr>
                <w:rFonts w:ascii="Times New Roman" w:hAnsi="Times New Roman" w:cs="Times New Roman"/>
                <w:i/>
                <w:vertAlign w:val="subscript"/>
              </w:rPr>
              <w:t>k</w:t>
            </w:r>
          </w:p>
        </w:tc>
        <w:tc>
          <w:tcPr>
            <w:tcW w:w="320"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3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transzformátorok névleges terhelési vesztesége külön-külön </w:t>
            </w:r>
            <w:r w:rsidRPr="00803E36">
              <w:rPr>
                <w:rFonts w:ascii="Times New Roman" w:hAnsi="Times New Roman" w:cs="Times New Roman"/>
                <w:i/>
              </w:rPr>
              <w:t>[W]</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w:t>
      </w:r>
      <w:proofErr w:type="gramStart"/>
      <w:r w:rsidRPr="00803E36">
        <w:rPr>
          <w:rFonts w:ascii="Times New Roman" w:hAnsi="Times New Roman" w:cs="Times New Roman"/>
        </w:rPr>
        <w:t>P</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terhelésen</w:t>
      </w:r>
      <w:proofErr w:type="gramEnd"/>
      <w:r w:rsidRPr="00803E36">
        <w:rPr>
          <w:rFonts w:ascii="Times New Roman" w:hAnsi="Times New Roman" w:cs="Times New Roman"/>
        </w:rPr>
        <w:t xml:space="preserve"> fellépő veszteség mindkét transzformátorra kiszámítandó az adott transzformátor P</w:t>
      </w:r>
      <w:r w:rsidRPr="00803E36">
        <w:rPr>
          <w:rFonts w:ascii="Times New Roman" w:hAnsi="Times New Roman" w:cs="Times New Roman"/>
          <w:vertAlign w:val="subscript"/>
        </w:rPr>
        <w:t>k</w:t>
      </w:r>
      <w:r w:rsidRPr="00803E36">
        <w:rPr>
          <w:rFonts w:ascii="Times New Roman" w:hAnsi="Times New Roman" w:cs="Times New Roman"/>
        </w:rPr>
        <w:t xml:space="preserve"> értékével, ebből adódik a lecserélt (P</w:t>
      </w:r>
      <w:r w:rsidRPr="00803E36">
        <w:rPr>
          <w:rFonts w:ascii="Times New Roman" w:hAnsi="Times New Roman" w:cs="Times New Roman"/>
          <w:vertAlign w:val="subscript"/>
        </w:rPr>
        <w:t>k,lecserélt</w:t>
      </w:r>
      <w:r w:rsidRPr="00803E36">
        <w:rPr>
          <w:rFonts w:ascii="Times New Roman" w:hAnsi="Times New Roman" w:cs="Times New Roman"/>
        </w:rPr>
        <w:t>) és az új (P</w:t>
      </w:r>
      <w:r w:rsidRPr="00803E36">
        <w:rPr>
          <w:rFonts w:ascii="Times New Roman" w:hAnsi="Times New Roman" w:cs="Times New Roman"/>
          <w:vertAlign w:val="subscript"/>
        </w:rPr>
        <w:t>k,új</w:t>
      </w:r>
      <w:r w:rsidRPr="00803E36">
        <w:rPr>
          <w:rFonts w:ascii="Times New Roman" w:hAnsi="Times New Roman" w:cs="Times New Roman"/>
        </w:rPr>
        <w:t>) transzformátor terhelési vesztesége.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veszteségszámításnál a teljesítmények mértékegysége </w:t>
      </w:r>
      <w:r w:rsidRPr="00803E36">
        <w:rPr>
          <w:rFonts w:ascii="Times New Roman" w:hAnsi="Times New Roman" w:cs="Times New Roman"/>
          <w:i/>
        </w:rPr>
        <w:t>[W]</w:t>
      </w:r>
      <w:r w:rsidRPr="00803E36">
        <w:rPr>
          <w:rFonts w:ascii="Times New Roman" w:hAnsi="Times New Roman" w:cs="Times New Roman"/>
        </w:rPr>
        <w:t xml:space="preserve"> (és nem </w:t>
      </w:r>
      <w:r w:rsidRPr="00803E36">
        <w:rPr>
          <w:rFonts w:ascii="Times New Roman" w:hAnsi="Times New Roman" w:cs="Times New Roman"/>
          <w:i/>
        </w:rPr>
        <w:t>[kW]</w:t>
      </w:r>
      <w:r w:rsidRPr="00803E36">
        <w:rPr>
          <w:rFonts w:ascii="Times New Roman" w:hAnsi="Times New Roman" w:cs="Times New Roman"/>
        </w:rPr>
        <w:t xml:space="preserve">), a táblázatban szereplő értékeknek megfelelően 1 </w:t>
      </w:r>
      <w:r w:rsidRPr="00803E36">
        <w:rPr>
          <w:rFonts w:ascii="Times New Roman" w:hAnsi="Times New Roman" w:cs="Times New Roman"/>
          <w:i/>
        </w:rPr>
        <w:t>[Wh]</w:t>
      </w:r>
      <w:r w:rsidRPr="00803E36">
        <w:rPr>
          <w:rFonts w:ascii="Times New Roman" w:hAnsi="Times New Roman" w:cs="Times New Roman"/>
        </w:rPr>
        <w:t xml:space="preserve"> =3,6 ∙ 10</w:t>
      </w:r>
      <w:r w:rsidRPr="00803E36">
        <w:rPr>
          <w:rFonts w:ascii="Times New Roman" w:hAnsi="Times New Roman" w:cs="Times New Roman"/>
          <w:vertAlign w:val="superscript"/>
        </w:rPr>
        <w:t>-6</w:t>
      </w:r>
      <w:r w:rsidRPr="00803E36">
        <w:rPr>
          <w:rFonts w:ascii="Times New Roman" w:hAnsi="Times New Roman" w:cs="Times New Roman"/>
        </w:rPr>
        <w:t xml:space="preserve"> </w:t>
      </w:r>
      <w:r w:rsidRPr="00803E36">
        <w:rPr>
          <w:rFonts w:ascii="Times New Roman" w:hAnsi="Times New Roman" w:cs="Times New Roman"/>
          <w:i/>
        </w:rPr>
        <w:t>[GJ].</w:t>
      </w:r>
    </w:p>
    <w:p w:rsidR="00E64EAF" w:rsidRPr="00803E36" w:rsidRDefault="00E64EAF" w:rsidP="00E64EAF">
      <w:pPr>
        <w:pStyle w:val="MMKSzovegtorzs"/>
        <w:rPr>
          <w:rFonts w:ascii="Times New Roman" w:hAnsi="Times New Roman" w:cs="Times New Roman"/>
        </w:rPr>
      </w:pPr>
    </w:p>
    <w:bookmarkEnd w:id="63"/>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3.3.7.1.3. A lecserélt/régi transzformátor és az új transzformátor energiaigényének különbségéből számítható éves energiamegtakarítás ΔE</w:t>
      </w:r>
      <w:r w:rsidRPr="00803E36">
        <w:rPr>
          <w:rFonts w:ascii="Times New Roman" w:hAnsi="Times New Roman" w:cs="Times New Roman"/>
          <w:vertAlign w:val="subscript"/>
        </w:rPr>
        <w:t>korai/év</w:t>
      </w:r>
      <w:r w:rsidRPr="00803E36">
        <w:rPr>
          <w:rFonts w:ascii="Times New Roman" w:hAnsi="Times New Roman" w:cs="Times New Roman"/>
        </w:rPr>
        <w:t> </w:t>
      </w:r>
      <w:r w:rsidRPr="00803E36">
        <w:rPr>
          <w:rFonts w:ascii="Times New Roman" w:hAnsi="Times New Roman" w:cs="Times New Roman"/>
          <w:i/>
        </w:rPr>
        <w:t xml:space="preserve">[GJ/év] </w:t>
      </w:r>
      <w:r w:rsidRPr="00803E36">
        <w:rPr>
          <w:rFonts w:ascii="Times New Roman" w:hAnsi="Times New Roman" w:cs="Times New Roman"/>
        </w:rPr>
        <w:t>számítása</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veszt/</w:t>
      </w:r>
      <w:proofErr w:type="gramStart"/>
      <w:r w:rsidRPr="00803E36">
        <w:rPr>
          <w:rFonts w:ascii="Times New Roman" w:hAnsi="Times New Roman" w:cs="Times New Roman"/>
          <w:vertAlign w:val="subscript"/>
        </w:rPr>
        <w:t>év,lecserélt</w:t>
      </w:r>
      <w:proofErr w:type="gramEnd"/>
      <w:r w:rsidRPr="00803E36">
        <w:rPr>
          <w:rFonts w:ascii="Times New Roman" w:hAnsi="Times New Roman" w:cs="Times New Roman"/>
        </w:rPr>
        <w:t> = (P</w:t>
      </w:r>
      <w:r w:rsidRPr="00803E36">
        <w:rPr>
          <w:rFonts w:ascii="Times New Roman" w:hAnsi="Times New Roman" w:cs="Times New Roman"/>
          <w:vertAlign w:val="subscript"/>
        </w:rPr>
        <w:t xml:space="preserve">0,lecserélt  </w:t>
      </w:r>
      <w:r w:rsidRPr="00803E36">
        <w:rPr>
          <w:rFonts w:ascii="Times New Roman" w:hAnsi="Times New Roman" w:cs="Times New Roman"/>
        </w:rPr>
        <w:t>+ P</w:t>
      </w:r>
      <w:r w:rsidRPr="00803E36">
        <w:rPr>
          <w:rFonts w:ascii="Times New Roman" w:hAnsi="Times New Roman" w:cs="Times New Roman"/>
          <w:vertAlign w:val="subscript"/>
        </w:rPr>
        <w:t>k,lecserélt</w:t>
      </w:r>
      <w:r w:rsidRPr="00803E36">
        <w:rPr>
          <w:rFonts w:ascii="Times New Roman" w:hAnsi="Times New Roman" w:cs="Times New Roman"/>
        </w:rPr>
        <w:t xml:space="preserve">) ∙  </w:t>
      </w:r>
      <w:r w:rsidRPr="00803E36">
        <w:rPr>
          <w:rFonts w:ascii="Times New Roman" w:hAnsi="Times New Roman" w:cs="Times New Roman"/>
        </w:rPr>
        <w:sym w:font="Symbol" w:char="F074"/>
      </w:r>
      <w:r w:rsidRPr="00803E36">
        <w:rPr>
          <w:rFonts w:ascii="Times New Roman" w:hAnsi="Times New Roman" w:cs="Times New Roman"/>
        </w:rPr>
        <w:t xml:space="preserve">  ∙ 3,6∙10</w:t>
      </w:r>
      <w:r w:rsidRPr="00803E36">
        <w:rPr>
          <w:rFonts w:ascii="Times New Roman" w:hAnsi="Times New Roman" w:cs="Times New Roman"/>
          <w:vertAlign w:val="superscript"/>
        </w:rPr>
        <w:t>-6</w:t>
      </w:r>
      <w:r w:rsidRPr="00803E36">
        <w:rPr>
          <w:rFonts w:ascii="Times New Roman" w:hAnsi="Times New Roman" w:cs="Times New Roman"/>
        </w:rPr>
        <w:tab/>
      </w:r>
      <w:r w:rsidRPr="00803E36">
        <w:rPr>
          <w:rFonts w:ascii="Times New Roman" w:hAnsi="Times New Roman" w:cs="Times New Roman"/>
          <w:i/>
          <w:iCs/>
        </w:rPr>
        <w:t xml:space="preserve"> </w:t>
      </w:r>
      <w:r w:rsidRPr="00803E36">
        <w:rPr>
          <w:rFonts w:ascii="Times New Roman" w:hAnsi="Times New Roman" w:cs="Times New Roman"/>
          <w:i/>
        </w:rPr>
        <w:t>[GJ/év]</w:t>
      </w:r>
      <w:r w:rsidRPr="00803E36">
        <w:rPr>
          <w:rFonts w:ascii="Times New Roman" w:hAnsi="Times New Roman" w:cs="Times New Roman"/>
        </w:rPr>
        <w:t xml:space="preserve">        </w:t>
      </w:r>
      <w:r w:rsidRPr="00803E36">
        <w:rPr>
          <w:rFonts w:ascii="Times New Roman" w:hAnsi="Times New Roman" w:cs="Times New Roman"/>
          <w:iCs/>
        </w:rPr>
        <w:tab/>
      </w:r>
      <w:r w:rsidRPr="00803E36">
        <w:rPr>
          <w:rFonts w:ascii="Times New Roman" w:hAnsi="Times New Roman" w:cs="Times New Roman"/>
          <w:iCs/>
        </w:rPr>
        <w:tab/>
        <w:t>(3.3.7.1.3.1.)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w:t>
      </w:r>
      <w:r w:rsidRPr="00803E36">
        <w:rPr>
          <w:rFonts w:ascii="Times New Roman" w:hAnsi="Times New Roman" w:cs="Times New Roman"/>
          <w:vertAlign w:val="subscript"/>
        </w:rPr>
        <w:t>veszt/</w:t>
      </w:r>
      <w:proofErr w:type="gramStart"/>
      <w:r w:rsidRPr="00803E36">
        <w:rPr>
          <w:rFonts w:ascii="Times New Roman" w:hAnsi="Times New Roman" w:cs="Times New Roman"/>
          <w:vertAlign w:val="subscript"/>
        </w:rPr>
        <w:t>év,új</w:t>
      </w:r>
      <w:proofErr w:type="gramEnd"/>
      <w:r w:rsidRPr="00803E36">
        <w:rPr>
          <w:rFonts w:ascii="Times New Roman" w:hAnsi="Times New Roman" w:cs="Times New Roman"/>
        </w:rPr>
        <w:t> = (P</w:t>
      </w:r>
      <w:r w:rsidRPr="00803E36">
        <w:rPr>
          <w:rFonts w:ascii="Times New Roman" w:hAnsi="Times New Roman" w:cs="Times New Roman"/>
          <w:vertAlign w:val="subscript"/>
        </w:rPr>
        <w:t xml:space="preserve">0,új  </w:t>
      </w:r>
      <w:r w:rsidRPr="00803E36">
        <w:rPr>
          <w:rFonts w:ascii="Times New Roman" w:hAnsi="Times New Roman" w:cs="Times New Roman"/>
        </w:rPr>
        <w:t>+ P</w:t>
      </w:r>
      <w:r w:rsidRPr="00803E36">
        <w:rPr>
          <w:rFonts w:ascii="Times New Roman" w:hAnsi="Times New Roman" w:cs="Times New Roman"/>
          <w:vertAlign w:val="subscript"/>
        </w:rPr>
        <w:t>k,új</w:t>
      </w:r>
      <w:r w:rsidRPr="00803E36">
        <w:rPr>
          <w:rFonts w:ascii="Times New Roman" w:hAnsi="Times New Roman" w:cs="Times New Roman"/>
        </w:rPr>
        <w:t xml:space="preserve">) ∙ </w:t>
      </w:r>
      <w:r w:rsidRPr="00803E36">
        <w:rPr>
          <w:rFonts w:ascii="Times New Roman" w:hAnsi="Times New Roman" w:cs="Times New Roman"/>
        </w:rPr>
        <w:sym w:font="Symbol" w:char="F074"/>
      </w:r>
      <w:r w:rsidRPr="00803E36">
        <w:rPr>
          <w:rFonts w:ascii="Times New Roman" w:hAnsi="Times New Roman" w:cs="Times New Roman"/>
        </w:rPr>
        <w:t xml:space="preserve">  ∙ 3,6∙10</w:t>
      </w:r>
      <w:r w:rsidRPr="00803E36">
        <w:rPr>
          <w:rFonts w:ascii="Times New Roman" w:hAnsi="Times New Roman" w:cs="Times New Roman"/>
          <w:vertAlign w:val="superscript"/>
        </w:rPr>
        <w:t>-6</w:t>
      </w:r>
      <w:r w:rsidRPr="00803E36">
        <w:rPr>
          <w:rFonts w:ascii="Times New Roman" w:hAnsi="Times New Roman" w:cs="Times New Roman"/>
        </w:rPr>
        <w:tab/>
      </w:r>
      <w:r w:rsidRPr="00803E36">
        <w:rPr>
          <w:rFonts w:ascii="Times New Roman" w:hAnsi="Times New Roman" w:cs="Times New Roman"/>
          <w:i/>
          <w:iCs/>
        </w:rPr>
        <w:t xml:space="preserve"> </w:t>
      </w:r>
      <w:r w:rsidRPr="00803E36">
        <w:rPr>
          <w:rFonts w:ascii="Times New Roman" w:hAnsi="Times New Roman" w:cs="Times New Roman"/>
          <w:i/>
        </w:rPr>
        <w:t>[GJ/év]</w:t>
      </w:r>
      <w:r w:rsidRPr="00803E36">
        <w:rPr>
          <w:rFonts w:ascii="Times New Roman" w:hAnsi="Times New Roman" w:cs="Times New Roman"/>
          <w:i/>
          <w:iCs/>
        </w:rPr>
        <w:t xml:space="preserve"> </w:t>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iCs/>
        </w:rPr>
        <w:t>(3.3.7.1.3.2.)</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Cs/>
        </w:rPr>
      </w:pPr>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w:t>
      </w:r>
      <w:proofErr w:type="gramStart"/>
      <w:r w:rsidRPr="00803E36">
        <w:rPr>
          <w:rFonts w:ascii="Times New Roman" w:hAnsi="Times New Roman" w:cs="Times New Roman"/>
        </w:rPr>
        <w:t>=( E</w:t>
      </w:r>
      <w:r w:rsidRPr="00803E36">
        <w:rPr>
          <w:rFonts w:ascii="Times New Roman" w:hAnsi="Times New Roman" w:cs="Times New Roman"/>
          <w:vertAlign w:val="subscript"/>
        </w:rPr>
        <w:t>veszt</w:t>
      </w:r>
      <w:proofErr w:type="gramEnd"/>
      <w:r w:rsidRPr="00803E36">
        <w:rPr>
          <w:rFonts w:ascii="Times New Roman" w:hAnsi="Times New Roman" w:cs="Times New Roman"/>
          <w:vertAlign w:val="subscript"/>
        </w:rPr>
        <w:t>/év,lecserélt</w:t>
      </w:r>
      <w:r w:rsidRPr="00803E36">
        <w:rPr>
          <w:rFonts w:ascii="Times New Roman" w:hAnsi="Times New Roman" w:cs="Times New Roman"/>
        </w:rPr>
        <w:t> - E</w:t>
      </w:r>
      <w:r w:rsidRPr="00803E36">
        <w:rPr>
          <w:rFonts w:ascii="Times New Roman" w:hAnsi="Times New Roman" w:cs="Times New Roman"/>
          <w:vertAlign w:val="subscript"/>
        </w:rPr>
        <w:t>veszt/év,új</w:t>
      </w:r>
      <w:r w:rsidRPr="00803E36">
        <w:rPr>
          <w:rFonts w:ascii="Times New Roman" w:hAnsi="Times New Roman" w:cs="Times New Roman"/>
        </w:rPr>
        <w:t xml:space="preserve"> )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i/>
        </w:rPr>
        <w:t>[GJ/év]</w:t>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Cs/>
        </w:rPr>
        <w:t>(3.3.7.1.3.3.)</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fentiek értelmében:</w:t>
      </w:r>
    </w:p>
    <w:p w:rsidR="00E64EAF" w:rsidRPr="00803E36" w:rsidRDefault="00E64EAF" w:rsidP="00E64EAF">
      <w:pPr>
        <w:pStyle w:val="MMKSzovegtorzs"/>
        <w:rPr>
          <w:rFonts w:ascii="Times New Roman" w:hAnsi="Times New Roman" w:cs="Times New Roman"/>
          <w:iCs/>
        </w:rPr>
      </w:pPr>
      <w:r w:rsidRPr="00803E36">
        <w:rPr>
          <w:rFonts w:ascii="Times New Roman" w:hAnsi="Times New Roman" w:cs="Times New Roman"/>
        </w:rPr>
        <w:t>ΔE</w:t>
      </w:r>
      <w:r w:rsidRPr="00803E36">
        <w:rPr>
          <w:rFonts w:ascii="Times New Roman" w:hAnsi="Times New Roman" w:cs="Times New Roman"/>
          <w:vertAlign w:val="subscript"/>
        </w:rPr>
        <w:t>korai/év</w:t>
      </w:r>
      <w:r w:rsidRPr="00803E36">
        <w:rPr>
          <w:rFonts w:ascii="Times New Roman" w:hAnsi="Times New Roman" w:cs="Times New Roman"/>
        </w:rPr>
        <w:t> = [(P</w:t>
      </w:r>
      <w:proofErr w:type="gramStart"/>
      <w:r w:rsidRPr="00803E36">
        <w:rPr>
          <w:rFonts w:ascii="Times New Roman" w:hAnsi="Times New Roman" w:cs="Times New Roman"/>
          <w:vertAlign w:val="subscript"/>
        </w:rPr>
        <w:t>0,lecserélt</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P</w:t>
      </w:r>
      <w:r w:rsidRPr="00803E36">
        <w:rPr>
          <w:rFonts w:ascii="Times New Roman" w:hAnsi="Times New Roman" w:cs="Times New Roman"/>
          <w:vertAlign w:val="subscript"/>
        </w:rPr>
        <w:t>k,lecserélt</w:t>
      </w:r>
      <w:r w:rsidRPr="00803E36">
        <w:rPr>
          <w:rFonts w:ascii="Times New Roman" w:hAnsi="Times New Roman" w:cs="Times New Roman"/>
        </w:rPr>
        <w:t xml:space="preserve">) - </w:t>
      </w:r>
      <w:r w:rsidRPr="00803E36">
        <w:rPr>
          <w:rFonts w:ascii="Times New Roman" w:hAnsi="Times New Roman" w:cs="Times New Roman"/>
          <w:i/>
        </w:rPr>
        <w:tab/>
      </w:r>
      <w:r w:rsidRPr="00803E36">
        <w:rPr>
          <w:rFonts w:ascii="Times New Roman" w:hAnsi="Times New Roman" w:cs="Times New Roman"/>
        </w:rPr>
        <w:t>(P</w:t>
      </w:r>
      <w:r w:rsidRPr="00803E36">
        <w:rPr>
          <w:rFonts w:ascii="Times New Roman" w:hAnsi="Times New Roman" w:cs="Times New Roman"/>
          <w:vertAlign w:val="subscript"/>
        </w:rPr>
        <w:t xml:space="preserve">0,új  </w:t>
      </w:r>
      <w:r w:rsidRPr="00803E36">
        <w:rPr>
          <w:rFonts w:ascii="Times New Roman" w:hAnsi="Times New Roman" w:cs="Times New Roman"/>
        </w:rPr>
        <w:t>+ P</w:t>
      </w:r>
      <w:r w:rsidRPr="00803E36">
        <w:rPr>
          <w:rFonts w:ascii="Times New Roman" w:hAnsi="Times New Roman" w:cs="Times New Roman"/>
          <w:vertAlign w:val="subscript"/>
        </w:rPr>
        <w:t>k,új</w:t>
      </w:r>
      <w:r w:rsidRPr="00803E36">
        <w:rPr>
          <w:rFonts w:ascii="Times New Roman" w:hAnsi="Times New Roman" w:cs="Times New Roman"/>
        </w:rPr>
        <w:t xml:space="preserve">)] ∙ </w:t>
      </w:r>
      <w:r w:rsidRPr="00803E36">
        <w:rPr>
          <w:rFonts w:ascii="Times New Roman" w:hAnsi="Times New Roman" w:cs="Times New Roman"/>
        </w:rPr>
        <w:sym w:font="Symbol" w:char="F074"/>
      </w:r>
      <w:r w:rsidRPr="00803E36">
        <w:rPr>
          <w:rFonts w:ascii="Times New Roman" w:hAnsi="Times New Roman" w:cs="Times New Roman"/>
        </w:rPr>
        <w:t xml:space="preserve">  ∙ 3,6∙10</w:t>
      </w:r>
      <w:r w:rsidRPr="00803E36">
        <w:rPr>
          <w:rFonts w:ascii="Times New Roman" w:hAnsi="Times New Roman" w:cs="Times New Roman"/>
          <w:vertAlign w:val="superscript"/>
        </w:rPr>
        <w:t>-6</w:t>
      </w:r>
      <w:r w:rsidRPr="00803E36">
        <w:rPr>
          <w:rFonts w:ascii="Times New Roman" w:hAnsi="Times New Roman" w:cs="Times New Roman"/>
          <w:i/>
        </w:rPr>
        <w:t xml:space="preserve"> [GJ/év]</w:t>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Cs/>
        </w:rPr>
        <w:t>(3.3.7.1.3.4.)</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95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490"/>
        <w:gridCol w:w="7365"/>
      </w:tblGrid>
      <w:tr w:rsidR="00E64EAF" w:rsidRPr="00803E36" w:rsidTr="000A2C73">
        <w:tc>
          <w:tcPr>
            <w:tcW w:w="1701"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lastRenderedPageBreak/>
              <w:t>E</w:t>
            </w:r>
            <w:r w:rsidRPr="00803E36">
              <w:rPr>
                <w:rFonts w:ascii="Times New Roman" w:hAnsi="Times New Roman" w:cs="Times New Roman"/>
                <w:i/>
                <w:vertAlign w:val="subscript"/>
              </w:rPr>
              <w:t>veszt/</w:t>
            </w:r>
            <w:proofErr w:type="gramStart"/>
            <w:r w:rsidRPr="00803E36">
              <w:rPr>
                <w:rFonts w:ascii="Times New Roman" w:hAnsi="Times New Roman" w:cs="Times New Roman"/>
                <w:i/>
                <w:vertAlign w:val="subscript"/>
              </w:rPr>
              <w:t>év,lecserélt</w:t>
            </w:r>
            <w:proofErr w:type="gramEnd"/>
            <w:r w:rsidRPr="00803E36">
              <w:rPr>
                <w:rFonts w:ascii="Times New Roman" w:hAnsi="Times New Roman" w:cs="Times New Roman"/>
                <w:i/>
              </w:rPr>
              <w:t> </w:t>
            </w:r>
          </w:p>
        </w:tc>
        <w:tc>
          <w:tcPr>
            <w:tcW w:w="418"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lecserélt transzformátor éves vesztesége </w:t>
            </w:r>
            <w:r w:rsidRPr="00803E36">
              <w:rPr>
                <w:rFonts w:ascii="Times New Roman" w:hAnsi="Times New Roman" w:cs="Times New Roman"/>
                <w:i/>
              </w:rPr>
              <w:t>[GJ/év]</w:t>
            </w:r>
          </w:p>
        </w:tc>
      </w:tr>
      <w:tr w:rsidR="00E64EAF" w:rsidRPr="00803E36" w:rsidTr="000A2C73">
        <w:tc>
          <w:tcPr>
            <w:tcW w:w="1701"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E</w:t>
            </w:r>
            <w:r w:rsidRPr="00803E36">
              <w:rPr>
                <w:rFonts w:ascii="Times New Roman" w:hAnsi="Times New Roman" w:cs="Times New Roman"/>
                <w:i/>
                <w:vertAlign w:val="subscript"/>
              </w:rPr>
              <w:t>veszt/</w:t>
            </w:r>
            <w:proofErr w:type="gramStart"/>
            <w:r w:rsidRPr="00803E36">
              <w:rPr>
                <w:rFonts w:ascii="Times New Roman" w:hAnsi="Times New Roman" w:cs="Times New Roman"/>
                <w:i/>
                <w:vertAlign w:val="subscript"/>
              </w:rPr>
              <w:t>év,új</w:t>
            </w:r>
            <w:proofErr w:type="gramEnd"/>
            <w:r w:rsidRPr="00803E36">
              <w:rPr>
                <w:rFonts w:ascii="Times New Roman" w:hAnsi="Times New Roman" w:cs="Times New Roman"/>
                <w:i/>
              </w:rPr>
              <w:t> </w:t>
            </w:r>
          </w:p>
        </w:tc>
        <w:tc>
          <w:tcPr>
            <w:tcW w:w="418"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transzformátor éves vesztesége </w:t>
            </w:r>
            <w:r w:rsidRPr="00803E36">
              <w:rPr>
                <w:rFonts w:ascii="Times New Roman" w:hAnsi="Times New Roman" w:cs="Times New Roman"/>
                <w:i/>
              </w:rPr>
              <w:t>[GJ/év]</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P</w:t>
            </w:r>
            <w:proofErr w:type="gramStart"/>
            <w:r w:rsidRPr="00803E36">
              <w:rPr>
                <w:rFonts w:ascii="Times New Roman" w:hAnsi="Times New Roman" w:cs="Times New Roman"/>
                <w:i/>
                <w:vertAlign w:val="subscript"/>
              </w:rPr>
              <w:t>0,lecserélt</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lecserélt transzformátor üresjárati vesztesége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iCs/>
              </w:rPr>
            </w:pPr>
            <w:proofErr w:type="gramStart"/>
            <w:r w:rsidRPr="00803E36">
              <w:rPr>
                <w:rFonts w:ascii="Times New Roman" w:hAnsi="Times New Roman" w:cs="Times New Roman"/>
                <w:i/>
              </w:rPr>
              <w:t>P</w:t>
            </w:r>
            <w:r w:rsidRPr="00803E36">
              <w:rPr>
                <w:rFonts w:ascii="Times New Roman" w:hAnsi="Times New Roman" w:cs="Times New Roman"/>
                <w:i/>
                <w:vertAlign w:val="subscript"/>
              </w:rPr>
              <w:t>k,lecserélt</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lecserélt transzformátor terhelési vesztesége az </w:t>
            </w:r>
            <w:r w:rsidRPr="00803E36">
              <w:rPr>
                <w:rFonts w:ascii="Times New Roman" w:hAnsi="Times New Roman" w:cs="Times New Roman"/>
                <w:iCs/>
              </w:rPr>
              <w:t>éves átlagos terhelésen</w:t>
            </w:r>
            <w:r w:rsidRPr="00803E36">
              <w:rPr>
                <w:rFonts w:ascii="Times New Roman" w:hAnsi="Times New Roman" w:cs="Times New Roman"/>
              </w:rPr>
              <w:t xml:space="preserv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P</w:t>
            </w:r>
            <w:proofErr w:type="gramStart"/>
            <w:r w:rsidRPr="00803E36">
              <w:rPr>
                <w:rFonts w:ascii="Times New Roman" w:hAnsi="Times New Roman" w:cs="Times New Roman"/>
                <w:i/>
                <w:vertAlign w:val="subscript"/>
              </w:rPr>
              <w:t>0,új</w:t>
            </w:r>
            <w:proofErr w:type="gramEnd"/>
            <w:r w:rsidRPr="00803E36">
              <w:rPr>
                <w:rFonts w:ascii="Times New Roman" w:hAnsi="Times New Roman" w:cs="Times New Roman"/>
                <w:i/>
              </w:rPr>
              <w:t xml:space="preserve"> </w:t>
            </w:r>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transzformátor üresjárati vesztesége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iCs/>
              </w:rPr>
            </w:pPr>
            <w:proofErr w:type="gramStart"/>
            <w:r w:rsidRPr="00803E36">
              <w:rPr>
                <w:rFonts w:ascii="Times New Roman" w:hAnsi="Times New Roman" w:cs="Times New Roman"/>
                <w:i/>
              </w:rPr>
              <w:t>P</w:t>
            </w:r>
            <w:r w:rsidRPr="00803E36">
              <w:rPr>
                <w:rFonts w:ascii="Times New Roman" w:hAnsi="Times New Roman" w:cs="Times New Roman"/>
                <w:i/>
                <w:vertAlign w:val="subscript"/>
              </w:rPr>
              <w:t>k,új</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transzformátor terhelési vesztesége az </w:t>
            </w:r>
            <w:r w:rsidRPr="00803E36">
              <w:rPr>
                <w:rFonts w:ascii="Times New Roman" w:hAnsi="Times New Roman" w:cs="Times New Roman"/>
                <w:iCs/>
              </w:rPr>
              <w:t>éves átlagos terhelésen</w:t>
            </w:r>
            <w:r w:rsidRPr="00803E36">
              <w:rPr>
                <w:rFonts w:ascii="Times New Roman" w:hAnsi="Times New Roman" w:cs="Times New Roman"/>
              </w:rPr>
              <w:t xml:space="preserv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sym w:font="Symbol" w:char="F074"/>
            </w:r>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éves kihasználási óraszám (üzemóra)= 8600 </w:t>
            </w:r>
            <w:r w:rsidRPr="00803E36">
              <w:rPr>
                <w:rFonts w:ascii="Times New Roman" w:hAnsi="Times New Roman" w:cs="Times New Roman"/>
                <w:i/>
              </w:rPr>
              <w:t>[h/év]</w:t>
            </w:r>
            <w:r w:rsidRPr="00803E36">
              <w:rPr>
                <w:rFonts w:ascii="Times New Roman" w:hAnsi="Times New Roman" w:cs="Times New Roman"/>
              </w:rPr>
              <w:t xml:space="preserve"> </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3.3.7.2. Lecserélt berendezés várható élettartam lejártát követő időszakban számított éves többlet energiamegtakarítás</w:t>
      </w:r>
    </w:p>
    <w:p w:rsidR="00E64EAF" w:rsidRPr="00803E36" w:rsidRDefault="00E64EAF" w:rsidP="00E64EAF">
      <w:pPr>
        <w:pStyle w:val="MMKSzovegtorzs"/>
        <w:rPr>
          <w:rFonts w:ascii="Times New Roman" w:hAnsi="Times New Roman" w:cs="Times New Roman"/>
        </w:rPr>
      </w:pPr>
      <w:bookmarkStart w:id="64" w:name="_Hlk90367713"/>
      <w:r w:rsidRPr="00803E36">
        <w:rPr>
          <w:rFonts w:ascii="Times New Roman" w:hAnsi="Times New Roman" w:cs="Times New Roman"/>
        </w:rPr>
        <w:t xml:space="preserve">A lecserélt berendezés </w:t>
      </w:r>
      <w:r w:rsidRPr="00803E36">
        <w:rPr>
          <w:rFonts w:ascii="Times New Roman" w:hAnsi="Times New Roman" w:cs="Times New Roman"/>
          <w:bCs/>
        </w:rPr>
        <w:t>várható élettartamán túl számított éves többlet energia megtakarításként</w:t>
      </w:r>
      <w:r w:rsidRPr="00803E36">
        <w:rPr>
          <w:rFonts w:ascii="Times New Roman" w:hAnsi="Times New Roman" w:cs="Times New Roman"/>
        </w:rPr>
        <w:t xml:space="preserve"> csak a 3.3.7. pont szerinti minimális energiahatékonysági követelménynek megfelelő terhelési (</w:t>
      </w:r>
      <w:proofErr w:type="gramStart"/>
      <w:r w:rsidRPr="00803E36">
        <w:rPr>
          <w:rFonts w:ascii="Times New Roman" w:hAnsi="Times New Roman" w:cs="Times New Roman"/>
        </w:rPr>
        <w:t>P</w:t>
      </w:r>
      <w:r w:rsidRPr="00803E36">
        <w:rPr>
          <w:rFonts w:ascii="Times New Roman" w:hAnsi="Times New Roman" w:cs="Times New Roman"/>
          <w:vertAlign w:val="subscript"/>
        </w:rPr>
        <w:t>k</w:t>
      </w:r>
      <w:r w:rsidRPr="00803E36">
        <w:rPr>
          <w:rFonts w:ascii="Times New Roman" w:hAnsi="Times New Roman" w:cs="Times New Roman"/>
        </w:rPr>
        <w:t>,</w:t>
      </w:r>
      <w:r w:rsidRPr="00803E36">
        <w:rPr>
          <w:rFonts w:ascii="Times New Roman" w:hAnsi="Times New Roman" w:cs="Times New Roman"/>
          <w:vertAlign w:val="subscript"/>
        </w:rPr>
        <w:t>ref</w:t>
      </w:r>
      <w:proofErr w:type="gramEnd"/>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és üresjárati (P</w:t>
      </w:r>
      <w:r w:rsidRPr="00803E36">
        <w:rPr>
          <w:rFonts w:ascii="Times New Roman" w:hAnsi="Times New Roman" w:cs="Times New Roman"/>
          <w:vertAlign w:val="subscript"/>
        </w:rPr>
        <w:t>0</w:t>
      </w:r>
      <w:r w:rsidRPr="00803E36">
        <w:rPr>
          <w:rFonts w:ascii="Times New Roman" w:hAnsi="Times New Roman" w:cs="Times New Roman"/>
        </w:rPr>
        <w:t>,</w:t>
      </w:r>
      <w:r w:rsidRPr="00803E36">
        <w:rPr>
          <w:rFonts w:ascii="Times New Roman" w:hAnsi="Times New Roman" w:cs="Times New Roman"/>
          <w:vertAlign w:val="subscript"/>
        </w:rPr>
        <w:t>ref</w:t>
      </w:r>
      <w:r w:rsidRPr="00803E36">
        <w:rPr>
          <w:rFonts w:ascii="Times New Roman" w:hAnsi="Times New Roman" w:cs="Times New Roman"/>
        </w:rPr>
        <w:t xml:space="preserve">) </w:t>
      </w:r>
      <w:r w:rsidRPr="00803E36">
        <w:rPr>
          <w:rFonts w:ascii="Times New Roman" w:hAnsi="Times New Roman" w:cs="Times New Roman"/>
          <w:i/>
        </w:rPr>
        <w:t>[W]</w:t>
      </w:r>
      <w:r w:rsidRPr="00803E36">
        <w:rPr>
          <w:rFonts w:ascii="Times New Roman" w:hAnsi="Times New Roman" w:cs="Times New Roman"/>
        </w:rPr>
        <w:t xml:space="preserve">  referencia értékekhez képest számított végsőenergia-megtakarítás számolható el.</w:t>
      </w:r>
    </w:p>
    <w:p w:rsidR="00E64EAF" w:rsidRPr="00803E36" w:rsidRDefault="00E64EAF" w:rsidP="00E64EAF">
      <w:pPr>
        <w:pStyle w:val="MMKSzovegtorzs"/>
        <w:rPr>
          <w:rFonts w:ascii="Times New Roman" w:hAnsi="Times New Roman" w:cs="Times New Roman"/>
          <w:iCs/>
        </w:rPr>
      </w:pPr>
      <w:r w:rsidRPr="00803E36">
        <w:rPr>
          <w:rFonts w:ascii="Times New Roman" w:hAnsi="Times New Roman" w:cs="Times New Roman"/>
        </w:rPr>
        <w:t>ΔE</w:t>
      </w:r>
      <w:r w:rsidRPr="00803E36">
        <w:rPr>
          <w:rFonts w:ascii="Times New Roman" w:hAnsi="Times New Roman" w:cs="Times New Roman"/>
          <w:vertAlign w:val="subscript"/>
        </w:rPr>
        <w:t>többlet/év</w:t>
      </w:r>
      <w:r w:rsidRPr="00803E36">
        <w:rPr>
          <w:rFonts w:ascii="Times New Roman" w:hAnsi="Times New Roman" w:cs="Times New Roman"/>
        </w:rPr>
        <w:t> = [(P</w:t>
      </w:r>
      <w:proofErr w:type="gramStart"/>
      <w:r w:rsidRPr="00803E36">
        <w:rPr>
          <w:rFonts w:ascii="Times New Roman" w:hAnsi="Times New Roman" w:cs="Times New Roman"/>
          <w:vertAlign w:val="subscript"/>
        </w:rPr>
        <w:t>0,ref</w:t>
      </w:r>
      <w:proofErr w:type="gramEnd"/>
      <w:r w:rsidRPr="00803E36">
        <w:rPr>
          <w:rFonts w:ascii="Times New Roman" w:hAnsi="Times New Roman" w:cs="Times New Roman"/>
          <w:vertAlign w:val="subscript"/>
        </w:rPr>
        <w:t xml:space="preserve">  </w:t>
      </w:r>
      <w:r w:rsidRPr="00803E36">
        <w:rPr>
          <w:rFonts w:ascii="Times New Roman" w:hAnsi="Times New Roman" w:cs="Times New Roman"/>
        </w:rPr>
        <w:t>+ P</w:t>
      </w:r>
      <w:r w:rsidRPr="00803E36">
        <w:rPr>
          <w:rFonts w:ascii="Times New Roman" w:hAnsi="Times New Roman" w:cs="Times New Roman"/>
          <w:vertAlign w:val="subscript"/>
        </w:rPr>
        <w:t>k,ref</w:t>
      </w:r>
      <w:r w:rsidRPr="00803E36">
        <w:rPr>
          <w:rFonts w:ascii="Times New Roman" w:hAnsi="Times New Roman" w:cs="Times New Roman"/>
        </w:rPr>
        <w:t>) - (P</w:t>
      </w:r>
      <w:r w:rsidRPr="00803E36">
        <w:rPr>
          <w:rFonts w:ascii="Times New Roman" w:hAnsi="Times New Roman" w:cs="Times New Roman"/>
          <w:vertAlign w:val="subscript"/>
        </w:rPr>
        <w:t xml:space="preserve">0,új  </w:t>
      </w:r>
      <w:r w:rsidRPr="00803E36">
        <w:rPr>
          <w:rFonts w:ascii="Times New Roman" w:hAnsi="Times New Roman" w:cs="Times New Roman"/>
        </w:rPr>
        <w:t>+ P</w:t>
      </w:r>
      <w:r w:rsidRPr="00803E36">
        <w:rPr>
          <w:rFonts w:ascii="Times New Roman" w:hAnsi="Times New Roman" w:cs="Times New Roman"/>
          <w:vertAlign w:val="subscript"/>
        </w:rPr>
        <w:t>k,új</w:t>
      </w:r>
      <w:r w:rsidRPr="00803E36">
        <w:rPr>
          <w:rFonts w:ascii="Times New Roman" w:hAnsi="Times New Roman" w:cs="Times New Roman"/>
        </w:rPr>
        <w:t xml:space="preserve">)] ∙ </w:t>
      </w:r>
      <w:r w:rsidRPr="00803E36">
        <w:rPr>
          <w:rFonts w:ascii="Times New Roman" w:hAnsi="Times New Roman" w:cs="Times New Roman"/>
        </w:rPr>
        <w:sym w:font="Symbol" w:char="F074"/>
      </w:r>
      <w:r w:rsidRPr="00803E36">
        <w:rPr>
          <w:rFonts w:ascii="Times New Roman" w:hAnsi="Times New Roman" w:cs="Times New Roman"/>
        </w:rPr>
        <w:t xml:space="preserve">  ∙ 3,6∙10</w:t>
      </w:r>
      <w:r w:rsidRPr="00803E36">
        <w:rPr>
          <w:rFonts w:ascii="Times New Roman" w:hAnsi="Times New Roman" w:cs="Times New Roman"/>
          <w:vertAlign w:val="superscript"/>
        </w:rPr>
        <w:t>-6</w:t>
      </w:r>
      <w:r w:rsidRPr="00803E36">
        <w:rPr>
          <w:rFonts w:ascii="Times New Roman" w:hAnsi="Times New Roman" w:cs="Times New Roman"/>
          <w:i/>
        </w:rPr>
        <w:t xml:space="preserve"> [GJ/év]</w:t>
      </w:r>
      <w:r w:rsidRPr="00803E36">
        <w:rPr>
          <w:rFonts w:ascii="Times New Roman" w:hAnsi="Times New Roman" w:cs="Times New Roman"/>
          <w:i/>
        </w:rPr>
        <w:tab/>
      </w:r>
      <w:r w:rsidRPr="00803E36">
        <w:rPr>
          <w:rFonts w:ascii="Times New Roman" w:hAnsi="Times New Roman" w:cs="Times New Roman"/>
          <w:i/>
        </w:rPr>
        <w:tab/>
      </w:r>
      <w:r w:rsidRPr="00803E36">
        <w:rPr>
          <w:rFonts w:ascii="Times New Roman" w:hAnsi="Times New Roman" w:cs="Times New Roman"/>
          <w:iCs/>
        </w:rPr>
        <w:t>(3.3.7.2.1.)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95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490"/>
        <w:gridCol w:w="7374"/>
      </w:tblGrid>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P</w:t>
            </w:r>
            <w:proofErr w:type="gramStart"/>
            <w:r w:rsidRPr="00803E36">
              <w:rPr>
                <w:rFonts w:ascii="Times New Roman" w:hAnsi="Times New Roman" w:cs="Times New Roman"/>
                <w:i/>
                <w:vertAlign w:val="subscript"/>
              </w:rPr>
              <w:t>0,ref</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referencia üresjárati veszteség </w:t>
            </w:r>
            <w:r w:rsidRPr="00803E36">
              <w:rPr>
                <w:rFonts w:ascii="Times New Roman" w:hAnsi="Times New Roman" w:cs="Times New Roman"/>
                <w:i/>
                <w:iCs/>
              </w:rPr>
              <w:t>3.3.6.1.1.-2.-3. táblázatokból, az intézkedés megvalósulási időpontjának függvényében 3.3.6.2.1. vagy 3.3.6.3.1.-2. táblázat szerinti korrekció figyelembevételével</w:t>
            </w:r>
            <w:r w:rsidRPr="00803E36">
              <w:rPr>
                <w:rFonts w:ascii="Times New Roman" w:hAnsi="Times New Roman" w:cs="Times New Roman"/>
                <w:i/>
              </w:rPr>
              <w:t xml:space="preserve"> [W]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iCs/>
              </w:rPr>
            </w:pPr>
            <w:proofErr w:type="gramStart"/>
            <w:r w:rsidRPr="00803E36">
              <w:rPr>
                <w:rFonts w:ascii="Times New Roman" w:hAnsi="Times New Roman" w:cs="Times New Roman"/>
                <w:i/>
              </w:rPr>
              <w:t>P</w:t>
            </w:r>
            <w:r w:rsidRPr="00803E36">
              <w:rPr>
                <w:rFonts w:ascii="Times New Roman" w:hAnsi="Times New Roman" w:cs="Times New Roman"/>
                <w:i/>
                <w:vertAlign w:val="subscript"/>
              </w:rPr>
              <w:t>k,ref</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referencia terhelési veszteség </w:t>
            </w:r>
            <w:r w:rsidRPr="00803E36">
              <w:rPr>
                <w:rFonts w:ascii="Times New Roman" w:hAnsi="Times New Roman" w:cs="Times New Roman"/>
                <w:i/>
                <w:iCs/>
              </w:rPr>
              <w:t>3.3.6.1.1.-2.-3. táblázatokból, az intézkedés megvalósulási időpontjának függvényében 3.3.6.2.1. vagy 3.3.6.3.1.-2. táblázatok szerinti korrekció figyelembevételével</w:t>
            </w:r>
            <w:r w:rsidRPr="00803E36">
              <w:rPr>
                <w:rFonts w:ascii="Times New Roman" w:hAnsi="Times New Roman" w:cs="Times New Roman"/>
                <w:i/>
              </w:rPr>
              <w:t xml:space="preserve"> [W]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P</w:t>
            </w:r>
            <w:proofErr w:type="gramStart"/>
            <w:r w:rsidRPr="00803E36">
              <w:rPr>
                <w:rFonts w:ascii="Times New Roman" w:hAnsi="Times New Roman" w:cs="Times New Roman"/>
                <w:i/>
                <w:vertAlign w:val="subscript"/>
              </w:rPr>
              <w:t>0,új</w:t>
            </w:r>
            <w:proofErr w:type="gramEnd"/>
            <w:r w:rsidRPr="00803E36">
              <w:rPr>
                <w:rFonts w:ascii="Times New Roman" w:hAnsi="Times New Roman" w:cs="Times New Roman"/>
                <w:i/>
              </w:rPr>
              <w:t xml:space="preserve"> </w:t>
            </w:r>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transzformátor üresjárati vesztesége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iCs/>
              </w:rPr>
            </w:pPr>
            <w:proofErr w:type="gramStart"/>
            <w:r w:rsidRPr="00803E36">
              <w:rPr>
                <w:rFonts w:ascii="Times New Roman" w:hAnsi="Times New Roman" w:cs="Times New Roman"/>
                <w:i/>
              </w:rPr>
              <w:t>P</w:t>
            </w:r>
            <w:r w:rsidRPr="00803E36">
              <w:rPr>
                <w:rFonts w:ascii="Times New Roman" w:hAnsi="Times New Roman" w:cs="Times New Roman"/>
                <w:i/>
                <w:vertAlign w:val="subscript"/>
              </w:rPr>
              <w:t>k,új</w:t>
            </w:r>
            <w:proofErr w:type="gramEnd"/>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új transzformátor terhelési vesztesége az </w:t>
            </w:r>
            <w:r w:rsidRPr="00803E36">
              <w:rPr>
                <w:rFonts w:ascii="Times New Roman" w:hAnsi="Times New Roman" w:cs="Times New Roman"/>
                <w:iCs/>
              </w:rPr>
              <w:t>éves átlagos terhelésen</w:t>
            </w:r>
            <w:r w:rsidRPr="00803E36">
              <w:rPr>
                <w:rFonts w:ascii="Times New Roman" w:hAnsi="Times New Roman" w:cs="Times New Roman"/>
              </w:rPr>
              <w:t xml:space="preserve"> </w:t>
            </w:r>
            <w:r w:rsidRPr="00803E36">
              <w:rPr>
                <w:rFonts w:ascii="Times New Roman" w:hAnsi="Times New Roman" w:cs="Times New Roman"/>
                <w:i/>
              </w:rPr>
              <w:t>[W]</w:t>
            </w:r>
          </w:p>
        </w:tc>
      </w:tr>
      <w:tr w:rsidR="00E64EAF" w:rsidRPr="00803E36" w:rsidTr="000A2C73">
        <w:tc>
          <w:tcPr>
            <w:tcW w:w="1701"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sym w:font="Symbol" w:char="F074"/>
            </w:r>
          </w:p>
        </w:tc>
        <w:tc>
          <w:tcPr>
            <w:tcW w:w="418" w:type="dxa"/>
            <w:vAlign w:val="center"/>
            <w:hideMark/>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w:t>
            </w:r>
          </w:p>
        </w:tc>
        <w:tc>
          <w:tcPr>
            <w:tcW w:w="7435" w:type="dxa"/>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éves kihasználási óraszám (üzemóra) = 8600 </w:t>
            </w:r>
            <w:r w:rsidRPr="00803E36">
              <w:rPr>
                <w:rFonts w:ascii="Times New Roman" w:hAnsi="Times New Roman" w:cs="Times New Roman"/>
                <w:i/>
              </w:rPr>
              <w:t>[h/év]</w:t>
            </w:r>
            <w:r w:rsidRPr="00803E36">
              <w:rPr>
                <w:rFonts w:ascii="Times New Roman" w:hAnsi="Times New Roman" w:cs="Times New Roman"/>
              </w:rPr>
              <w:t xml:space="preserve"> </w:t>
            </w:r>
          </w:p>
        </w:tc>
      </w:tr>
      <w:bookmarkEnd w:id="64"/>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3.3.8. Az elszámolható végsőenergia-megtakarítás igazolásához szükséges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a cserélendő és az új transzformátorok műszaki leírása, adatlapjai és dokumentációja (Ha ez a régi transzformátor esetén nem áll rendelkezésre, akkor annak az adattábláját kell dokumentálni, pl. fénykép formájában)</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 3.3.2. táblázat megfelelően kitöltve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számításokkal alátámasztott éves végsőenergia-megtakarítás (előző pontok szerint)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d) az új transzformátor üzembehelyezési dokumentációja </w:t>
      </w:r>
      <w:r w:rsidRPr="00803E36">
        <w:rPr>
          <w:rFonts w:ascii="Times New Roman" w:hAnsi="Times New Roman" w:cs="Times New Roman"/>
          <w:bCs/>
        </w:rPr>
        <w:t>(különösen az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pPr>
      <w:r w:rsidRPr="00803E36">
        <w:rPr>
          <w:rFonts w:ascii="Times New Roman" w:hAnsi="Times New Roman" w:cs="Times New Roman"/>
        </w:rPr>
        <w:t>3.3.9. Az intézkedés elszámolhatóságának kezdete az új transzformátor üzembe helyezését követő nap, vagy a beruházás aktiválásának időpontja.</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3.4. Végponti fázisjavítás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 növelő intézkedésnek az az intézkedés tekinthető, melynek során egy hálózat végpontján vagy meghatározott szakaszán meddőenergia kompenzálást építenek be, aminek hatására az átvitt meddőenergia lecsökken, így az általa okozott hálózati veszteség is kisebb lesz.</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3.4.1.1 Az intézkedés általános feltételei:</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Az intézkedés az ipari 3 fázisú, 50Hz-es villamosenergia-szállító és -elosztó hálózatokban alkalmazható, a hálózat bármely, kötelező alméréssel ellátott szakaszán, feszültségszinttől függetlenül.</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Az energiamegtakarítás számítását a kötelező almérések adatai alapján kell elvégezni, havi átlagolások alapján.</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A kötelező almérésnek meg kell felelnie az 1/2020. (I. 16.) MEKH rendeletnek.</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Energiamegtakarítás számításánál éves üzemidőként 8600 óra vehető figyelembe.</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A számítás alapjául szolgáló adatok nem nyerhetők ki az elszámolási mérőből.</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Az intézkedés végsőenergia megtakarítása elszámolható adott hálózatszakasz vagy fogyasztó esetén is.</w:t>
      </w:r>
    </w:p>
    <w:p w:rsidR="00E64EAF" w:rsidRPr="00803E36" w:rsidRDefault="00E64EAF" w:rsidP="00E64EAF">
      <w:pPr>
        <w:pStyle w:val="MMKSzovegtorzs"/>
        <w:numPr>
          <w:ilvl w:val="3"/>
          <w:numId w:val="52"/>
        </w:numPr>
        <w:rPr>
          <w:rFonts w:ascii="Times New Roman" w:hAnsi="Times New Roman" w:cs="Times New Roman"/>
        </w:rPr>
      </w:pPr>
      <w:r w:rsidRPr="00803E36">
        <w:rPr>
          <w:rFonts w:ascii="Times New Roman" w:hAnsi="Times New Roman" w:cs="Times New Roman"/>
        </w:rPr>
        <w:t xml:space="preserve">A meddőenergia kompenzálás megszüntethet induktív és meddőenergia szállítást is, mindkettőt ugyanazon képlet szerint kell számolni és a megtakarításokat összegezni szükséges.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3.4.1.2. Fogalommeghatározások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rendelet jelen mellékletének alkalmazásában:</w:t>
      </w:r>
    </w:p>
    <w:p w:rsidR="00E64EAF" w:rsidRPr="00803E36" w:rsidRDefault="00E64EAF" w:rsidP="00E64EAF">
      <w:pPr>
        <w:pStyle w:val="MMKSzovegtorzs"/>
        <w:numPr>
          <w:ilvl w:val="3"/>
          <w:numId w:val="53"/>
        </w:numPr>
        <w:rPr>
          <w:rFonts w:ascii="Times New Roman" w:hAnsi="Times New Roman" w:cs="Times New Roman"/>
        </w:rPr>
      </w:pPr>
      <w:r w:rsidRPr="00803E36">
        <w:rPr>
          <w:rFonts w:ascii="Times New Roman" w:hAnsi="Times New Roman" w:cs="Times New Roman"/>
        </w:rPr>
        <w:lastRenderedPageBreak/>
        <w:t>fázisjavítás: meddőenergia kompenzálás, ami induktív vagy kapacitív meddőenergiát kompenzál, vagy akár mindkettőt;</w:t>
      </w:r>
    </w:p>
    <w:p w:rsidR="00E64EAF" w:rsidRPr="00803E36" w:rsidRDefault="00E64EAF" w:rsidP="00E64EAF">
      <w:pPr>
        <w:pStyle w:val="MMKSzovegtorzs"/>
        <w:numPr>
          <w:ilvl w:val="3"/>
          <w:numId w:val="53"/>
        </w:numPr>
        <w:rPr>
          <w:rFonts w:ascii="Times New Roman" w:hAnsi="Times New Roman" w:cs="Times New Roman"/>
        </w:rPr>
      </w:pPr>
      <w:r w:rsidRPr="00803E36">
        <w:rPr>
          <w:rFonts w:ascii="Times New Roman" w:hAnsi="Times New Roman" w:cs="Times New Roman"/>
        </w:rPr>
        <w:t>meddőenergia kompenzálás: jelenthet egy kondenzátort, egy tekercset, léptetett vagy automatikus meddőenergia kompenzáló berendezést, akár felharmonikus szűréssel egybeépítve;</w:t>
      </w:r>
    </w:p>
    <w:p w:rsidR="00E64EAF" w:rsidRPr="00803E36" w:rsidRDefault="00E64EAF" w:rsidP="00E64EAF">
      <w:pPr>
        <w:pStyle w:val="MMKSzovegtorzs"/>
        <w:numPr>
          <w:ilvl w:val="3"/>
          <w:numId w:val="53"/>
        </w:numPr>
        <w:rPr>
          <w:rFonts w:ascii="Times New Roman" w:hAnsi="Times New Roman" w:cs="Times New Roman"/>
        </w:rPr>
      </w:pPr>
      <w:r w:rsidRPr="00803E36">
        <w:rPr>
          <w:rFonts w:ascii="Times New Roman" w:hAnsi="Times New Roman" w:cs="Times New Roman"/>
        </w:rPr>
        <w:t>almérő: az 1/2020. (I. 16.) MEKH rendelet szerinti almérő.</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3.4.2. A kiindulási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tárgyát képező meddőenergia-kompenzálásnak névleges műszaki adatait és az almérő által mért hálózati paramétereket, valamint az üzemviteli jellemzőket az alábbi táblázat szerint kell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3.4.2. táblázat</w:t>
      </w:r>
      <w:r w:rsidRPr="00803E36">
        <w:rPr>
          <w:rFonts w:ascii="Times New Roman" w:hAnsi="Times New Roman" w:cs="Times New Roman"/>
        </w:rPr>
        <w:br/>
        <w:t>Névleges műszaki adatok felvétele</w:t>
      </w:r>
    </w:p>
    <w:tbl>
      <w:tblPr>
        <w:tblW w:w="8505" w:type="dxa"/>
        <w:jc w:val="center"/>
        <w:tblCellMar>
          <w:left w:w="0" w:type="dxa"/>
          <w:right w:w="0" w:type="dxa"/>
        </w:tblCellMar>
        <w:tblLook w:val="04A0" w:firstRow="1" w:lastRow="0" w:firstColumn="1" w:lastColumn="0" w:noHBand="0" w:noVBand="1"/>
      </w:tblPr>
      <w:tblGrid>
        <w:gridCol w:w="664"/>
        <w:gridCol w:w="5534"/>
        <w:gridCol w:w="1173"/>
        <w:gridCol w:w="1134"/>
      </w:tblGrid>
      <w:tr w:rsidR="00E64EAF" w:rsidRPr="00803E36" w:rsidTr="000A2C73">
        <w:trPr>
          <w:trHeight w:val="31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bookmarkStart w:id="65" w:name="_Hlk133483663"/>
            <w:r w:rsidRPr="00803E36">
              <w:rPr>
                <w:rFonts w:ascii="Times New Roman" w:hAnsi="Times New Roman" w:cs="Times New Roman"/>
              </w:rPr>
              <w:t>A</w:t>
            </w:r>
          </w:p>
        </w:tc>
        <w:tc>
          <w:tcPr>
            <w:tcW w:w="55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1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1248"/>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adat</w:t>
            </w:r>
          </w:p>
        </w:tc>
        <w:tc>
          <w:tcPr>
            <w:tcW w:w="1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adat értékek beépítés előtt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adat értékek beépítés után</w:t>
            </w:r>
          </w:p>
        </w:tc>
      </w:tr>
      <w:tr w:rsidR="00E64EAF" w:rsidRPr="00803E36" w:rsidTr="000A2C73">
        <w:trPr>
          <w:trHeight w:val="624"/>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Beépített kompenzáló berendezés gyártója</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Beépített kompenzáló berendezés típusa</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kompenzáló berendezés üzembehelyezésének dátuma</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 kompenzáló berendezés beépítési feszültségszintje [kV]</w:t>
            </w:r>
          </w:p>
        </w:tc>
        <w:tc>
          <w:tcPr>
            <w:tcW w:w="230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624"/>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555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Beépített kompenzáló berendezés háromfázisú meddőteljesítménye vagy Amper értéke [kvar] vagy [A]</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5"/>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55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előtt</w:t>
            </w:r>
            <w:r w:rsidRPr="00803E36">
              <w:rPr>
                <w:rFonts w:ascii="Times New Roman" w:hAnsi="Times New Roman" w:cs="Times New Roman"/>
              </w:rPr>
              <w:t xml:space="preserve"> mért hatásos (P) teljesítmény átlagérték [kW]</w:t>
            </w:r>
          </w:p>
        </w:tc>
        <w:tc>
          <w:tcPr>
            <w:tcW w:w="1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előtt</w:t>
            </w:r>
            <w:r w:rsidRPr="00803E36">
              <w:rPr>
                <w:rFonts w:ascii="Times New Roman" w:hAnsi="Times New Roman" w:cs="Times New Roman"/>
              </w:rPr>
              <w:t xml:space="preserve"> mért meddő (Q) teljesítmény átlagérték [kvar]</w:t>
            </w:r>
          </w:p>
        </w:tc>
        <w:tc>
          <w:tcPr>
            <w:tcW w:w="1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5"/>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8</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előtt</w:t>
            </w:r>
            <w:r w:rsidRPr="00803E36">
              <w:rPr>
                <w:rFonts w:ascii="Times New Roman" w:hAnsi="Times New Roman" w:cs="Times New Roman"/>
              </w:rPr>
              <w:t xml:space="preserve"> mért meddő (Q) teljesítmény jellege (induktív vagy kapacitív) [kvar]</w:t>
            </w:r>
          </w:p>
        </w:tc>
        <w:tc>
          <w:tcPr>
            <w:tcW w:w="1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30"/>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Kompenzált hálózatszakasz/fogyasztó éves üzemideje*,</w:t>
            </w:r>
            <w:r w:rsidRPr="00803E36">
              <w:rPr>
                <w:rFonts w:ascii="Times New Roman" w:hAnsi="Times New Roman" w:cs="Times New Roman"/>
              </w:rPr>
              <w:br/>
              <w:t xml:space="preserve"> τ</w:t>
            </w:r>
            <w:proofErr w:type="gramStart"/>
            <w:r w:rsidRPr="00803E36">
              <w:rPr>
                <w:rFonts w:ascii="Times New Roman" w:hAnsi="Times New Roman" w:cs="Times New Roman"/>
                <w:vertAlign w:val="subscript"/>
              </w:rPr>
              <w:t>á</w:t>
            </w:r>
            <w:r w:rsidRPr="00803E36">
              <w:rPr>
                <w:rFonts w:ascii="Times New Roman" w:hAnsi="Times New Roman" w:cs="Times New Roman"/>
              </w:rPr>
              <w:t xml:space="preserve">  [</w:t>
            </w:r>
            <w:proofErr w:type="gramEnd"/>
            <w:r w:rsidRPr="00803E36">
              <w:rPr>
                <w:rFonts w:ascii="Times New Roman" w:hAnsi="Times New Roman" w:cs="Times New Roman"/>
              </w:rPr>
              <w:t>h/év]</w:t>
            </w:r>
          </w:p>
        </w:tc>
        <w:tc>
          <w:tcPr>
            <w:tcW w:w="230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után</w:t>
            </w:r>
            <w:r w:rsidRPr="00803E36">
              <w:rPr>
                <w:rFonts w:ascii="Times New Roman" w:hAnsi="Times New Roman" w:cs="Times New Roman"/>
              </w:rPr>
              <w:t xml:space="preserve"> mért hatásos (P) teljesítmény átlagérték [kW]</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11</w:t>
            </w:r>
          </w:p>
        </w:tc>
        <w:tc>
          <w:tcPr>
            <w:tcW w:w="555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után</w:t>
            </w:r>
            <w:r w:rsidRPr="00803E36">
              <w:rPr>
                <w:rFonts w:ascii="Times New Roman" w:hAnsi="Times New Roman" w:cs="Times New Roman"/>
              </w:rPr>
              <w:t xml:space="preserve"> mért meddő (Q) teljesítmény átlagérték [kvar]</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12</w:t>
            </w:r>
          </w:p>
        </w:tc>
        <w:tc>
          <w:tcPr>
            <w:tcW w:w="55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Beépítés </w:t>
            </w:r>
            <w:r w:rsidRPr="00803E36">
              <w:rPr>
                <w:rFonts w:ascii="Times New Roman" w:hAnsi="Times New Roman" w:cs="Times New Roman"/>
                <w:b/>
                <w:bCs/>
              </w:rPr>
              <w:t>után</w:t>
            </w:r>
            <w:r w:rsidRPr="00803E36">
              <w:rPr>
                <w:rFonts w:ascii="Times New Roman" w:hAnsi="Times New Roman" w:cs="Times New Roman"/>
              </w:rPr>
              <w:t xml:space="preserve"> mért meddő (Q) teljesítmény jellege (induktív vagy kapacitív) [kvar]</w:t>
            </w:r>
          </w:p>
        </w:tc>
        <w:tc>
          <w:tcPr>
            <w:tcW w:w="11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13</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Kompenzált hálózatszakasz áramvezető keresztmetszete fázisonként [mm2]</w:t>
            </w:r>
          </w:p>
        </w:tc>
        <w:tc>
          <w:tcPr>
            <w:tcW w:w="230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936"/>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14</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Kompenzált hálózatszakasz áramvezető fajlagos ellenállása [Ωmm²/m]</w:t>
            </w:r>
            <w:r w:rsidRPr="00803E36">
              <w:rPr>
                <w:rFonts w:ascii="Times New Roman" w:hAnsi="Times New Roman" w:cs="Times New Roman"/>
              </w:rPr>
              <w:br/>
              <w:t>alumínium vezetőre: 0,02857 Ωmm²/m</w:t>
            </w:r>
            <w:r w:rsidRPr="00803E36">
              <w:rPr>
                <w:rFonts w:ascii="Times New Roman" w:hAnsi="Times New Roman" w:cs="Times New Roman"/>
              </w:rPr>
              <w:br/>
              <w:t>réz vezetőre: 0,01785 Ωmm²/m</w:t>
            </w:r>
          </w:p>
        </w:tc>
        <w:tc>
          <w:tcPr>
            <w:tcW w:w="230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12"/>
          <w:jc w:val="center"/>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15</w:t>
            </w:r>
          </w:p>
        </w:tc>
        <w:tc>
          <w:tcPr>
            <w:tcW w:w="5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Kompenzált hálózatszakasz nyomvonal hossza [m]</w:t>
            </w:r>
          </w:p>
        </w:tc>
        <w:tc>
          <w:tcPr>
            <w:tcW w:w="230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E64EAF" w:rsidRPr="00803E36" w:rsidRDefault="00E64EAF" w:rsidP="000A2C73">
            <w:pPr>
              <w:pStyle w:val="MMKSzovegtorzs"/>
              <w:rPr>
                <w:rFonts w:ascii="Times New Roman" w:hAnsi="Times New Roman" w:cs="Times New Roman"/>
              </w:rPr>
            </w:pPr>
          </w:p>
        </w:tc>
      </w:tr>
    </w:tbl>
    <w:bookmarkEnd w:id="65"/>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 * Amennyiben az üzemidő meghatározásához nem áll rendelkezésre éves adat, úgy az éves üzemidőt a rendelkezésre álló mérési időszak alapján szükséges meghatározni.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hatására várható energiafogyasztás csökkenés időtartama megegyezik a beépített meddőenergia kompenzáló berendezés várható élettartamával.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standard módon elszámolható várható élettartama: 15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megvalósítása után az évek múlásával az energiamegtakarítás mennyisége nem csökken, megfelelő üzemeltetés mellett avulással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3.4.5. Az intézkedés által elérhető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kompenzálással elérhető energiamegtakarítás az almérővel mért hálózatszakasz összes hálózati átviteli veszteség meddőenergia okozta komponensének csökkenéséből adódik, a hatásos energiaveszteség változatlansága mellett.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3.4.6. A minimális energiahatékonysági követelménynek megfelelő referencia 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fázisjavító berendezések energiahatékonyságára vonatkozóan nincs minimumkövetelmény.</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energiamegtakarítás számításához szükséges a P hatásos teljesítmény, valamint a kompenzálásra kerülő Q meddőteljesítmény átlaga a kompenzáló berendezés beüzemelése előtti és utáni időszakra vonatkozóan. Szükséges továbbá a kompenzált kábelszakasz(ok) fajlagos ellenállása és hossza fázisonként.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3.4.7.1. A kompenzálás működése előtti és a kompenzálás működésekor mért értékekből számítható veszteségi teljesítmény:</w:t>
      </w:r>
    </w:p>
    <w:tbl>
      <w:tblPr>
        <w:tblW w:w="8887" w:type="dxa"/>
        <w:tblLayout w:type="fixed"/>
        <w:tblLook w:val="04A0" w:firstRow="1" w:lastRow="0" w:firstColumn="1" w:lastColumn="0" w:noHBand="0" w:noVBand="1"/>
      </w:tblPr>
      <w:tblGrid>
        <w:gridCol w:w="6370"/>
        <w:gridCol w:w="1275"/>
        <w:gridCol w:w="1242"/>
      </w:tblGrid>
      <w:tr w:rsidR="00E64EAF" w:rsidRPr="00803E36" w:rsidTr="000A2C73">
        <w:tc>
          <w:tcPr>
            <w:tcW w:w="6370" w:type="dxa"/>
            <w:vAlign w:val="center"/>
          </w:tcPr>
          <w:p w:rsidR="00E64EAF" w:rsidRPr="00803E36" w:rsidRDefault="002674C3" w:rsidP="000A2C73">
            <w:pPr>
              <w:pStyle w:val="MMKSzovegtorzs"/>
              <w:rPr>
                <w:rFonts w:ascii="Times New Roman" w:hAnsi="Times New Roman" w:cs="Times New Roman"/>
              </w:rPr>
            </w:pPr>
            <m:oMathPara>
              <m:oMath>
                <m:sSub>
                  <m:sSubPr>
                    <m:ctrlPr>
                      <w:rPr>
                        <w:rFonts w:cs="Times New Roman"/>
                      </w:rPr>
                    </m:ctrlPr>
                  </m:sSubPr>
                  <m:e>
                    <m:r>
                      <w:rPr>
                        <w:rFonts w:cs="Times New Roman"/>
                      </w:rPr>
                      <m:t>P</m:t>
                    </m:r>
                  </m:e>
                  <m:sub>
                    <m:r>
                      <w:rPr>
                        <w:rFonts w:cs="Times New Roman"/>
                      </w:rPr>
                      <m:t>v0</m:t>
                    </m:r>
                  </m:sub>
                </m:sSub>
                <m:r>
                  <w:rPr>
                    <w:rFonts w:cs="Times New Roman"/>
                  </w:rPr>
                  <m:t>=</m:t>
                </m:r>
                <m:nary>
                  <m:naryPr>
                    <m:chr m:val="∑"/>
                    <m:grow m:val="1"/>
                    <m:ctrlPr>
                      <w:rPr>
                        <w:rFonts w:cs="Times New Roman"/>
                      </w:rPr>
                    </m:ctrlPr>
                  </m:naryPr>
                  <m:sub>
                    <m:r>
                      <w:rPr>
                        <w:rFonts w:cs="Times New Roman"/>
                      </w:rPr>
                      <m:t>i=0</m:t>
                    </m:r>
                  </m:sub>
                  <m:sup>
                    <m:r>
                      <w:rPr>
                        <w:rFonts w:cs="Times New Roman"/>
                      </w:rPr>
                      <m:t>n</m:t>
                    </m:r>
                  </m:sup>
                  <m:e>
                    <m:sSub>
                      <m:sSubPr>
                        <m:ctrlPr>
                          <w:rPr>
                            <w:rFonts w:cs="Times New Roman"/>
                          </w:rPr>
                        </m:ctrlPr>
                      </m:sSubPr>
                      <m:e>
                        <m:r>
                          <w:rPr>
                            <w:rFonts w:cs="Times New Roman"/>
                          </w:rPr>
                          <m:t>R</m:t>
                        </m:r>
                      </m:e>
                      <m:sub>
                        <m:r>
                          <w:rPr>
                            <w:rFonts w:cs="Times New Roman"/>
                          </w:rPr>
                          <m:t>i</m:t>
                        </m:r>
                      </m:sub>
                    </m:sSub>
                    <m:r>
                      <w:rPr>
                        <w:rFonts w:cs="Times New Roman"/>
                      </w:rPr>
                      <m:t>*</m:t>
                    </m:r>
                    <m:d>
                      <m:dPr>
                        <m:begChr m:val="["/>
                        <m:endChr m:val="]"/>
                        <m:ctrlPr>
                          <w:rPr>
                            <w:rFonts w:cs="Times New Roman"/>
                            <w:i/>
                          </w:rPr>
                        </m:ctrlPr>
                      </m:dPr>
                      <m:e>
                        <m:sSup>
                          <m:sSupPr>
                            <m:ctrlPr>
                              <w:rPr>
                                <w:rFonts w:cs="Times New Roman"/>
                                <w:i/>
                              </w:rPr>
                            </m:ctrlPr>
                          </m:sSupPr>
                          <m:e>
                            <m:d>
                              <m:dPr>
                                <m:ctrlPr>
                                  <w:rPr>
                                    <w:rFonts w:cs="Times New Roman"/>
                                    <w:i/>
                                  </w:rPr>
                                </m:ctrlPr>
                              </m:dPr>
                              <m:e>
                                <m:f>
                                  <m:fPr>
                                    <m:ctrlPr>
                                      <w:rPr>
                                        <w:rFonts w:cs="Times New Roman"/>
                                      </w:rPr>
                                    </m:ctrlPr>
                                  </m:fPr>
                                  <m:num>
                                    <m:r>
                                      <w:rPr>
                                        <w:rFonts w:cs="Times New Roman"/>
                                      </w:rPr>
                                      <m:t>P</m:t>
                                    </m:r>
                                  </m:num>
                                  <m:den>
                                    <m:r>
                                      <w:rPr>
                                        <w:rFonts w:cs="Times New Roman"/>
                                      </w:rPr>
                                      <m:t>U</m:t>
                                    </m:r>
                                  </m:den>
                                </m:f>
                              </m:e>
                            </m:d>
                          </m:e>
                          <m:sup>
                            <m:r>
                              <w:rPr>
                                <w:rFonts w:cs="Times New Roman"/>
                              </w:rPr>
                              <m:t>2</m:t>
                            </m:r>
                          </m:sup>
                        </m:sSup>
                        <m:r>
                          <w:rPr>
                            <w:rFonts w:cs="Times New Roman"/>
                          </w:rPr>
                          <m:t>+</m:t>
                        </m:r>
                        <m:sSup>
                          <m:sSupPr>
                            <m:ctrlPr>
                              <w:rPr>
                                <w:rFonts w:cs="Times New Roman"/>
                                <w:i/>
                              </w:rPr>
                            </m:ctrlPr>
                          </m:sSupPr>
                          <m:e>
                            <m:d>
                              <m:dPr>
                                <m:ctrlPr>
                                  <w:rPr>
                                    <w:rFonts w:cs="Times New Roman"/>
                                    <w:i/>
                                  </w:rPr>
                                </m:ctrlPr>
                              </m:dPr>
                              <m:e>
                                <m:f>
                                  <m:fPr>
                                    <m:ctrlPr>
                                      <w:rPr>
                                        <w:rFonts w:cs="Times New Roman"/>
                                      </w:rPr>
                                    </m:ctrlPr>
                                  </m:fPr>
                                  <m:num>
                                    <m:r>
                                      <w:rPr>
                                        <w:rFonts w:cs="Times New Roman"/>
                                      </w:rPr>
                                      <m:t>Q</m:t>
                                    </m:r>
                                  </m:num>
                                  <m:den>
                                    <m:r>
                                      <w:rPr>
                                        <w:rFonts w:cs="Times New Roman"/>
                                      </w:rPr>
                                      <m:t>U</m:t>
                                    </m:r>
                                  </m:den>
                                </m:f>
                              </m:e>
                            </m:d>
                          </m:e>
                          <m:sup>
                            <m:r>
                              <w:rPr>
                                <w:rFonts w:cs="Times New Roman"/>
                              </w:rPr>
                              <m:t>2</m:t>
                            </m:r>
                          </m:sup>
                        </m:sSup>
                        <m:r>
                          <w:rPr>
                            <w:rFonts w:cs="Times New Roman"/>
                          </w:rPr>
                          <m:t xml:space="preserve"> </m:t>
                        </m:r>
                      </m:e>
                    </m:d>
                  </m:e>
                </m:nary>
                <m:r>
                  <w:rPr>
                    <w:rFonts w:cs="Times New Roman"/>
                  </w:rPr>
                  <m:t xml:space="preserve"> </m:t>
                </m:r>
              </m:oMath>
            </m:oMathPara>
          </w:p>
        </w:tc>
        <w:tc>
          <w:tcPr>
            <w:tcW w:w="1275" w:type="dxa"/>
            <w:vAlign w:val="center"/>
          </w:tcPr>
          <w:p w:rsidR="00E64EAF" w:rsidRPr="00803E36" w:rsidRDefault="00E64EAF" w:rsidP="000A2C73">
            <w:pPr>
              <w:pStyle w:val="MMKSzovegtorzs"/>
              <w:rPr>
                <w:rFonts w:ascii="Times New Roman" w:hAnsi="Times New Roman" w:cs="Times New Roman"/>
                <w:i/>
              </w:rPr>
            </w:pPr>
          </w:p>
        </w:tc>
        <w:tc>
          <w:tcPr>
            <w:tcW w:w="124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(3.4.7.1.1.)</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89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490"/>
        <w:gridCol w:w="7688"/>
      </w:tblGrid>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Pv</w:t>
            </w:r>
            <w:r w:rsidRPr="00803E36">
              <w:rPr>
                <w:rFonts w:ascii="Times New Roman" w:hAnsi="Times New Roman" w:cs="Times New Roman"/>
                <w:i/>
                <w:vertAlign w:val="subscript"/>
              </w:rPr>
              <w:t>0</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veszteség a teljes kábelszakaszon a kompenzálás előtt </w:t>
            </w:r>
            <w:r w:rsidRPr="00803E36">
              <w:rPr>
                <w:rFonts w:ascii="Times New Roman" w:hAnsi="Times New Roman" w:cs="Times New Roman"/>
                <w:i/>
              </w:rPr>
              <w:t>[kW]</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P</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átlagos hatásos teljesítmény </w:t>
            </w:r>
            <w:r w:rsidRPr="00803E36">
              <w:rPr>
                <w:rFonts w:ascii="Times New Roman" w:hAnsi="Times New Roman" w:cs="Times New Roman"/>
                <w:i/>
              </w:rPr>
              <w:t>[kW]</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Q</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átlagos meddő teljesítmény </w:t>
            </w:r>
            <w:r w:rsidRPr="00803E36">
              <w:rPr>
                <w:rFonts w:ascii="Times New Roman" w:hAnsi="Times New Roman" w:cs="Times New Roman"/>
                <w:i/>
              </w:rPr>
              <w:t>[kvar]</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U</w:t>
            </w:r>
          </w:p>
        </w:tc>
        <w:tc>
          <w:tcPr>
            <w:tcW w:w="425"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p>
        </w:tc>
        <w:tc>
          <w:tcPr>
            <w:tcW w:w="77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kábelszakasz vonali feszültsége </w:t>
            </w:r>
            <w:r w:rsidRPr="00803E36">
              <w:rPr>
                <w:rFonts w:ascii="Times New Roman" w:hAnsi="Times New Roman" w:cs="Times New Roman"/>
                <w:i/>
              </w:rPr>
              <w:t>[kV]</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R</w:t>
            </w:r>
            <w:r w:rsidRPr="00803E36">
              <w:rPr>
                <w:rFonts w:ascii="Times New Roman" w:hAnsi="Times New Roman" w:cs="Times New Roman"/>
                <w:vertAlign w:val="subscript"/>
              </w:rPr>
              <w:t>i</w:t>
            </w:r>
          </w:p>
        </w:tc>
        <w:tc>
          <w:tcPr>
            <w:tcW w:w="425"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p>
        </w:tc>
        <w:tc>
          <w:tcPr>
            <w:tcW w:w="77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w:t>
            </w:r>
            <w:proofErr w:type="gramStart"/>
            <w:r w:rsidRPr="00803E36">
              <w:rPr>
                <w:rFonts w:ascii="Times New Roman" w:hAnsi="Times New Roman" w:cs="Times New Roman"/>
              </w:rPr>
              <w:t>i”-</w:t>
            </w:r>
            <w:proofErr w:type="gramEnd"/>
            <w:r w:rsidRPr="00803E36">
              <w:rPr>
                <w:rFonts w:ascii="Times New Roman" w:hAnsi="Times New Roman" w:cs="Times New Roman"/>
              </w:rPr>
              <w:t xml:space="preserve">edik kábelszakasz ellenállása </w:t>
            </w:r>
            <w:r w:rsidRPr="00803E36">
              <w:rPr>
                <w:rFonts w:ascii="Times New Roman" w:hAnsi="Times New Roman" w:cs="Times New Roman"/>
                <w:i/>
              </w:rPr>
              <w:t>[Ω/fázis]</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Amennyiben a kábelszakaszok fajlagos ellenállása nem azonos, úgy a számítást kábelszakaszonként szükséges elvégezni és a veszteségeket az összegzett ellenállásra számítani.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(3.4.7.1.1.) képletben szereplő, kompenzált kábel ellenállása (R) az alábbi képlet szerint számítható: </w:t>
      </w:r>
    </w:p>
    <w:tbl>
      <w:tblPr>
        <w:tblW w:w="8887" w:type="dxa"/>
        <w:tblLayout w:type="fixed"/>
        <w:tblLook w:val="04A0" w:firstRow="1" w:lastRow="0" w:firstColumn="1" w:lastColumn="0" w:noHBand="0" w:noVBand="1"/>
      </w:tblPr>
      <w:tblGrid>
        <w:gridCol w:w="6370"/>
        <w:gridCol w:w="1275"/>
        <w:gridCol w:w="1242"/>
      </w:tblGrid>
      <w:tr w:rsidR="00E64EAF" w:rsidRPr="00803E36" w:rsidTr="000A2C73">
        <w:tc>
          <w:tcPr>
            <w:tcW w:w="6370" w:type="dxa"/>
            <w:vAlign w:val="center"/>
          </w:tcPr>
          <w:p w:rsidR="00E64EAF" w:rsidRPr="00803E36" w:rsidRDefault="002674C3" w:rsidP="000A2C73">
            <w:pPr>
              <w:pStyle w:val="MMKSzovegtorzs"/>
              <w:rPr>
                <w:rFonts w:ascii="Times New Roman" w:hAnsi="Times New Roman" w:cs="Times New Roman"/>
              </w:rPr>
            </w:pPr>
            <m:oMathPara>
              <m:oMath>
                <m:sSub>
                  <m:sSubPr>
                    <m:ctrlPr>
                      <w:rPr>
                        <w:rFonts w:cs="Times New Roman"/>
                      </w:rPr>
                    </m:ctrlPr>
                  </m:sSubPr>
                  <m:e>
                    <m:r>
                      <w:rPr>
                        <w:rFonts w:cs="Times New Roman"/>
                      </w:rPr>
                      <m:t>R</m:t>
                    </m:r>
                  </m:e>
                  <m:sub>
                    <m:r>
                      <w:rPr>
                        <w:rFonts w:cs="Times New Roman"/>
                      </w:rPr>
                      <m:t>i</m:t>
                    </m:r>
                  </m:sub>
                </m:sSub>
                <m:r>
                  <w:rPr>
                    <w:rFonts w:cs="Times New Roman"/>
                  </w:rPr>
                  <m:t>=</m:t>
                </m:r>
                <m:f>
                  <m:fPr>
                    <m:ctrlPr>
                      <w:rPr>
                        <w:rFonts w:cs="Times New Roman"/>
                        <w:i/>
                      </w:rPr>
                    </m:ctrlPr>
                  </m:fPr>
                  <m:num>
                    <m:r>
                      <w:rPr>
                        <w:rFonts w:cs="Times New Roman"/>
                      </w:rPr>
                      <m:t xml:space="preserve">l* </m:t>
                    </m:r>
                    <m:r>
                      <m:rPr>
                        <m:sty m:val="p"/>
                      </m:rPr>
                      <w:rPr>
                        <w:rFonts w:cs="Times New Roman"/>
                      </w:rPr>
                      <m:t>ρ</m:t>
                    </m:r>
                  </m:num>
                  <m:den>
                    <m:r>
                      <w:rPr>
                        <w:rFonts w:cs="Times New Roman"/>
                      </w:rPr>
                      <m:t>A</m:t>
                    </m:r>
                  </m:den>
                </m:f>
              </m:oMath>
            </m:oMathPara>
          </w:p>
        </w:tc>
        <w:tc>
          <w:tcPr>
            <w:tcW w:w="1275" w:type="dxa"/>
            <w:vAlign w:val="center"/>
          </w:tcPr>
          <w:p w:rsidR="00E64EAF" w:rsidRPr="00803E36" w:rsidRDefault="00E64EAF" w:rsidP="000A2C73">
            <w:pPr>
              <w:pStyle w:val="MMKSzovegtorzs"/>
              <w:rPr>
                <w:rFonts w:ascii="Times New Roman" w:hAnsi="Times New Roman" w:cs="Times New Roman"/>
                <w:i/>
              </w:rPr>
            </w:pPr>
          </w:p>
        </w:tc>
        <w:tc>
          <w:tcPr>
            <w:tcW w:w="124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(3.4.7.1.2.)</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89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490"/>
        <w:gridCol w:w="7690"/>
      </w:tblGrid>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R</w:t>
            </w:r>
            <w:r w:rsidRPr="00803E36">
              <w:rPr>
                <w:rFonts w:ascii="Times New Roman" w:hAnsi="Times New Roman" w:cs="Times New Roman"/>
                <w:vertAlign w:val="subscript"/>
              </w:rPr>
              <w:t>i</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az „</w:t>
            </w:r>
            <w:proofErr w:type="gramStart"/>
            <w:r w:rsidRPr="00803E36">
              <w:rPr>
                <w:rFonts w:ascii="Times New Roman" w:hAnsi="Times New Roman" w:cs="Times New Roman"/>
              </w:rPr>
              <w:t>i”-</w:t>
            </w:r>
            <w:proofErr w:type="gramEnd"/>
            <w:r w:rsidRPr="00803E36">
              <w:rPr>
                <w:rFonts w:ascii="Times New Roman" w:hAnsi="Times New Roman" w:cs="Times New Roman"/>
              </w:rPr>
              <w:t>edik kábelszakasz ellenállása [Ω]</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l</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vezeték nyomvonalhossza az almérőig [m]</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ρ</w:t>
            </w:r>
          </w:p>
        </w:tc>
        <w:tc>
          <w:tcPr>
            <w:tcW w:w="425"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w:t>
            </w:r>
          </w:p>
        </w:tc>
        <w:tc>
          <w:tcPr>
            <w:tcW w:w="7751"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kábelszakasz fajlagos ellenállása [</w:t>
            </w:r>
            <w:r w:rsidRPr="00803E36">
              <w:rPr>
                <w:rFonts w:ascii="Times New Roman" w:hAnsi="Times New Roman" w:cs="Times New Roman"/>
                <w:iCs/>
                <w:lang w:val="en-US"/>
              </w:rPr>
              <w:t>Ωmm</w:t>
            </w:r>
            <w:r w:rsidRPr="00803E36">
              <w:rPr>
                <w:rFonts w:ascii="Times New Roman" w:hAnsi="Times New Roman" w:cs="Times New Roman"/>
                <w:i/>
                <w:iCs/>
                <w:vertAlign w:val="superscript"/>
                <w:lang w:val="en-US"/>
              </w:rPr>
              <w:t>2</w:t>
            </w:r>
            <w:r w:rsidRPr="00803E36">
              <w:rPr>
                <w:rFonts w:ascii="Times New Roman" w:hAnsi="Times New Roman" w:cs="Times New Roman"/>
                <w:iCs/>
                <w:lang w:val="en-US"/>
              </w:rPr>
              <w:t>/m</w:t>
            </w:r>
            <w:r w:rsidRPr="00803E36">
              <w:rPr>
                <w:rFonts w:ascii="Times New Roman" w:hAnsi="Times New Roman" w:cs="Times New Roman"/>
              </w:rPr>
              <w:t>]</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425"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p>
        </w:tc>
        <w:tc>
          <w:tcPr>
            <w:tcW w:w="77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kábelszakasz vezetőér keresztmetszete [mm</w:t>
            </w:r>
            <w:r w:rsidRPr="00803E36">
              <w:rPr>
                <w:rFonts w:ascii="Times New Roman" w:hAnsi="Times New Roman" w:cs="Times New Roman"/>
                <w:vertAlign w:val="superscript"/>
              </w:rPr>
              <w:t>2</w:t>
            </w:r>
            <w:r w:rsidRPr="00803E36">
              <w:rPr>
                <w:rFonts w:ascii="Times New Roman" w:hAnsi="Times New Roman" w:cs="Times New Roman"/>
              </w:rPr>
              <w:t>]</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fajlagos ellenállás alumínium vezetőre: 0,028 ·10</w:t>
      </w:r>
      <w:r w:rsidRPr="00803E36">
        <w:rPr>
          <w:rFonts w:ascii="Times New Roman" w:hAnsi="Times New Roman" w:cs="Times New Roman"/>
          <w:vertAlign w:val="superscript"/>
        </w:rPr>
        <w:t>-6</w:t>
      </w:r>
      <w:r w:rsidRPr="00803E36">
        <w:rPr>
          <w:rFonts w:ascii="Times New Roman" w:hAnsi="Times New Roman" w:cs="Times New Roman"/>
        </w:rPr>
        <w:t xml:space="preserve"> Ω·m, réz vezetőre: 0,017 ·10</w:t>
      </w:r>
      <w:r w:rsidRPr="00803E36">
        <w:rPr>
          <w:rFonts w:ascii="Times New Roman" w:hAnsi="Times New Roman" w:cs="Times New Roman"/>
          <w:vertAlign w:val="superscript"/>
        </w:rPr>
        <w:t>-6</w:t>
      </w:r>
      <w:r w:rsidRPr="00803E36">
        <w:rPr>
          <w:rFonts w:ascii="Times New Roman" w:hAnsi="Times New Roman" w:cs="Times New Roman"/>
        </w:rPr>
        <w:t xml:space="preserve"> Ω·m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kompenzált hálózatszakaszra vonatkozó éves energiamegtakarítás megállapításához meg kell határozni a beépítés előtti veszteségi teljesítményt (P</w:t>
      </w:r>
      <w:r w:rsidRPr="00803E36">
        <w:rPr>
          <w:rFonts w:ascii="Times New Roman" w:hAnsi="Times New Roman" w:cs="Times New Roman"/>
          <w:vertAlign w:val="subscript"/>
        </w:rPr>
        <w:t>v0</w:t>
      </w:r>
      <w:r w:rsidRPr="00803E36">
        <w:rPr>
          <w:rFonts w:ascii="Times New Roman" w:hAnsi="Times New Roman" w:cs="Times New Roman"/>
        </w:rPr>
        <w:t>), majd a beépítés utáni, ugyanolyan átlagos terheléshez tartozó veszteségi teljesítményt (P</w:t>
      </w:r>
      <w:r w:rsidRPr="00803E36">
        <w:rPr>
          <w:rFonts w:ascii="Times New Roman" w:hAnsi="Times New Roman" w:cs="Times New Roman"/>
          <w:vertAlign w:val="subscript"/>
        </w:rPr>
        <w:t>vu</w:t>
      </w:r>
      <w:r w:rsidRPr="00803E36">
        <w:rPr>
          <w:rFonts w:ascii="Times New Roman" w:hAnsi="Times New Roman" w:cs="Times New Roman"/>
        </w:rPr>
        <w:t>), és a kettő különbözetét meg kell szorozni az éves üzemidővel.</w:t>
      </w:r>
    </w:p>
    <w:tbl>
      <w:tblPr>
        <w:tblW w:w="8887" w:type="dxa"/>
        <w:tblLayout w:type="fixed"/>
        <w:tblLook w:val="04A0" w:firstRow="1" w:lastRow="0" w:firstColumn="1" w:lastColumn="0" w:noHBand="0" w:noVBand="1"/>
      </w:tblPr>
      <w:tblGrid>
        <w:gridCol w:w="6370"/>
        <w:gridCol w:w="1275"/>
        <w:gridCol w:w="1242"/>
      </w:tblGrid>
      <w:tr w:rsidR="00E64EAF" w:rsidRPr="00803E36" w:rsidTr="000A2C73">
        <w:tc>
          <w:tcPr>
            <w:tcW w:w="637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ΔE</w:t>
            </w:r>
            <w:r w:rsidRPr="00803E36">
              <w:rPr>
                <w:rFonts w:ascii="Times New Roman" w:hAnsi="Times New Roman" w:cs="Times New Roman"/>
                <w:vertAlign w:val="subscript"/>
              </w:rPr>
              <w:t>összes/év</w:t>
            </w:r>
            <w:r w:rsidRPr="00803E36">
              <w:rPr>
                <w:rFonts w:ascii="Times New Roman" w:hAnsi="Times New Roman" w:cs="Times New Roman"/>
              </w:rPr>
              <w:t xml:space="preserve"> = (P</w:t>
            </w:r>
            <w:r w:rsidRPr="00803E36">
              <w:rPr>
                <w:rFonts w:ascii="Times New Roman" w:hAnsi="Times New Roman" w:cs="Times New Roman"/>
                <w:vertAlign w:val="subscript"/>
              </w:rPr>
              <w:t>v0</w:t>
            </w:r>
            <w:r w:rsidRPr="00803E36">
              <w:rPr>
                <w:rFonts w:ascii="Times New Roman" w:hAnsi="Times New Roman" w:cs="Times New Roman"/>
              </w:rPr>
              <w:t xml:space="preserve"> – P</w:t>
            </w:r>
            <w:r w:rsidRPr="00803E36">
              <w:rPr>
                <w:rFonts w:ascii="Times New Roman" w:hAnsi="Times New Roman" w:cs="Times New Roman"/>
                <w:vertAlign w:val="subscript"/>
              </w:rPr>
              <w:t>vu</w:t>
            </w:r>
            <w:r w:rsidRPr="00803E36">
              <w:rPr>
                <w:rFonts w:ascii="Times New Roman" w:hAnsi="Times New Roman" w:cs="Times New Roman"/>
              </w:rPr>
              <w:t>) · τ</w:t>
            </w:r>
            <w:r w:rsidRPr="00803E36">
              <w:rPr>
                <w:rFonts w:ascii="Times New Roman" w:hAnsi="Times New Roman" w:cs="Times New Roman"/>
                <w:vertAlign w:val="subscript"/>
              </w:rPr>
              <w:t>á</w:t>
            </w:r>
            <w:r w:rsidRPr="00803E36">
              <w:rPr>
                <w:rFonts w:ascii="Times New Roman" w:hAnsi="Times New Roman" w:cs="Times New Roman"/>
              </w:rPr>
              <w:t xml:space="preserve"> · 0,0036</w:t>
            </w:r>
          </w:p>
        </w:tc>
        <w:tc>
          <w:tcPr>
            <w:tcW w:w="1275" w:type="dxa"/>
            <w:vAlign w:val="center"/>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i/>
              </w:rPr>
              <w:t>[GJ/év]</w:t>
            </w:r>
          </w:p>
        </w:tc>
        <w:tc>
          <w:tcPr>
            <w:tcW w:w="1242"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(3.4.7.1.3.)</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89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490"/>
        <w:gridCol w:w="7688"/>
      </w:tblGrid>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Pv0</w:t>
            </w:r>
          </w:p>
        </w:tc>
        <w:tc>
          <w:tcPr>
            <w:tcW w:w="436"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Cs/>
              </w:rPr>
              <w:t>→</w:t>
            </w:r>
          </w:p>
        </w:tc>
        <w:tc>
          <w:tcPr>
            <w:tcW w:w="7740"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veszteség a teljes kábelszakaszon a kompenzálás előtt </w:t>
            </w:r>
            <w:r w:rsidRPr="00803E36">
              <w:rPr>
                <w:rFonts w:ascii="Times New Roman" w:hAnsi="Times New Roman" w:cs="Times New Roman"/>
                <w:i/>
              </w:rPr>
              <w:t>[kW]</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Pvu</w:t>
            </w:r>
          </w:p>
        </w:tc>
        <w:tc>
          <w:tcPr>
            <w:tcW w:w="436"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i/>
              </w:rPr>
              <w:t>→</w:t>
            </w:r>
          </w:p>
        </w:tc>
        <w:tc>
          <w:tcPr>
            <w:tcW w:w="7740" w:type="dxa"/>
          </w:tcPr>
          <w:p w:rsidR="00E64EAF" w:rsidRPr="00803E36" w:rsidRDefault="00E64EAF" w:rsidP="000A2C73">
            <w:pPr>
              <w:pStyle w:val="MMKSzovegtorzs"/>
              <w:rPr>
                <w:rFonts w:ascii="Times New Roman" w:hAnsi="Times New Roman" w:cs="Times New Roman"/>
                <w:iCs/>
              </w:rPr>
            </w:pPr>
            <w:r w:rsidRPr="00803E36">
              <w:rPr>
                <w:rFonts w:ascii="Times New Roman" w:hAnsi="Times New Roman" w:cs="Times New Roman"/>
              </w:rPr>
              <w:t xml:space="preserve">veszteség a teljes kábelszakaszon a kompenzálás után </w:t>
            </w:r>
            <w:r w:rsidRPr="00803E36">
              <w:rPr>
                <w:rFonts w:ascii="Times New Roman" w:hAnsi="Times New Roman" w:cs="Times New Roman"/>
                <w:i/>
              </w:rPr>
              <w:t>[kW]</w:t>
            </w:r>
          </w:p>
        </w:tc>
      </w:tr>
      <w:tr w:rsidR="00E64EAF" w:rsidRPr="00803E36" w:rsidTr="000A2C73">
        <w:trPr>
          <w:jc w:val="center"/>
        </w:trPr>
        <w:tc>
          <w:tcPr>
            <w:tcW w:w="804"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τ</w:t>
            </w:r>
            <w:r w:rsidRPr="00803E36">
              <w:rPr>
                <w:rFonts w:ascii="Times New Roman" w:hAnsi="Times New Roman" w:cs="Times New Roman"/>
                <w:vertAlign w:val="subscript"/>
              </w:rPr>
              <w:t>á</w:t>
            </w:r>
          </w:p>
        </w:tc>
        <w:tc>
          <w:tcPr>
            <w:tcW w:w="436" w:type="dxa"/>
          </w:tcPr>
          <w:p w:rsidR="00E64EAF" w:rsidRPr="00803E36" w:rsidRDefault="00E64EAF" w:rsidP="000A2C73">
            <w:pPr>
              <w:pStyle w:val="MMKSzovegtorzs"/>
              <w:rPr>
                <w:rFonts w:ascii="Times New Roman" w:hAnsi="Times New Roman" w:cs="Times New Roman"/>
                <w:i/>
              </w:rPr>
            </w:pPr>
            <w:r w:rsidRPr="00803E36">
              <w:rPr>
                <w:rFonts w:ascii="Times New Roman" w:hAnsi="Times New Roman" w:cs="Times New Roman"/>
              </w:rPr>
              <w:t>→</w:t>
            </w:r>
          </w:p>
        </w:tc>
        <w:tc>
          <w:tcPr>
            <w:tcW w:w="774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éves kihasználási óraszám (üzemóra)= 8600 </w:t>
            </w:r>
            <w:r w:rsidRPr="00803E36">
              <w:rPr>
                <w:rFonts w:ascii="Times New Roman" w:hAnsi="Times New Roman" w:cs="Times New Roman"/>
                <w:i/>
              </w:rPr>
              <w:t>[h/év]</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3.4.8. Az elszámolható végsőenergia-megtakarítás igazolásához szükséges dokumentumok</w:t>
      </w:r>
    </w:p>
    <w:p w:rsidR="00E64EAF" w:rsidRPr="00803E36" w:rsidRDefault="00E64EAF" w:rsidP="00E64EAF">
      <w:pPr>
        <w:pStyle w:val="MMKSzovegtorzs"/>
        <w:numPr>
          <w:ilvl w:val="0"/>
          <w:numId w:val="51"/>
        </w:numPr>
        <w:rPr>
          <w:rFonts w:ascii="Times New Roman" w:hAnsi="Times New Roman" w:cs="Times New Roman"/>
        </w:rPr>
      </w:pPr>
      <w:r w:rsidRPr="00803E36">
        <w:rPr>
          <w:rFonts w:ascii="Times New Roman" w:hAnsi="Times New Roman" w:cs="Times New Roman"/>
        </w:rPr>
        <w:t>A beépített kompenzáló berendezés műszaki leírása, adatlapjai és dokumentációja.</w:t>
      </w:r>
    </w:p>
    <w:p w:rsidR="00E64EAF" w:rsidRPr="00803E36" w:rsidRDefault="00E64EAF" w:rsidP="00E64EAF">
      <w:pPr>
        <w:pStyle w:val="MMKSzovegtorzs"/>
        <w:numPr>
          <w:ilvl w:val="0"/>
          <w:numId w:val="51"/>
        </w:numPr>
        <w:rPr>
          <w:rFonts w:ascii="Times New Roman" w:hAnsi="Times New Roman" w:cs="Times New Roman"/>
        </w:rPr>
      </w:pPr>
      <w:r w:rsidRPr="00803E36">
        <w:rPr>
          <w:rFonts w:ascii="Times New Roman" w:hAnsi="Times New Roman" w:cs="Times New Roman"/>
        </w:rPr>
        <w:t>A 3.4.2. táblázat megfelelően kitöltve, mért adatok dokumentált alátámasztásával.</w:t>
      </w:r>
    </w:p>
    <w:p w:rsidR="00E64EAF" w:rsidRPr="00803E36" w:rsidRDefault="00E64EAF" w:rsidP="00E64EAF">
      <w:pPr>
        <w:pStyle w:val="MMKSzovegtorzs"/>
        <w:numPr>
          <w:ilvl w:val="0"/>
          <w:numId w:val="51"/>
        </w:numPr>
        <w:rPr>
          <w:rFonts w:ascii="Times New Roman" w:hAnsi="Times New Roman" w:cs="Times New Roman"/>
        </w:rPr>
      </w:pPr>
      <w:r w:rsidRPr="00803E36">
        <w:rPr>
          <w:rFonts w:ascii="Times New Roman" w:hAnsi="Times New Roman" w:cs="Times New Roman"/>
        </w:rPr>
        <w:t>Számításokkal alátámasztott éves végsőenergia-megtakarítás (előző pontok szerint).</w:t>
      </w:r>
    </w:p>
    <w:p w:rsidR="00E64EAF" w:rsidRPr="00803E36" w:rsidRDefault="00E64EAF" w:rsidP="00E64EAF">
      <w:pPr>
        <w:pStyle w:val="MMKSzovegtorzs"/>
        <w:numPr>
          <w:ilvl w:val="0"/>
          <w:numId w:val="51"/>
        </w:numPr>
        <w:rPr>
          <w:rFonts w:ascii="Times New Roman" w:hAnsi="Times New Roman" w:cs="Times New Roman"/>
        </w:rPr>
      </w:pPr>
      <w:r w:rsidRPr="00803E36">
        <w:rPr>
          <w:rFonts w:ascii="Times New Roman" w:hAnsi="Times New Roman" w:cs="Times New Roman"/>
        </w:rPr>
        <w:t>Az új kompenzáló berendezés üzembehelyezési dokumentációja, különösen az üzembehelyezési jegyzőkönyv.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3.4.9. Az intézkedés elszámolhatóságának kezdete az új kompenzáló berendezés üzembe helyezését követő nap.  </w:t>
      </w: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lastRenderedPageBreak/>
        <w:t>4.</w:t>
      </w:r>
      <w:r w:rsidRPr="00803E36">
        <w:rPr>
          <w:rFonts w:ascii="Times New Roman" w:hAnsi="Times New Roman" w:cs="Times New Roman"/>
          <w:b/>
          <w:i/>
          <w:sz w:val="24"/>
          <w:szCs w:val="24"/>
        </w:rPr>
        <w:tab/>
        <w:t>Hűtés</w:t>
      </w: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t>4.1. Kereskedelmi egységekben használt központi hűtőberendezések cseréje</w:t>
      </w: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4.1.1. Az intézkedés leírása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4.1.1.1. Az intézkedés általános feltételei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bookmarkStart w:id="66" w:name="_Hlk85439000"/>
      <w:r w:rsidRPr="00803E36">
        <w:rPr>
          <w:rFonts w:ascii="Times New Roman" w:eastAsia="Calibri" w:hAnsi="Times New Roman" w:cs="Times New Roman"/>
          <w:sz w:val="24"/>
          <w:szCs w:val="24"/>
        </w:rPr>
        <w:t>Energiahatékonyság növelő intézkedésnek az az intézkedés tekinthető, melynek során egy korábbi kevésbé energiahatékony központi hűtőberendezést (kondenzációs egységet) egy jobb energiahatékonyságú központi hűtőberendezésre cserélnek.</w:t>
      </w:r>
    </w:p>
    <w:p w:rsidR="00E64EAF" w:rsidRPr="00803E36" w:rsidRDefault="00E64EAF" w:rsidP="00E64EAF">
      <w:pPr>
        <w:tabs>
          <w:tab w:val="center" w:pos="3969"/>
          <w:tab w:val="right" w:pos="8222"/>
        </w:tabs>
        <w:spacing w:before="120" w:after="120" w:line="240" w:lineRule="auto"/>
        <w:jc w:val="both"/>
        <w:rPr>
          <w:rFonts w:ascii="Times New Roman" w:eastAsia="Calibri" w:hAnsi="Times New Roman" w:cs="Times New Roman"/>
          <w:sz w:val="24"/>
          <w:szCs w:val="24"/>
        </w:rPr>
      </w:pPr>
    </w:p>
    <w:p w:rsidR="00E64EAF" w:rsidRPr="00803E36" w:rsidRDefault="00E64EAF" w:rsidP="00E64EAF">
      <w:pPr>
        <w:tabs>
          <w:tab w:val="center" w:pos="3969"/>
          <w:tab w:val="right" w:pos="8222"/>
        </w:tabs>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4.1.1.2. Fogalommeghatározások</w:t>
      </w:r>
    </w:p>
    <w:p w:rsidR="00E64EAF" w:rsidRPr="00803E36" w:rsidRDefault="00E64EAF" w:rsidP="00E64EAF">
      <w:pPr>
        <w:tabs>
          <w:tab w:val="center" w:pos="3969"/>
          <w:tab w:val="right" w:pos="8222"/>
        </w:tabs>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Régi – a régi berendezés műszaki paraméterei </w:t>
      </w:r>
    </w:p>
    <w:p w:rsidR="00E64EAF" w:rsidRPr="00803E36" w:rsidRDefault="00E64EAF" w:rsidP="00E64EAF">
      <w:pPr>
        <w:tabs>
          <w:tab w:val="center" w:pos="3969"/>
          <w:tab w:val="right" w:pos="8222"/>
        </w:tabs>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Új – az új berendezés műszaki paraméterei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Fogalommeghatározások a 2015/1095 EU rendelet szerint:</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Kondenzációs egység</w:t>
      </w:r>
      <w:r w:rsidRPr="00803E36">
        <w:rPr>
          <w:rFonts w:ascii="Times New Roman" w:eastAsia="Calibri" w:hAnsi="Times New Roman" w:cs="Times New Roman"/>
          <w:bCs/>
          <w:sz w:val="24"/>
          <w:szCs w:val="24"/>
        </w:rPr>
        <w:t>:</w:t>
      </w:r>
      <w:r w:rsidRPr="00803E36">
        <w:rPr>
          <w:rFonts w:ascii="Times New Roman" w:eastAsia="Calibri" w:hAnsi="Times New Roman" w:cs="Times New Roman"/>
          <w:sz w:val="24"/>
          <w:szCs w:val="24"/>
        </w:rPr>
        <w:t xml:space="preserve"> legalább egy villamos hajtású kompresszort és egy kondenzátort (amely a környezeti levegőt használja hőtovábbító közegnek) magában foglaló termék, amely a gőzkompressziós ciklus elve alapján, elpárologtatóhoz és expanziós berendezéshez csatlakoztatva képes a hőmérsékletet alacsony vagy közepes hőfokra lehűteni és azon tartani egy hűtött készüléken vagy rendszeren belül.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Közepes hőmérséklet:</w:t>
      </w:r>
      <w:r w:rsidRPr="00803E36">
        <w:rPr>
          <w:rFonts w:ascii="Times New Roman" w:eastAsia="Calibri" w:hAnsi="Times New Roman" w:cs="Times New Roman"/>
          <w:sz w:val="24"/>
          <w:szCs w:val="24"/>
        </w:rPr>
        <w:t xml:space="preserve"> azt a használatot jelzi, amelynek során a kondenzációs egység </w:t>
      </w:r>
      <w:r w:rsidRPr="00803E36">
        <w:rPr>
          <w:rFonts w:ascii="Times New Roman" w:eastAsia="Calibri" w:hAnsi="Times New Roman" w:cs="Times New Roman"/>
          <w:sz w:val="24"/>
          <w:szCs w:val="24"/>
        </w:rPr>
        <w:br/>
        <w:t>-10 °C-os telített elpárologtatási hőmérsékleten a mért hűtőteljesítményét adja le.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Alacsony hőmérséklet:</w:t>
      </w:r>
      <w:r w:rsidRPr="00803E36">
        <w:rPr>
          <w:rFonts w:ascii="Times New Roman" w:eastAsia="Calibri" w:hAnsi="Times New Roman" w:cs="Times New Roman"/>
          <w:sz w:val="24"/>
          <w:szCs w:val="24"/>
        </w:rPr>
        <w:t xml:space="preserve"> azt a használatot jelzi, amelynek során a kondenzációs egység </w:t>
      </w:r>
      <w:r w:rsidRPr="00803E36">
        <w:rPr>
          <w:rFonts w:ascii="Times New Roman" w:eastAsia="Calibri" w:hAnsi="Times New Roman" w:cs="Times New Roman"/>
          <w:sz w:val="24"/>
          <w:szCs w:val="24"/>
        </w:rPr>
        <w:br/>
        <w:t>-35 °C-os telített elpárologtatási hőmérsékleten a mért hűtőteljesítményét adja le.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Névleges hűtési teljesítmény (P</w:t>
      </w:r>
      <w:r w:rsidRPr="00803E36">
        <w:rPr>
          <w:rFonts w:ascii="Times New Roman" w:eastAsia="Calibri" w:hAnsi="Times New Roman" w:cs="Times New Roman"/>
          <w:bCs/>
          <w:i/>
          <w:sz w:val="24"/>
          <w:szCs w:val="24"/>
          <w:vertAlign w:val="subscript"/>
        </w:rPr>
        <w:t>A</w:t>
      </w:r>
      <w:r w:rsidRPr="00803E36">
        <w:rPr>
          <w:rFonts w:ascii="Times New Roman" w:eastAsia="Calibri" w:hAnsi="Times New Roman" w:cs="Times New Roman"/>
          <w:bCs/>
          <w:i/>
          <w:sz w:val="24"/>
          <w:szCs w:val="24"/>
        </w:rPr>
        <w:t>):</w:t>
      </w:r>
      <w:r w:rsidRPr="00803E36">
        <w:rPr>
          <w:rFonts w:ascii="Times New Roman" w:eastAsia="Calibri" w:hAnsi="Times New Roman" w:cs="Times New Roman"/>
          <w:sz w:val="24"/>
          <w:szCs w:val="24"/>
        </w:rPr>
        <w:t xml:space="preserve"> a gőzkompressziós ciklus által elért, az – elpárologtatóhoz és expanziós berendezéshez csatlakoztatott – kondenzációs egység által teljes terhelés mellett, valamint standard mérési körülmények között, 32 °C-ban meghatározott környezeti referencia-hőmérsékleten biztosított hűtési teljesítmény kW-ban, két tizedesjegy pontossággal kifejezve.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Névleges elektromos teljesítményigény (D</w:t>
      </w:r>
      <w:r w:rsidRPr="00803E36">
        <w:rPr>
          <w:rFonts w:ascii="Times New Roman" w:eastAsia="Calibri" w:hAnsi="Times New Roman" w:cs="Times New Roman"/>
          <w:bCs/>
          <w:i/>
          <w:sz w:val="24"/>
          <w:szCs w:val="24"/>
          <w:vertAlign w:val="subscript"/>
        </w:rPr>
        <w:t>A</w:t>
      </w:r>
      <w:r w:rsidRPr="00803E36">
        <w:rPr>
          <w:rFonts w:ascii="Times New Roman" w:eastAsia="Calibri" w:hAnsi="Times New Roman" w:cs="Times New Roman"/>
          <w:bCs/>
          <w:i/>
          <w:sz w:val="24"/>
          <w:szCs w:val="24"/>
        </w:rPr>
        <w:t>)</w:t>
      </w:r>
      <w:r w:rsidRPr="00803E36">
        <w:rPr>
          <w:rFonts w:ascii="Times New Roman" w:eastAsia="Calibri" w:hAnsi="Times New Roman" w:cs="Times New Roman"/>
          <w:i/>
          <w:sz w:val="24"/>
          <w:szCs w:val="24"/>
        </w:rPr>
        <w:t>:</w:t>
      </w:r>
      <w:r w:rsidRPr="00803E36">
        <w:rPr>
          <w:rFonts w:ascii="Times New Roman" w:eastAsia="Calibri" w:hAnsi="Times New Roman" w:cs="Times New Roman"/>
          <w:sz w:val="24"/>
          <w:szCs w:val="24"/>
        </w:rPr>
        <w:t xml:space="preserve"> annak az elektromos teljesítménynek a kW-ban, két tizedesjegypontossággal megadott mennyisége, amelyet a kondenzációs egység (ideértve a kompresszort, a kondenzátorventilátor(oka)t és a segédberendezéseket, ha vannak ilyenek) vesz fel a mért hűtési teljesítmény eléréséhez.</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Teljesítménytényező (COP</w:t>
      </w:r>
      <w:r w:rsidRPr="00803E36">
        <w:rPr>
          <w:rFonts w:ascii="Times New Roman" w:eastAsia="Calibri" w:hAnsi="Times New Roman" w:cs="Times New Roman"/>
          <w:bCs/>
          <w:i/>
          <w:sz w:val="24"/>
          <w:szCs w:val="24"/>
          <w:vertAlign w:val="subscript"/>
        </w:rPr>
        <w:t>A</w:t>
      </w:r>
      <w:r w:rsidRPr="00803E36">
        <w:rPr>
          <w:rFonts w:ascii="Times New Roman" w:eastAsia="Calibri" w:hAnsi="Times New Roman" w:cs="Times New Roman"/>
          <w:bCs/>
          <w:i/>
          <w:sz w:val="24"/>
          <w:szCs w:val="24"/>
        </w:rPr>
        <w:t>)</w:t>
      </w:r>
      <w:r w:rsidRPr="00803E36">
        <w:rPr>
          <w:rFonts w:ascii="Times New Roman" w:eastAsia="Calibri" w:hAnsi="Times New Roman" w:cs="Times New Roman"/>
          <w:i/>
          <w:sz w:val="24"/>
          <w:szCs w:val="24"/>
        </w:rPr>
        <w:t>:</w:t>
      </w:r>
      <w:r w:rsidRPr="00803E36">
        <w:rPr>
          <w:rFonts w:ascii="Times New Roman" w:eastAsia="Calibri" w:hAnsi="Times New Roman" w:cs="Times New Roman"/>
          <w:sz w:val="24"/>
          <w:szCs w:val="24"/>
        </w:rPr>
        <w:t xml:space="preserve"> a kW-ban kifejezett mért hűtési teljesítmény és a kW-ban kifejezett mért felvett elektromos teljesítmény hányadosa, két tizedesjegy pontossággal megadva.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Szezonális hűtési jóságfok (SEPR)</w:t>
      </w:r>
      <w:r w:rsidRPr="00803E36">
        <w:rPr>
          <w:rFonts w:ascii="Times New Roman" w:eastAsia="Calibri" w:hAnsi="Times New Roman" w:cs="Times New Roman"/>
          <w:i/>
          <w:sz w:val="24"/>
          <w:szCs w:val="24"/>
        </w:rPr>
        <w:t>:</w:t>
      </w:r>
      <w:r w:rsidRPr="00803E36">
        <w:rPr>
          <w:rFonts w:ascii="Times New Roman" w:eastAsia="Calibri" w:hAnsi="Times New Roman" w:cs="Times New Roman"/>
          <w:sz w:val="24"/>
          <w:szCs w:val="24"/>
        </w:rPr>
        <w:t xml:space="preserve"> egy kondenzációs egység standard mérési körülmények közötti hűtését jellemző, két tizedesjegy pontossággal megadott hatékonysági fok, amely tükrözi a terhelésnek és a környezeti hőmérsékletnek az adott év során bekövetkező változásait, és amelynek kiszámítása az éves hűtési igény és az éves villamosenergia-fogyasztás közötti arány megállapításával történik.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i/>
          <w:sz w:val="24"/>
          <w:szCs w:val="24"/>
        </w:rPr>
        <w:t>Hatékonysági fok degradációs tényező</w:t>
      </w:r>
      <w:r w:rsidRPr="00803E36">
        <w:rPr>
          <w:rFonts w:ascii="Times New Roman" w:eastAsia="Calibri" w:hAnsi="Times New Roman" w:cs="Times New Roman"/>
          <w:sz w:val="24"/>
          <w:szCs w:val="24"/>
        </w:rPr>
        <w:t>, melynek megállapított értéke 0,25: ha részterhelés mellett működő kondenzációs egységek teljesítményszabályozása csak ki- és bekapcsolási ciklussal kombináltan képes biztosítani a kívánt részterhelés teljesítéséhez szükséges hűtési teljesítményt.</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bookmarkEnd w:id="66"/>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lastRenderedPageBreak/>
        <w:t>4.1.2. A kiindulási állapot és az intézkedést követő állapot rögzítése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tárgyát képező központi hűtőberendezés névleges műszaki adatait és az üzemviteli jellemzőit a 4.1.2. táblázat szerint kell rögzíteni.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4.1.2. táblázat</w:t>
      </w:r>
      <w:r w:rsidRPr="00803E36">
        <w:rPr>
          <w:rFonts w:ascii="Times New Roman" w:eastAsia="Calibri" w:hAnsi="Times New Roman" w:cs="Times New Roman"/>
          <w:color w:val="000000"/>
          <w:sz w:val="24"/>
          <w:szCs w:val="24"/>
        </w:rPr>
        <w:br/>
        <w:t>Névleges műszaki adatok és üzemviteli jellemzők felvétele</w:t>
      </w:r>
    </w:p>
    <w:tbl>
      <w:tblPr>
        <w:tblStyle w:val="Rcsostblzat4"/>
        <w:tblW w:w="0" w:type="auto"/>
        <w:tblLook w:val="04A0" w:firstRow="1" w:lastRow="0" w:firstColumn="1" w:lastColumn="0" w:noHBand="0" w:noVBand="1"/>
      </w:tblPr>
      <w:tblGrid>
        <w:gridCol w:w="816"/>
        <w:gridCol w:w="5405"/>
        <w:gridCol w:w="1565"/>
        <w:gridCol w:w="1276"/>
      </w:tblGrid>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B</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C</w:t>
            </w:r>
          </w:p>
        </w:tc>
        <w:tc>
          <w:tcPr>
            <w:tcW w:w="1282" w:type="dxa"/>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D</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Sorok száma</w:t>
            </w:r>
          </w:p>
        </w:tc>
        <w:tc>
          <w:tcPr>
            <w:tcW w:w="5428"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Műszaki paraméter</w:t>
            </w:r>
          </w:p>
        </w:tc>
        <w:tc>
          <w:tcPr>
            <w:tcW w:w="1572"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Régi </w:t>
            </w:r>
          </w:p>
        </w:tc>
        <w:tc>
          <w:tcPr>
            <w:tcW w:w="1282"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t xml:space="preserve">Új </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1</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Gyártó</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2</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Típus (modellazonosító)</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3</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 berendezés üzembe helyezésének dátuma</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4</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Központi hűtőberendezés névleges hűtési teljesítménye, P</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w:t>
            </w:r>
            <w:proofErr w:type="gramStart"/>
            <w:r w:rsidRPr="00803E36">
              <w:rPr>
                <w:rFonts w:ascii="Times New Roman" w:eastAsia="Calibri" w:hAnsi="Times New Roman" w:cs="Times New Roman"/>
                <w:i/>
                <w:iCs/>
                <w:color w:val="000000"/>
                <w:sz w:val="24"/>
                <w:szCs w:val="24"/>
              </w:rPr>
              <w:t xml:space="preserve">kW]   </w:t>
            </w:r>
            <w:proofErr w:type="gramEnd"/>
            <w:r w:rsidRPr="00803E36">
              <w:rPr>
                <w:rFonts w:ascii="Times New Roman" w:eastAsia="Calibri" w:hAnsi="Times New Roman" w:cs="Times New Roman"/>
                <w:color w:val="000000"/>
                <w:sz w:val="24"/>
                <w:szCs w:val="24"/>
              </w:rPr>
              <w:t>(32 °C-os környezeti hőmérsékletre vonatkozó)</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5</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Hűtési elpárologtatási hőmérséklet, T</w:t>
            </w:r>
            <w:r w:rsidRPr="00803E36">
              <w:rPr>
                <w:rFonts w:ascii="Times New Roman" w:eastAsia="Calibri" w:hAnsi="Times New Roman" w:cs="Times New Roman"/>
                <w:color w:val="000000"/>
                <w:sz w:val="24"/>
                <w:szCs w:val="24"/>
                <w:vertAlign w:val="subscript"/>
              </w:rPr>
              <w:t>e</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[°C]</w:t>
            </w:r>
            <w:r w:rsidRPr="00803E36">
              <w:rPr>
                <w:rFonts w:ascii="Times New Roman" w:eastAsia="Calibri" w:hAnsi="Times New Roman" w:cs="Times New Roman"/>
                <w:i/>
                <w:iCs/>
                <w:color w:val="000000"/>
                <w:sz w:val="24"/>
                <w:szCs w:val="24"/>
              </w:rPr>
              <w:br/>
            </w:r>
            <w:r w:rsidRPr="00803E36">
              <w:rPr>
                <w:rFonts w:ascii="Times New Roman" w:eastAsia="Calibri" w:hAnsi="Times New Roman" w:cs="Times New Roman"/>
                <w:sz w:val="24"/>
                <w:szCs w:val="24"/>
              </w:rPr>
              <w:t>(-10 °C vagy -35 °C)</w:t>
            </w:r>
          </w:p>
        </w:tc>
        <w:tc>
          <w:tcPr>
            <w:tcW w:w="2854" w:type="dxa"/>
            <w:gridSpan w:val="2"/>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6</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Hűtőközeg típusa</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7</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Teljesítménytényező, COP</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color w:val="000000"/>
                <w:sz w:val="24"/>
                <w:szCs w:val="24"/>
                <w:vertAlign w:val="superscript"/>
              </w:rPr>
              <w:t>1</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8</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Szezonális hűtési jóságfok, SEPR</w:t>
            </w:r>
            <w:r w:rsidRPr="00803E36">
              <w:rPr>
                <w:rFonts w:ascii="Times New Roman" w:eastAsia="Calibri" w:hAnsi="Times New Roman" w:cs="Times New Roman"/>
                <w:color w:val="000000"/>
                <w:sz w:val="24"/>
                <w:szCs w:val="24"/>
                <w:vertAlign w:val="superscript"/>
              </w:rPr>
              <w:t>1</w:t>
            </w:r>
          </w:p>
        </w:tc>
        <w:tc>
          <w:tcPr>
            <w:tcW w:w="1572"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8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9</w:t>
            </w:r>
          </w:p>
        </w:tc>
        <w:tc>
          <w:tcPr>
            <w:tcW w:w="5428"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Hűtőberendezés átlagos terhelése, 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EUAlbertina_Bold" w:eastAsia="Calibri" w:hAnsi="EUAlbertina_Bold" w:cs="Arial"/>
                <w:b/>
                <w:bCs/>
                <w:color w:val="242021"/>
                <w:sz w:val="24"/>
                <w:szCs w:val="24"/>
              </w:rPr>
              <w:t xml:space="preserve"> </w:t>
            </w:r>
            <w:r w:rsidRPr="00803E36">
              <w:rPr>
                <w:rFonts w:ascii="Times New Roman" w:eastAsia="Calibri" w:hAnsi="Times New Roman" w:cs="Times New Roman"/>
                <w:i/>
                <w:iCs/>
                <w:color w:val="000000"/>
                <w:sz w:val="24"/>
                <w:szCs w:val="24"/>
              </w:rPr>
              <w:t>[%]</w:t>
            </w:r>
          </w:p>
        </w:tc>
        <w:tc>
          <w:tcPr>
            <w:tcW w:w="2854" w:type="dxa"/>
            <w:gridSpan w:val="2"/>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rPr>
          <w:trHeight w:val="340"/>
        </w:trPr>
        <w:tc>
          <w:tcPr>
            <w:tcW w:w="816"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10</w:t>
            </w:r>
          </w:p>
        </w:tc>
        <w:tc>
          <w:tcPr>
            <w:tcW w:w="5428" w:type="dxa"/>
          </w:tcPr>
          <w:p w:rsidR="00E64EAF" w:rsidRPr="00803E36" w:rsidRDefault="00E64EAF" w:rsidP="000A2C73">
            <w:pPr>
              <w:tabs>
                <w:tab w:val="right" w:pos="8222"/>
              </w:tabs>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Éves üzemidő, τ [h/év]</w:t>
            </w:r>
          </w:p>
        </w:tc>
        <w:tc>
          <w:tcPr>
            <w:tcW w:w="2854"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r>
    </w:tbl>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vertAlign w:val="superscript"/>
        </w:rPr>
        <w:t>1</w:t>
      </w:r>
      <w:r w:rsidRPr="00803E36">
        <w:rPr>
          <w:rFonts w:ascii="Times New Roman" w:eastAsia="Calibri" w:hAnsi="Times New Roman" w:cs="Times New Roman"/>
          <w:color w:val="000000"/>
          <w:sz w:val="24"/>
          <w:szCs w:val="24"/>
        </w:rPr>
        <w:t xml:space="preserve"> Amennyiben a régi berendezés COP</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w:t>
      </w:r>
      <w:r w:rsidRPr="00803E36">
        <w:rPr>
          <w:rFonts w:ascii="Times New Roman" w:eastAsia="Calibri" w:hAnsi="Times New Roman" w:cs="Times New Roman"/>
          <w:color w:val="000000"/>
          <w:sz w:val="24"/>
          <w:szCs w:val="24"/>
          <w:vertAlign w:val="subscript"/>
        </w:rPr>
        <w:t xml:space="preserve"> </w:t>
      </w:r>
      <w:r w:rsidRPr="00803E36">
        <w:rPr>
          <w:rFonts w:ascii="Times New Roman" w:eastAsia="Calibri" w:hAnsi="Times New Roman" w:cs="Times New Roman"/>
          <w:color w:val="000000"/>
          <w:sz w:val="24"/>
          <w:szCs w:val="24"/>
        </w:rPr>
        <w:t>SEPR adatai dokumentáltan nem támaszthatók alá, úgy jelen jegyzék szerint korai cserét nem lehet elszámolni.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4.1.3. Az intézkedés élettartama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bookmarkStart w:id="67" w:name="_Hlk85438814"/>
      <w:bookmarkStart w:id="68" w:name="_Hlk85438947"/>
      <w:r w:rsidRPr="00803E36">
        <w:rPr>
          <w:rFonts w:ascii="Times New Roman" w:eastAsia="Calibri" w:hAnsi="Times New Roman" w:cs="Times New Roman"/>
          <w:sz w:val="24"/>
          <w:szCs w:val="24"/>
        </w:rPr>
        <w:t>Az intézkedés élettartama 15 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bookmarkEnd w:id="67"/>
    <w:bookmarkEnd w:id="68"/>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4.1.4. Az intézkedés hatásának csökkenése évente – avulás mértéke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alkalmazása esetén az energiamegtakarítás éves avulásával nem kell számolni.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lastRenderedPageBreak/>
        <w:t>4.1.5. Az intézkedés által elért energiamegtakarítás számítási elve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számítások az alábbi hűtési teljesítménnyel (P</w:t>
      </w:r>
      <w:r w:rsidRPr="00803E36">
        <w:rPr>
          <w:rFonts w:ascii="Times New Roman" w:eastAsia="Calibri" w:hAnsi="Times New Roman" w:cs="Times New Roman"/>
          <w:sz w:val="24"/>
          <w:szCs w:val="24"/>
          <w:vertAlign w:val="subscript"/>
        </w:rPr>
        <w:t>A</w:t>
      </w:r>
      <w:r w:rsidRPr="00803E36">
        <w:rPr>
          <w:rFonts w:ascii="Times New Roman" w:eastAsia="Calibri" w:hAnsi="Times New Roman" w:cs="Times New Roman"/>
          <w:sz w:val="24"/>
          <w:szCs w:val="24"/>
        </w:rPr>
        <w:t>) rendelkező központi hűtőberendezésekre (kondenzációs egységekre) vonatkoznak:</w:t>
      </w:r>
    </w:p>
    <w:p w:rsidR="00E64EAF" w:rsidRPr="00803E36" w:rsidRDefault="00E64EAF" w:rsidP="00E64EAF">
      <w:pPr>
        <w:numPr>
          <w:ilvl w:val="0"/>
          <w:numId w:val="28"/>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Közepes (-10 °C-os elpárologtatási és 32 °C-os környezeti) hőmérsékletre vonatkozó</w:t>
      </w:r>
      <w:r w:rsidRPr="00803E36">
        <w:rPr>
          <w:rFonts w:ascii="Times New Roman" w:eastAsia="Calibri" w:hAnsi="Times New Roman" w:cs="Times New Roman"/>
          <w:sz w:val="24"/>
          <w:szCs w:val="24"/>
        </w:rPr>
        <w:br/>
      </w:r>
      <w:r w:rsidRPr="00803E36">
        <w:rPr>
          <w:rFonts w:ascii="Times New Roman" w:eastAsia="Times New Roman" w:hAnsi="Times New Roman" w:cs="Times New Roman"/>
          <w:color w:val="000000"/>
          <w:sz w:val="24"/>
          <w:szCs w:val="24"/>
          <w:lang w:eastAsia="hu-HU"/>
        </w:rPr>
        <w:t>0,2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50 kW</w:t>
      </w:r>
      <w:r w:rsidRPr="00803E36">
        <w:rPr>
          <w:rFonts w:ascii="Times New Roman" w:eastAsia="Calibri" w:hAnsi="Times New Roman" w:cs="Times New Roman"/>
          <w:sz w:val="24"/>
          <w:szCs w:val="24"/>
        </w:rPr>
        <w:t xml:space="preserve"> névleges hűtési teljesítmény közötti központi hűtőberendezésekre,</w:t>
      </w:r>
    </w:p>
    <w:p w:rsidR="00E64EAF" w:rsidRPr="00803E36" w:rsidRDefault="00E64EAF" w:rsidP="00E64EAF">
      <w:pPr>
        <w:numPr>
          <w:ilvl w:val="0"/>
          <w:numId w:val="28"/>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Alacsony (-35 °C-os elpárologtatási és 32 °C-os környezeti) hőmérsékletre vonatkozó</w:t>
      </w:r>
      <w:r w:rsidRPr="00803E36">
        <w:rPr>
          <w:rFonts w:ascii="Times New Roman" w:eastAsia="Calibri" w:hAnsi="Times New Roman" w:cs="Times New Roman"/>
          <w:sz w:val="24"/>
          <w:szCs w:val="24"/>
        </w:rPr>
        <w:br/>
      </w:r>
      <w:r w:rsidRPr="00803E36">
        <w:rPr>
          <w:rFonts w:ascii="Times New Roman" w:eastAsia="Times New Roman" w:hAnsi="Times New Roman" w:cs="Times New Roman"/>
          <w:color w:val="000000"/>
          <w:sz w:val="24"/>
          <w:szCs w:val="24"/>
          <w:lang w:eastAsia="hu-HU"/>
        </w:rPr>
        <w:t>0,1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20 kW</w:t>
      </w:r>
      <w:r w:rsidRPr="00803E36">
        <w:rPr>
          <w:rFonts w:ascii="Times New Roman" w:eastAsia="Calibri" w:hAnsi="Times New Roman" w:cs="Times New Roman"/>
          <w:sz w:val="24"/>
          <w:szCs w:val="24"/>
        </w:rPr>
        <w:t xml:space="preserve"> névleges hűtési teljesítmény közötti központi hűtőberendezésekre.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4.1.5.1. Számítási elv kiválasztása</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COP</w:t>
      </w:r>
      <w:r w:rsidRPr="00803E36">
        <w:rPr>
          <w:rFonts w:ascii="Times New Roman" w:eastAsia="Calibri" w:hAnsi="Times New Roman" w:cs="Times New Roman"/>
          <w:bCs/>
          <w:sz w:val="24"/>
          <w:szCs w:val="24"/>
          <w:vertAlign w:val="subscript"/>
        </w:rPr>
        <w:t>A</w:t>
      </w:r>
      <w:r w:rsidRPr="00803E36">
        <w:rPr>
          <w:rFonts w:ascii="Times New Roman" w:eastAsia="Calibri" w:hAnsi="Times New Roman" w:cs="Times New Roman"/>
          <w:bCs/>
          <w:sz w:val="24"/>
          <w:szCs w:val="24"/>
        </w:rPr>
        <w:t xml:space="preserve"> szerinti számítási elv használandó</w:t>
      </w:r>
    </w:p>
    <w:p w:rsidR="00E64EAF" w:rsidRPr="00803E36" w:rsidRDefault="00E64EAF" w:rsidP="00E64EAF">
      <w:pPr>
        <w:numPr>
          <w:ilvl w:val="0"/>
          <w:numId w:val="26"/>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Ha a közepes üzemi hőmérsékletre érvényes hűtési teljesítmény </w:t>
      </w:r>
      <w:r w:rsidRPr="00803E36">
        <w:rPr>
          <w:rFonts w:ascii="Times New Roman" w:eastAsia="Times New Roman" w:hAnsi="Times New Roman" w:cs="Times New Roman"/>
          <w:color w:val="000000"/>
          <w:sz w:val="24"/>
          <w:szCs w:val="24"/>
          <w:lang w:eastAsia="hu-HU"/>
        </w:rPr>
        <w:t>0,2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5 kW</w:t>
      </w:r>
      <w:r w:rsidRPr="00803E36">
        <w:rPr>
          <w:rFonts w:ascii="Times New Roman" w:eastAsia="Calibri" w:hAnsi="Times New Roman" w:cs="Times New Roman"/>
          <w:sz w:val="24"/>
          <w:szCs w:val="24"/>
        </w:rPr>
        <w:t xml:space="preserve"> közötti, </w:t>
      </w:r>
    </w:p>
    <w:p w:rsidR="00E64EAF" w:rsidRPr="00803E36" w:rsidRDefault="00E64EAF" w:rsidP="00E64EAF">
      <w:pPr>
        <w:numPr>
          <w:ilvl w:val="0"/>
          <w:numId w:val="26"/>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Ha az alacsony üzemi hőmérsékletre érvényes hűtési teljesítmény </w:t>
      </w:r>
      <w:r w:rsidRPr="00803E36">
        <w:rPr>
          <w:rFonts w:ascii="Times New Roman" w:eastAsia="Times New Roman" w:hAnsi="Times New Roman" w:cs="Times New Roman"/>
          <w:color w:val="000000"/>
          <w:sz w:val="24"/>
          <w:szCs w:val="24"/>
          <w:lang w:eastAsia="hu-HU"/>
        </w:rPr>
        <w:t>0,1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2 kW</w:t>
      </w:r>
      <w:r w:rsidRPr="00803E36">
        <w:rPr>
          <w:rFonts w:ascii="Times New Roman" w:eastAsia="Calibri" w:hAnsi="Times New Roman" w:cs="Times New Roman"/>
          <w:sz w:val="24"/>
          <w:szCs w:val="24"/>
        </w:rPr>
        <w:t xml:space="preserve"> közötti.</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SEPR szerinti számítási módszer használandó</w:t>
      </w:r>
    </w:p>
    <w:p w:rsidR="00E64EAF" w:rsidRPr="00803E36" w:rsidRDefault="00E64EAF" w:rsidP="00E64EAF">
      <w:pPr>
        <w:numPr>
          <w:ilvl w:val="0"/>
          <w:numId w:val="27"/>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Ha a közepes üzemi hőmérsékletre érvényes hűtési teljesítmény </w:t>
      </w:r>
      <w:r w:rsidRPr="00803E36">
        <w:rPr>
          <w:rFonts w:ascii="Times New Roman" w:eastAsia="Times New Roman" w:hAnsi="Times New Roman" w:cs="Times New Roman"/>
          <w:color w:val="000000"/>
          <w:sz w:val="24"/>
          <w:szCs w:val="24"/>
          <w:lang w:eastAsia="hu-HU"/>
        </w:rPr>
        <w:t xml:space="preserve">5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50 kW közötti</w:t>
      </w:r>
      <w:r w:rsidRPr="00803E36">
        <w:rPr>
          <w:rFonts w:ascii="Times New Roman" w:eastAsia="Calibri" w:hAnsi="Times New Roman" w:cs="Times New Roman"/>
          <w:sz w:val="24"/>
          <w:szCs w:val="24"/>
        </w:rPr>
        <w:t xml:space="preserve">, </w:t>
      </w:r>
    </w:p>
    <w:p w:rsidR="00E64EAF" w:rsidRPr="00803E36" w:rsidRDefault="00E64EAF" w:rsidP="00E64EAF">
      <w:pPr>
        <w:numPr>
          <w:ilvl w:val="0"/>
          <w:numId w:val="27"/>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Ha az alacsony üzemi hőmérsékletre érvényes hűtési teljesítmény </w:t>
      </w:r>
      <w:r w:rsidRPr="00803E36">
        <w:rPr>
          <w:rFonts w:ascii="Times New Roman" w:eastAsia="Times New Roman" w:hAnsi="Times New Roman" w:cs="Times New Roman"/>
          <w:color w:val="000000"/>
          <w:sz w:val="24"/>
          <w:szCs w:val="24"/>
          <w:lang w:eastAsia="hu-HU"/>
        </w:rPr>
        <w:t xml:space="preserve">2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20 kW közötti.</w:t>
      </w:r>
    </w:p>
    <w:p w:rsidR="00E64EAF" w:rsidRPr="00803E36" w:rsidRDefault="00E64EAF" w:rsidP="00E64EAF">
      <w:pPr>
        <w:spacing w:before="120" w:after="120" w:line="240" w:lineRule="auto"/>
        <w:jc w:val="both"/>
        <w:rPr>
          <w:rFonts w:ascii="Calibri" w:eastAsia="Calibri" w:hAnsi="Calibri" w:cs="Arial"/>
          <w:color w:val="000000"/>
          <w:sz w:val="24"/>
          <w:szCs w:val="24"/>
        </w:rPr>
      </w:pPr>
      <w:r w:rsidRPr="00803E36">
        <w:rPr>
          <w:rFonts w:ascii="Times New Roman" w:eastAsia="Calibri" w:hAnsi="Times New Roman" w:cs="Times New Roman"/>
          <w:color w:val="000000"/>
          <w:sz w:val="24"/>
          <w:szCs w:val="24"/>
        </w:rPr>
        <w:t xml:space="preserve">A </w:t>
      </w:r>
      <w:r w:rsidRPr="00803E36">
        <w:rPr>
          <w:rFonts w:ascii="Times New Roman" w:eastAsia="Calibri" w:hAnsi="Times New Roman" w:cs="Times New Roman"/>
          <w:sz w:val="24"/>
          <w:szCs w:val="24"/>
        </w:rPr>
        <w:t xml:space="preserve">központi hűtőberendezések (kondenzációs egységek) </w:t>
      </w:r>
      <w:r w:rsidRPr="00803E36">
        <w:rPr>
          <w:rFonts w:ascii="Times New Roman" w:eastAsia="Calibri" w:hAnsi="Times New Roman" w:cs="Times New Roman"/>
          <w:color w:val="000000"/>
          <w:sz w:val="24"/>
          <w:szCs w:val="24"/>
        </w:rPr>
        <w:t>cseréje által elért végsőenergia-megtakarítás számításánál figyelembe kell</w:t>
      </w:r>
      <w:r w:rsidRPr="00803E36">
        <w:rPr>
          <w:rFonts w:ascii="Calibri" w:eastAsia="Calibri" w:hAnsi="Calibri" w:cs="Arial"/>
          <w:color w:val="000000"/>
          <w:sz w:val="24"/>
          <w:szCs w:val="24"/>
        </w:rPr>
        <w:t xml:space="preserve"> v</w:t>
      </w:r>
      <w:r w:rsidRPr="00803E36">
        <w:rPr>
          <w:rFonts w:ascii="Times New Roman" w:eastAsia="Calibri" w:hAnsi="Times New Roman" w:cs="Times New Roman"/>
          <w:color w:val="000000"/>
          <w:sz w:val="24"/>
          <w:szCs w:val="24"/>
        </w:rPr>
        <w:t xml:space="preserve">enni a régi </w:t>
      </w:r>
      <w:r w:rsidRPr="00803E36">
        <w:rPr>
          <w:rFonts w:ascii="Times New Roman" w:eastAsia="Calibri" w:hAnsi="Times New Roman" w:cs="Times New Roman"/>
          <w:sz w:val="24"/>
          <w:szCs w:val="24"/>
        </w:rPr>
        <w:t xml:space="preserve">hűtőberendezések </w:t>
      </w:r>
      <w:r w:rsidRPr="00803E36">
        <w:rPr>
          <w:rFonts w:ascii="Times New Roman" w:eastAsia="Calibri" w:hAnsi="Times New Roman" w:cs="Times New Roman"/>
          <w:color w:val="000000"/>
          <w:sz w:val="24"/>
          <w:szCs w:val="24"/>
        </w:rPr>
        <w:t>élettartamát.</w:t>
      </w:r>
      <w:r w:rsidRPr="00803E36">
        <w:rPr>
          <w:rFonts w:ascii="Calibri" w:eastAsia="Calibri" w:hAnsi="Calibri" w:cs="Arial"/>
          <w:color w:val="000000"/>
          <w:sz w:val="24"/>
          <w:szCs w:val="24"/>
        </w:rPr>
        <w:t xml:space="preserve"> </w:t>
      </w:r>
    </w:p>
    <w:p w:rsidR="00E64EAF" w:rsidRPr="00803E36" w:rsidRDefault="00E64EAF" w:rsidP="00E64EAF">
      <w:pPr>
        <w:numPr>
          <w:ilvl w:val="0"/>
          <w:numId w:val="23"/>
        </w:num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Amennyiben a régi, lecserélendő </w:t>
      </w:r>
      <w:r w:rsidRPr="00803E36">
        <w:rPr>
          <w:rFonts w:ascii="Times New Roman" w:eastAsia="Calibri" w:hAnsi="Times New Roman" w:cs="Times New Roman"/>
          <w:sz w:val="24"/>
          <w:szCs w:val="24"/>
        </w:rPr>
        <w:t xml:space="preserve">központi hűtőberendezés </w:t>
      </w:r>
      <w:r w:rsidRPr="00803E36">
        <w:rPr>
          <w:rFonts w:ascii="Times New Roman" w:eastAsia="Calibri" w:hAnsi="Times New Roman" w:cs="Times New Roman"/>
          <w:color w:val="000000"/>
          <w:sz w:val="24"/>
          <w:szCs w:val="24"/>
        </w:rPr>
        <w:t xml:space="preserve">még nem érte el az </w:t>
      </w:r>
      <w:r w:rsidRPr="00803E36">
        <w:rPr>
          <w:rFonts w:ascii="Times New Roman" w:eastAsia="Calibri" w:hAnsi="Times New Roman" w:cs="Times New Roman"/>
          <w:sz w:val="24"/>
          <w:szCs w:val="24"/>
        </w:rPr>
        <w:t>elszámolható maximális</w:t>
      </w:r>
      <w:r w:rsidRPr="00803E36">
        <w:rPr>
          <w:rFonts w:ascii="Times New Roman" w:eastAsia="Calibri" w:hAnsi="Times New Roman" w:cs="Times New Roman"/>
          <w:color w:val="000000"/>
          <w:sz w:val="24"/>
          <w:szCs w:val="24"/>
        </w:rPr>
        <w:t xml:space="preserve"> élettartamának végét, az Ehat.vhr. 7. mellékletének 2.6. pontja szerint az intézkedés korai cserének minősül. </w:t>
      </w:r>
    </w:p>
    <w:p w:rsidR="00E64EAF" w:rsidRPr="00803E36" w:rsidRDefault="00E64EAF" w:rsidP="00E64EAF">
      <w:pPr>
        <w:numPr>
          <w:ilvl w:val="0"/>
          <w:numId w:val="23"/>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Ha a régi, lecserélendő </w:t>
      </w:r>
      <w:r w:rsidRPr="00803E36">
        <w:rPr>
          <w:rFonts w:ascii="Times New Roman" w:eastAsia="Calibri" w:hAnsi="Times New Roman" w:cs="Times New Roman"/>
          <w:sz w:val="24"/>
          <w:szCs w:val="24"/>
        </w:rPr>
        <w:t xml:space="preserve">központi hűtőberendezés </w:t>
      </w:r>
      <w:r w:rsidRPr="00803E36">
        <w:rPr>
          <w:rFonts w:ascii="Times New Roman" w:eastAsia="Calibri" w:hAnsi="Times New Roman" w:cs="Times New Roman"/>
          <w:color w:val="000000"/>
          <w:sz w:val="24"/>
          <w:szCs w:val="24"/>
        </w:rPr>
        <w:t xml:space="preserve">élettartama meghaladta az </w:t>
      </w:r>
      <w:r w:rsidRPr="00803E36">
        <w:rPr>
          <w:rFonts w:ascii="Times New Roman" w:eastAsia="Calibri" w:hAnsi="Times New Roman" w:cs="Times New Roman"/>
          <w:sz w:val="24"/>
          <w:szCs w:val="24"/>
        </w:rPr>
        <w:t xml:space="preserve">elszámolható maximális </w:t>
      </w:r>
      <w:r w:rsidRPr="00803E36">
        <w:rPr>
          <w:rFonts w:ascii="Times New Roman" w:eastAsia="Calibri" w:hAnsi="Times New Roman" w:cs="Times New Roman"/>
          <w:color w:val="000000"/>
          <w:sz w:val="24"/>
          <w:szCs w:val="24"/>
        </w:rPr>
        <w:t xml:space="preserve">élettartamának végét, az új berendezés energiafogyasztását az adott berendezés környezetbarát tervezésre vonatkozó bizottsági rendeletben előírt minimum követelményekhez kell viszonyítani. A többlet energiamegtakarítás az az érték, amennyivel az új berendezés energiafelhasználása kevesebb a környezetbarát tervezésre vonatkozó </w:t>
      </w:r>
      <w:r w:rsidRPr="00803E36">
        <w:rPr>
          <w:rFonts w:ascii="Times New Roman" w:eastAsia="Times New Roman" w:hAnsi="Times New Roman" w:cs="Times New Roman"/>
          <w:color w:val="000000"/>
          <w:sz w:val="24"/>
          <w:szCs w:val="24"/>
          <w:lang w:eastAsia="hu-HU"/>
        </w:rPr>
        <w:t xml:space="preserve">energiahatékonysági </w:t>
      </w:r>
      <w:r w:rsidRPr="00803E36">
        <w:rPr>
          <w:rFonts w:ascii="Times New Roman" w:eastAsia="Calibri" w:hAnsi="Times New Roman" w:cs="Times New Roman"/>
          <w:color w:val="000000"/>
          <w:sz w:val="24"/>
          <w:szCs w:val="24"/>
        </w:rPr>
        <w:t>minimumkövetelményeket teljesítő referencia felhasználásnál.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4.1.5.2.Tipizált üzemviteli paraméterek</w:t>
      </w:r>
    </w:p>
    <w:p w:rsidR="00E64EAF" w:rsidRPr="00803E36" w:rsidRDefault="00E64EAF" w:rsidP="00E64EAF">
      <w:pPr>
        <w:spacing w:before="120" w:after="120" w:line="240" w:lineRule="auto"/>
        <w:jc w:val="both"/>
        <w:rPr>
          <w:rFonts w:ascii="Times New Roman" w:eastAsia="Calibri" w:hAnsi="Times New Roman" w:cs="Times New Roman"/>
          <w:color w:val="FF0000"/>
          <w:sz w:val="24"/>
          <w:szCs w:val="24"/>
        </w:rPr>
      </w:pPr>
      <w:r w:rsidRPr="00803E36">
        <w:rPr>
          <w:rFonts w:ascii="Times New Roman" w:eastAsia="Calibri" w:hAnsi="Times New Roman" w:cs="Times New Roman"/>
          <w:color w:val="000000"/>
          <w:sz w:val="24"/>
          <w:szCs w:val="24"/>
        </w:rPr>
        <w:t xml:space="preserve">A régi és az új központi hűtőberendezés átlagos terhelése, az </w:t>
      </w:r>
      <w:r w:rsidRPr="00803E36">
        <w:rPr>
          <w:rFonts w:ascii="Times New Roman" w:eastAsia="Calibri" w:hAnsi="Times New Roman" w:cs="Times New Roman"/>
          <w:iCs/>
          <w:color w:val="000000"/>
          <w:sz w:val="24"/>
          <w:szCs w:val="24"/>
        </w:rPr>
        <w:t>éves átlagos villamos energia felhasználás és névleges villamos teljesítményigény alapján</w:t>
      </w:r>
      <w:r w:rsidRPr="00803E36">
        <w:rPr>
          <w:rFonts w:ascii="Times New Roman" w:eastAsia="Calibri" w:hAnsi="Times New Roman" w:cs="Times New Roman"/>
          <w:color w:val="000000"/>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EUAlbertina_Bold" w:eastAsia="Calibri" w:hAnsi="EUAlbertina_Bold" w:cs="Arial"/>
          <w:b/>
          <w:bCs/>
          <w:color w:val="242021"/>
          <w:sz w:val="24"/>
          <w:szCs w:val="24"/>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régi és az új központi hűtőberendezés COP és SEPR értékeit változatlan üzemviteli feltételek, illetve külső levegőhőmérsékletek mellett kell összehasonlítani. </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COP</w:t>
      </w:r>
      <w:r w:rsidRPr="00803E36">
        <w:rPr>
          <w:rFonts w:ascii="Times New Roman" w:eastAsia="Calibri" w:hAnsi="Times New Roman" w:cs="Times New Roman"/>
          <w:bCs/>
          <w:sz w:val="24"/>
          <w:szCs w:val="24"/>
          <w:vertAlign w:val="subscript"/>
        </w:rPr>
        <w:t>A</w:t>
      </w:r>
      <w:r w:rsidRPr="00803E36">
        <w:rPr>
          <w:rFonts w:ascii="Times New Roman" w:eastAsia="Calibri" w:hAnsi="Times New Roman" w:cs="Times New Roman"/>
          <w:bCs/>
          <w:sz w:val="24"/>
          <w:szCs w:val="24"/>
        </w:rPr>
        <w:t xml:space="preserve"> szerinti számítási módszer esetén</w:t>
      </w:r>
    </w:p>
    <w:p w:rsidR="00E64EAF" w:rsidRPr="00803E36" w:rsidRDefault="00E64EAF" w:rsidP="00E64EAF">
      <w:pPr>
        <w:numPr>
          <w:ilvl w:val="0"/>
          <w:numId w:val="24"/>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Közepes hőmérsékletű és </w:t>
      </w:r>
      <w:r w:rsidRPr="00803E36">
        <w:rPr>
          <w:rFonts w:ascii="Times New Roman" w:eastAsia="Times New Roman" w:hAnsi="Times New Roman" w:cs="Times New Roman"/>
          <w:color w:val="000000"/>
          <w:sz w:val="24"/>
          <w:szCs w:val="24"/>
          <w:lang w:eastAsia="hu-HU"/>
        </w:rPr>
        <w:t>0,2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5 kW</w:t>
      </w:r>
      <w:r w:rsidRPr="00803E36">
        <w:rPr>
          <w:rFonts w:ascii="Times New Roman" w:eastAsia="Calibri" w:hAnsi="Times New Roman" w:cs="Times New Roman"/>
          <w:sz w:val="24"/>
          <w:szCs w:val="24"/>
        </w:rPr>
        <w:t xml:space="preserve"> közötti</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sz w:val="24"/>
          <w:szCs w:val="24"/>
        </w:rPr>
        <w:t xml:space="preserve">hűtési teljesítményű </w:t>
      </w:r>
      <w:r w:rsidRPr="00803E36">
        <w:rPr>
          <w:rFonts w:ascii="Times New Roman" w:eastAsia="Calibri" w:hAnsi="Times New Roman" w:cs="Times New Roman"/>
          <w:color w:val="000000"/>
          <w:sz w:val="24"/>
          <w:szCs w:val="24"/>
        </w:rPr>
        <w:t>központi hűtőberendezés átlagos terhelése</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A,k</w:t>
      </w:r>
      <w:proofErr w:type="gramEnd"/>
      <w:r w:rsidRPr="00803E36">
        <w:rPr>
          <w:rFonts w:ascii="Times New Roman" w:eastAsia="Calibri" w:hAnsi="Times New Roman" w:cs="Times New Roman"/>
          <w:color w:val="000000"/>
          <w:sz w:val="24"/>
          <w:szCs w:val="24"/>
          <w:vertAlign w:val="subscript"/>
        </w:rPr>
        <w:t>,C</w:t>
      </w:r>
      <w:r w:rsidRPr="00803E36">
        <w:rPr>
          <w:rFonts w:ascii="Times New Roman" w:eastAsia="Calibri" w:hAnsi="Times New Roman" w:cs="Times New Roman"/>
          <w:color w:val="000000"/>
          <w:sz w:val="24"/>
          <w:szCs w:val="24"/>
        </w:rPr>
        <w:t xml:space="preserve"> = 50%</w:t>
      </w:r>
    </w:p>
    <w:p w:rsidR="00E64EAF" w:rsidRPr="00803E36" w:rsidRDefault="00E64EAF" w:rsidP="00E64EAF">
      <w:pPr>
        <w:numPr>
          <w:ilvl w:val="0"/>
          <w:numId w:val="24"/>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Alacsony hőmérsékletű és </w:t>
      </w:r>
      <w:r w:rsidRPr="00803E36">
        <w:rPr>
          <w:rFonts w:ascii="Times New Roman" w:eastAsia="Times New Roman" w:hAnsi="Times New Roman" w:cs="Times New Roman"/>
          <w:color w:val="000000"/>
          <w:sz w:val="24"/>
          <w:szCs w:val="24"/>
          <w:lang w:eastAsia="hu-HU"/>
        </w:rPr>
        <w:t>0,1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2 kW</w:t>
      </w:r>
      <w:r w:rsidRPr="00803E36">
        <w:rPr>
          <w:rFonts w:ascii="Times New Roman" w:eastAsia="Calibri" w:hAnsi="Times New Roman" w:cs="Times New Roman"/>
          <w:sz w:val="24"/>
          <w:szCs w:val="24"/>
        </w:rPr>
        <w:t xml:space="preserve"> közötti</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sz w:val="24"/>
          <w:szCs w:val="24"/>
        </w:rPr>
        <w:t xml:space="preserve">hűtési teljesítményű </w:t>
      </w:r>
      <w:r w:rsidRPr="00803E36">
        <w:rPr>
          <w:rFonts w:ascii="Times New Roman" w:eastAsia="Calibri" w:hAnsi="Times New Roman" w:cs="Times New Roman"/>
          <w:color w:val="000000"/>
          <w:sz w:val="24"/>
          <w:szCs w:val="24"/>
        </w:rPr>
        <w:t>központi hűtőberendezés átlagos terhelése</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A,a</w:t>
      </w:r>
      <w:proofErr w:type="gramEnd"/>
      <w:r w:rsidRPr="00803E36">
        <w:rPr>
          <w:rFonts w:ascii="Times New Roman" w:eastAsia="Calibri" w:hAnsi="Times New Roman" w:cs="Times New Roman"/>
          <w:color w:val="000000"/>
          <w:sz w:val="24"/>
          <w:szCs w:val="24"/>
          <w:vertAlign w:val="subscript"/>
        </w:rPr>
        <w:t>,C</w:t>
      </w:r>
      <w:r w:rsidRPr="00803E36">
        <w:rPr>
          <w:rFonts w:ascii="Times New Roman" w:eastAsia="Calibri" w:hAnsi="Times New Roman" w:cs="Times New Roman"/>
          <w:color w:val="000000"/>
          <w:sz w:val="24"/>
          <w:szCs w:val="24"/>
        </w:rPr>
        <w:t xml:space="preserve"> = 55%</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SEPR szerinti számítási módszer esetén</w:t>
      </w:r>
    </w:p>
    <w:p w:rsidR="00E64EAF" w:rsidRPr="00803E36" w:rsidRDefault="00E64EAF" w:rsidP="00E64EAF">
      <w:pPr>
        <w:numPr>
          <w:ilvl w:val="0"/>
          <w:numId w:val="25"/>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 xml:space="preserve">Közepes hőmérsékletű és </w:t>
      </w:r>
      <w:r w:rsidRPr="00803E36">
        <w:rPr>
          <w:rFonts w:ascii="Times New Roman" w:eastAsia="Times New Roman" w:hAnsi="Times New Roman" w:cs="Times New Roman"/>
          <w:color w:val="000000"/>
          <w:sz w:val="24"/>
          <w:szCs w:val="24"/>
          <w:lang w:eastAsia="hu-HU"/>
        </w:rPr>
        <w:t xml:space="preserve">5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50 kW közötti</w:t>
      </w:r>
      <w:r w:rsidRPr="00803E36">
        <w:rPr>
          <w:rFonts w:ascii="Times New Roman" w:eastAsia="Calibri" w:hAnsi="Times New Roman" w:cs="Times New Roman"/>
          <w:sz w:val="24"/>
          <w:szCs w:val="24"/>
        </w:rPr>
        <w:t xml:space="preserve"> hűtési teljesítményű </w:t>
      </w:r>
      <w:r w:rsidRPr="00803E36">
        <w:rPr>
          <w:rFonts w:ascii="Times New Roman" w:eastAsia="Calibri" w:hAnsi="Times New Roman" w:cs="Times New Roman"/>
          <w:color w:val="000000"/>
          <w:sz w:val="24"/>
          <w:szCs w:val="24"/>
        </w:rPr>
        <w:t>központi hűtőberendezés átlagos terhelése</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A,k,S</w:t>
      </w:r>
      <w:r w:rsidRPr="00803E36">
        <w:rPr>
          <w:rFonts w:ascii="Times New Roman" w:eastAsia="Calibri" w:hAnsi="Times New Roman" w:cs="Times New Roman"/>
          <w:color w:val="000000"/>
          <w:sz w:val="24"/>
          <w:szCs w:val="24"/>
        </w:rPr>
        <w:t xml:space="preserve"> = 70%</w:t>
      </w:r>
    </w:p>
    <w:p w:rsidR="00E64EAF" w:rsidRPr="00803E36" w:rsidRDefault="00E64EAF" w:rsidP="00E64EAF">
      <w:pPr>
        <w:numPr>
          <w:ilvl w:val="0"/>
          <w:numId w:val="25"/>
        </w:numPr>
        <w:spacing w:before="120" w:after="120" w:line="240" w:lineRule="auto"/>
        <w:ind w:left="360"/>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Alacsony hőmérsékletű és </w:t>
      </w:r>
      <w:r w:rsidRPr="00803E36">
        <w:rPr>
          <w:rFonts w:ascii="Times New Roman" w:eastAsia="Times New Roman" w:hAnsi="Times New Roman" w:cs="Times New Roman"/>
          <w:color w:val="000000"/>
          <w:sz w:val="24"/>
          <w:szCs w:val="24"/>
          <w:lang w:eastAsia="hu-HU"/>
        </w:rPr>
        <w:t xml:space="preserve">2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20 kW közötti</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sz w:val="24"/>
          <w:szCs w:val="24"/>
        </w:rPr>
        <w:t xml:space="preserve">hűtési teljesítményű </w:t>
      </w:r>
      <w:r w:rsidRPr="00803E36">
        <w:rPr>
          <w:rFonts w:ascii="Times New Roman" w:eastAsia="Calibri" w:hAnsi="Times New Roman" w:cs="Times New Roman"/>
          <w:color w:val="000000"/>
          <w:sz w:val="24"/>
          <w:szCs w:val="24"/>
        </w:rPr>
        <w:t>központi hűtőberendezés átlagos terhelése</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color w:val="000000"/>
          <w:sz w:val="24"/>
          <w:szCs w:val="24"/>
        </w:rPr>
        <w:t xml:space="preserve"> f</w:t>
      </w:r>
      <w:r w:rsidRPr="00803E36">
        <w:rPr>
          <w:rFonts w:ascii="Times New Roman" w:eastAsia="Calibri" w:hAnsi="Times New Roman" w:cs="Times New Roman"/>
          <w:color w:val="000000"/>
          <w:sz w:val="24"/>
          <w:szCs w:val="24"/>
          <w:vertAlign w:val="subscript"/>
        </w:rPr>
        <w:t>A,a,S</w:t>
      </w:r>
      <w:r w:rsidRPr="00803E36">
        <w:rPr>
          <w:rFonts w:ascii="Times New Roman" w:eastAsia="Calibri" w:hAnsi="Times New Roman" w:cs="Times New Roman"/>
          <w:color w:val="000000"/>
          <w:sz w:val="24"/>
          <w:szCs w:val="24"/>
        </w:rPr>
        <w:t xml:space="preserve"> = 85%</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Amennyiben a régi hűtőberendezés átlagos terhelése, 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egyedi módon származtatható, abban az esetben egyedi audit készítésével szükséges igazolni az átlagos terhelés értékét.</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4.1.6 A minimális energiahatékonysági követelménynek megfelelő referencia-értékek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2015/1095 EU rendelet V. MELLÉKLET 1. pont b) alpontja szerint 2018. július 1-jétől a kondenzációs egységek teljesítménytényezője (COP) és szezonális hűtési jóságfoka (SEPR) nem lehet alacsonyabb az alábbi értékeknél: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4.1.6. táblázat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3114"/>
        <w:gridCol w:w="1843"/>
        <w:gridCol w:w="1837"/>
      </w:tblGrid>
      <w:tr w:rsidR="00E64EAF" w:rsidRPr="00803E36" w:rsidTr="000A2C73">
        <w:tc>
          <w:tcPr>
            <w:tcW w:w="2268"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Üzemi hőmérséklet </w:t>
            </w:r>
            <w:r w:rsidRPr="00803E36">
              <w:rPr>
                <w:rFonts w:ascii="Times New Roman" w:eastAsia="Times New Roman" w:hAnsi="Times New Roman" w:cs="Times New Roman"/>
                <w:color w:val="000000"/>
                <w:sz w:val="24"/>
                <w:szCs w:val="24"/>
                <w:lang w:eastAsia="hu-HU"/>
              </w:rPr>
              <w:br/>
              <w:t>(elpárologtatási)</w:t>
            </w:r>
          </w:p>
        </w:tc>
        <w:tc>
          <w:tcPr>
            <w:tcW w:w="311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Névleges hűtési teljesítmény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Alkalmazandó arány</w:t>
            </w:r>
          </w:p>
        </w:tc>
        <w:tc>
          <w:tcPr>
            <w:tcW w:w="183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Érték</w:t>
            </w:r>
          </w:p>
        </w:tc>
      </w:tr>
      <w:tr w:rsidR="00E64EAF" w:rsidRPr="00803E36" w:rsidTr="000A2C73">
        <w:tc>
          <w:tcPr>
            <w:tcW w:w="2268" w:type="dxa"/>
            <w:vMerge w:val="restart"/>
            <w:tcBorders>
              <w:top w:val="single" w:sz="4" w:space="0" w:color="auto"/>
              <w:left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Közepes</w:t>
            </w:r>
          </w:p>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sz w:val="24"/>
                <w:szCs w:val="24"/>
                <w:lang w:eastAsia="hu-HU"/>
              </w:rPr>
              <w:t>(-10°C-os elpárologtatási és 32°C-os környezeti hőmérsékletre vonatkozó)</w:t>
            </w:r>
          </w:p>
        </w:tc>
        <w:tc>
          <w:tcPr>
            <w:tcW w:w="311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0,2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1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COP</w:t>
            </w:r>
          </w:p>
        </w:tc>
        <w:tc>
          <w:tcPr>
            <w:tcW w:w="183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1,40</w:t>
            </w:r>
          </w:p>
        </w:tc>
      </w:tr>
      <w:tr w:rsidR="00E64EAF" w:rsidRPr="00803E36" w:rsidTr="000A2C73">
        <w:tc>
          <w:tcPr>
            <w:tcW w:w="2268" w:type="dxa"/>
            <w:vMerge/>
            <w:tcBorders>
              <w:left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1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5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COP</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1,60</w:t>
            </w:r>
          </w:p>
        </w:tc>
      </w:tr>
      <w:tr w:rsidR="00E64EAF" w:rsidRPr="00803E36" w:rsidTr="000A2C73">
        <w:tc>
          <w:tcPr>
            <w:tcW w:w="2268" w:type="dxa"/>
            <w:vMerge/>
            <w:tcBorders>
              <w:left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   5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20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SEPR</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2,55</w:t>
            </w:r>
          </w:p>
        </w:tc>
      </w:tr>
      <w:tr w:rsidR="00E64EAF" w:rsidRPr="00803E36" w:rsidTr="000A2C73">
        <w:tc>
          <w:tcPr>
            <w:tcW w:w="2268" w:type="dxa"/>
            <w:vMerge/>
            <w:tcBorders>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20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50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SEPR</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2,65</w:t>
            </w:r>
          </w:p>
        </w:tc>
      </w:tr>
      <w:tr w:rsidR="00E64EAF" w:rsidRPr="00803E36" w:rsidTr="000A2C73">
        <w:tc>
          <w:tcPr>
            <w:tcW w:w="2268" w:type="dxa"/>
            <w:vMerge w:val="restart"/>
            <w:tcBorders>
              <w:top w:val="single" w:sz="4" w:space="0" w:color="auto"/>
              <w:left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Alacsony</w:t>
            </w:r>
          </w:p>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sz w:val="24"/>
                <w:szCs w:val="24"/>
                <w:lang w:eastAsia="hu-HU"/>
              </w:rPr>
              <w:t>(-35°C-os elpárologtatási és 32°C-os környezeti hőmérsékletre vonatkozó)</w:t>
            </w:r>
          </w:p>
        </w:tc>
        <w:tc>
          <w:tcPr>
            <w:tcW w:w="311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0,1 kW ≤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0,4 kW</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COP</w:t>
            </w:r>
          </w:p>
        </w:tc>
        <w:tc>
          <w:tcPr>
            <w:tcW w:w="1837"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0,80</w:t>
            </w:r>
          </w:p>
        </w:tc>
      </w:tr>
      <w:tr w:rsidR="00E64EAF" w:rsidRPr="00803E36" w:rsidTr="000A2C73">
        <w:tc>
          <w:tcPr>
            <w:tcW w:w="2268" w:type="dxa"/>
            <w:vMerge/>
            <w:tcBorders>
              <w:left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0,4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2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COP</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0,95</w:t>
            </w:r>
          </w:p>
        </w:tc>
      </w:tr>
      <w:tr w:rsidR="00E64EAF" w:rsidRPr="00803E36" w:rsidTr="000A2C73">
        <w:tc>
          <w:tcPr>
            <w:tcW w:w="2268" w:type="dxa"/>
            <w:vMerge/>
            <w:tcBorders>
              <w:left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     2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8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SEPR</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1,60</w:t>
            </w:r>
          </w:p>
        </w:tc>
      </w:tr>
      <w:tr w:rsidR="00E64EAF" w:rsidRPr="00803E36" w:rsidTr="000A2C73">
        <w:tc>
          <w:tcPr>
            <w:tcW w:w="2268" w:type="dxa"/>
            <w:vMerge/>
            <w:tcBorders>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311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8 kW </w:t>
            </w:r>
            <w:proofErr w:type="gramStart"/>
            <w:r w:rsidRPr="00803E36">
              <w:rPr>
                <w:rFonts w:ascii="Times New Roman" w:eastAsia="Times New Roman" w:hAnsi="Times New Roman" w:cs="Times New Roman"/>
                <w:color w:val="000000"/>
                <w:sz w:val="24"/>
                <w:szCs w:val="24"/>
                <w:lang w:eastAsia="hu-HU"/>
              </w:rPr>
              <w:t>&lt; P</w:t>
            </w:r>
            <w:r w:rsidRPr="00803E36">
              <w:rPr>
                <w:rFonts w:ascii="Times New Roman" w:eastAsia="Times New Roman" w:hAnsi="Times New Roman" w:cs="Times New Roman"/>
                <w:color w:val="000000"/>
                <w:sz w:val="24"/>
                <w:szCs w:val="24"/>
                <w:vertAlign w:val="subscript"/>
                <w:lang w:eastAsia="hu-HU"/>
              </w:rPr>
              <w:t>A</w:t>
            </w:r>
            <w:proofErr w:type="gramEnd"/>
            <w:r w:rsidRPr="00803E36">
              <w:rPr>
                <w:rFonts w:ascii="Times New Roman" w:eastAsia="Times New Roman" w:hAnsi="Times New Roman" w:cs="Times New Roman"/>
                <w:color w:val="000000"/>
                <w:sz w:val="24"/>
                <w:szCs w:val="24"/>
                <w:lang w:eastAsia="hu-HU"/>
              </w:rPr>
              <w:t xml:space="preserve"> ≤ 20 kW</w:t>
            </w:r>
          </w:p>
        </w:tc>
        <w:tc>
          <w:tcPr>
            <w:tcW w:w="1843"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SEPR</w:t>
            </w:r>
          </w:p>
        </w:tc>
        <w:tc>
          <w:tcPr>
            <w:tcW w:w="1837"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1,70</w:t>
            </w: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4.1.7.Az energiamegtakarítás számítása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4.1.7.1. Régi berendezés várható élettartam lejárta előtti időszakban számított éves energiamegtakarítás</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w:t>
      </w:r>
      <w:r w:rsidRPr="00803E36">
        <w:rPr>
          <w:rFonts w:ascii="Times New Roman" w:eastAsia="Times New Roman" w:hAnsi="Times New Roman" w:cs="Times New Roman"/>
          <w:color w:val="000000"/>
          <w:sz w:val="24"/>
          <w:szCs w:val="24"/>
          <w:lang w:eastAsia="hu-HU"/>
        </w:rPr>
        <w:t>régi</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központi hűtőberendezés </w:t>
      </w:r>
      <w:r w:rsidRPr="00803E36">
        <w:rPr>
          <w:rFonts w:ascii="Times New Roman" w:eastAsia="Calibri" w:hAnsi="Times New Roman" w:cs="Times New Roman"/>
          <w:sz w:val="24"/>
          <w:szCs w:val="24"/>
        </w:rPr>
        <w:t xml:space="preserve">és az új </w:t>
      </w:r>
      <w:r w:rsidRPr="00803E36">
        <w:rPr>
          <w:rFonts w:ascii="Times New Roman" w:eastAsia="Calibri" w:hAnsi="Times New Roman" w:cs="Times New Roman"/>
          <w:color w:val="000000"/>
          <w:sz w:val="24"/>
          <w:szCs w:val="24"/>
        </w:rPr>
        <w:t xml:space="preserve">központi hűtőberendezés </w:t>
      </w:r>
      <w:r w:rsidRPr="00803E36">
        <w:rPr>
          <w:rFonts w:ascii="Times New Roman" w:eastAsia="Calibri" w:hAnsi="Times New Roman" w:cs="Times New Roman"/>
          <w:sz w:val="24"/>
          <w:szCs w:val="24"/>
        </w:rPr>
        <w:t>teljesítményigényének különbségéből számított éves energiamegtakarítás.</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COP</w:t>
      </w:r>
      <w:r w:rsidRPr="00803E36">
        <w:rPr>
          <w:rFonts w:ascii="Times New Roman" w:eastAsia="Calibri" w:hAnsi="Times New Roman" w:cs="Times New Roman"/>
          <w:bCs/>
          <w:sz w:val="24"/>
          <w:szCs w:val="24"/>
          <w:vertAlign w:val="subscript"/>
        </w:rPr>
        <w:t>A</w:t>
      </w:r>
      <w:r w:rsidRPr="00803E36">
        <w:rPr>
          <w:rFonts w:ascii="Times New Roman" w:eastAsia="Calibri" w:hAnsi="Times New Roman" w:cs="Times New Roman"/>
          <w:bCs/>
          <w:sz w:val="24"/>
          <w:szCs w:val="24"/>
        </w:rPr>
        <w:t xml:space="preserve"> szerinti számítási módszer esetén</w:t>
      </w:r>
    </w:p>
    <w:p w:rsidR="00E64EAF" w:rsidRPr="00803E36" w:rsidRDefault="00E64EAF" w:rsidP="00E64EAF">
      <w:pPr>
        <w:spacing w:before="120" w:after="120" w:line="240" w:lineRule="auto"/>
        <w:jc w:val="both"/>
        <w:rPr>
          <w:rFonts w:ascii="Times New Roman" w:eastAsia="Times New Roman" w:hAnsi="Times New Roman" w:cs="Times New Roman"/>
          <w:iCs/>
          <w:sz w:val="24"/>
          <w:szCs w:val="24"/>
          <w:lang w:eastAsia="hu-HU"/>
        </w:rPr>
      </w:pP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korai/év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,régi</w:t>
      </w:r>
      <w:proofErr w:type="gramEnd"/>
      <w:r w:rsidRPr="00803E36">
        <w:rPr>
          <w:rFonts w:ascii="Times New Roman" w:eastAsia="Times New Roman" w:hAnsi="Times New Roman" w:cs="Times New Roman"/>
          <w:color w:val="000000"/>
          <w:sz w:val="24"/>
          <w:szCs w:val="24"/>
          <w:lang w:eastAsia="hu-HU"/>
        </w:rPr>
        <w:t xml:space="preserve"> / COP</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[GJ/év]        </w:t>
      </w:r>
      <w:r w:rsidRPr="00803E36">
        <w:rPr>
          <w:rFonts w:ascii="Times New Roman" w:eastAsia="Times New Roman" w:hAnsi="Times New Roman" w:cs="Times New Roman"/>
          <w:iCs/>
          <w:color w:val="000000"/>
          <w:sz w:val="24"/>
          <w:szCs w:val="24"/>
          <w:lang w:eastAsia="hu-HU"/>
        </w:rPr>
        <w:t>(4.1.7.1.1.)</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SEPR szerinti számítási módszer esetén</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korai/év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,régi</w:t>
      </w:r>
      <w:proofErr w:type="gramEnd"/>
      <w:r w:rsidRPr="00803E36">
        <w:rPr>
          <w:rFonts w:ascii="Times New Roman" w:eastAsia="Times New Roman" w:hAnsi="Times New Roman" w:cs="Times New Roman"/>
          <w:color w:val="000000"/>
          <w:sz w:val="24"/>
          <w:szCs w:val="24"/>
          <w:lang w:eastAsia="hu-HU"/>
        </w:rPr>
        <w:t xml:space="preserve"> / 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[GJ/év]        </w:t>
      </w:r>
      <w:r w:rsidRPr="00803E36">
        <w:rPr>
          <w:rFonts w:ascii="Times New Roman" w:eastAsia="Times New Roman" w:hAnsi="Times New Roman" w:cs="Times New Roman"/>
          <w:iCs/>
          <w:color w:val="000000"/>
          <w:sz w:val="24"/>
          <w:szCs w:val="24"/>
          <w:lang w:eastAsia="hu-HU"/>
        </w:rPr>
        <w:t>(4.1.7.1.2.)</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,régi</w:t>
      </w:r>
      <w:proofErr w:type="gramEnd"/>
      <w:r w:rsidRPr="00803E36">
        <w:rPr>
          <w:rFonts w:ascii="Times New Roman" w:eastAsia="Times New Roman" w:hAnsi="Times New Roman" w:cs="Times New Roman"/>
          <w:color w:val="000000"/>
          <w:sz w:val="24"/>
          <w:szCs w:val="24"/>
          <w:lang w:eastAsia="hu-HU"/>
        </w:rPr>
        <w:t xml:space="preserve"> = a régi </w:t>
      </w:r>
      <w:r w:rsidRPr="00803E36">
        <w:rPr>
          <w:rFonts w:ascii="Times New Roman" w:eastAsia="Calibri" w:hAnsi="Times New Roman" w:cs="Times New Roman"/>
          <w:color w:val="000000"/>
          <w:sz w:val="24"/>
          <w:szCs w:val="24"/>
        </w:rPr>
        <w:t xml:space="preserve">központi hűtőberendezés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lastRenderedPageBreak/>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 xml:space="preserve">központi hűtőberendezés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a régi és az új központi hűtőberendezés átlagos terhelése</w:t>
      </w:r>
      <w:proofErr w:type="gramStart"/>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i/>
          <w:iCs/>
          <w:color w:val="000000"/>
          <w:sz w:val="24"/>
          <w:szCs w:val="24"/>
          <w:lang w:eastAsia="hu-HU"/>
        </w:rPr>
        <w:t>[</w:t>
      </w:r>
      <w:proofErr w:type="gramEnd"/>
      <w:r w:rsidRPr="00803E36">
        <w:rPr>
          <w:rFonts w:ascii="Times New Roman" w:eastAsia="Times New Roman" w:hAnsi="Times New Roman" w:cs="Times New Roman"/>
          <w:i/>
          <w:iCs/>
          <w:color w:val="000000"/>
          <w:sz w:val="24"/>
          <w:szCs w:val="24"/>
          <w:lang w:eastAsia="hu-HU"/>
        </w:rPr>
        <w:t>%]</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 a régi központi hűtőberendezés</w:t>
      </w:r>
      <w:r w:rsidRPr="00803E36">
        <w:rPr>
          <w:rFonts w:ascii="Calibri" w:eastAsia="Calibri" w:hAnsi="Calibri" w:cs="Arial"/>
          <w:sz w:val="24"/>
          <w:szCs w:val="24"/>
        </w:rPr>
        <w:t xml:space="preserve"> </w:t>
      </w:r>
      <w:r w:rsidRPr="00803E36">
        <w:rPr>
          <w:rFonts w:ascii="Times New Roman" w:eastAsia="Times New Roman" w:hAnsi="Times New Roman" w:cs="Times New Roman"/>
          <w:color w:val="000000"/>
          <w:sz w:val="24"/>
          <w:szCs w:val="24"/>
          <w:lang w:eastAsia="hu-HU"/>
        </w:rPr>
        <w:t>teljesítménytényezője</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központi hűtőberendezés</w:t>
      </w:r>
      <w:r w:rsidRPr="00803E36">
        <w:rPr>
          <w:rFonts w:ascii="Calibri" w:eastAsia="Calibri" w:hAnsi="Calibri" w:cs="Arial"/>
          <w:sz w:val="24"/>
          <w:szCs w:val="24"/>
        </w:rPr>
        <w:t xml:space="preserve"> </w:t>
      </w:r>
      <w:r w:rsidRPr="00803E36">
        <w:rPr>
          <w:rFonts w:ascii="Times New Roman" w:eastAsia="Times New Roman" w:hAnsi="Times New Roman" w:cs="Times New Roman"/>
          <w:color w:val="000000"/>
          <w:sz w:val="24"/>
          <w:szCs w:val="24"/>
          <w:lang w:eastAsia="hu-HU"/>
        </w:rPr>
        <w:t>teljesítménytényezője</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 a régi központi hűtőberendezés</w:t>
      </w:r>
      <w:r w:rsidRPr="00803E36">
        <w:rPr>
          <w:rFonts w:ascii="Times New Roman" w:eastAsia="Calibri" w:hAnsi="Times New Roman" w:cs="Times New Roman"/>
          <w:color w:val="000000"/>
          <w:sz w:val="24"/>
          <w:szCs w:val="24"/>
        </w:rPr>
        <w:t xml:space="preserve"> szezonális hűtési jóságfoka</w:t>
      </w:r>
    </w:p>
    <w:p w:rsidR="00E64EAF" w:rsidRPr="00803E36" w:rsidRDefault="00E64EAF" w:rsidP="00E64EAF">
      <w:pPr>
        <w:spacing w:before="120" w:after="120" w:line="240" w:lineRule="auto"/>
        <w:ind w:firstLine="708"/>
        <w:jc w:val="both"/>
        <w:rPr>
          <w:rFonts w:ascii="Times New Roman" w:eastAsia="Calibri" w:hAnsi="Times New Roman" w:cs="Times New Roman"/>
          <w:sz w:val="24"/>
          <w:szCs w:val="24"/>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központi hűtőberendezés</w:t>
      </w:r>
      <w:r w:rsidRPr="00803E36">
        <w:rPr>
          <w:rFonts w:ascii="Times New Roman" w:eastAsia="Calibri" w:hAnsi="Times New Roman" w:cs="Times New Roman"/>
          <w:color w:val="000000"/>
          <w:sz w:val="24"/>
          <w:szCs w:val="24"/>
        </w:rPr>
        <w:t xml:space="preserve"> szezonális hűtési jóságfoka</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w:t>
      </w:r>
      <w:proofErr w:type="gramEnd"/>
      <w:r w:rsidRPr="00803E36">
        <w:rPr>
          <w:rFonts w:ascii="Times New Roman" w:eastAsia="Times New Roman" w:hAnsi="Times New Roman" w:cs="Times New Roman"/>
          <w:color w:val="000000"/>
          <w:sz w:val="24"/>
          <w:szCs w:val="24"/>
          <w:lang w:eastAsia="hu-HU"/>
        </w:rPr>
        <w:t xml:space="preserve"> </w:t>
      </w:r>
      <w:r w:rsidRPr="00803E36">
        <w:rPr>
          <w:rFonts w:ascii="Times New Roman" w:eastAsia="Calibri" w:hAnsi="Times New Roman" w:cs="Times New Roman"/>
          <w:color w:val="000000"/>
          <w:sz w:val="24"/>
          <w:szCs w:val="24"/>
        </w:rPr>
        <w:t xml:space="preserve">8760 </w:t>
      </w:r>
      <w:r w:rsidRPr="00803E36">
        <w:rPr>
          <w:rFonts w:ascii="Times New Roman" w:eastAsia="Calibri" w:hAnsi="Times New Roman" w:cs="Times New Roman"/>
          <w:i/>
          <w:iCs/>
          <w:color w:val="000000"/>
          <w:sz w:val="24"/>
          <w:szCs w:val="24"/>
        </w:rPr>
        <w:t xml:space="preserve">[h/év], </w:t>
      </w:r>
      <w:r w:rsidRPr="00803E36">
        <w:rPr>
          <w:rFonts w:ascii="Times New Roman" w:eastAsia="Calibri" w:hAnsi="Times New Roman" w:cs="Times New Roman"/>
          <w:color w:val="000000"/>
          <w:sz w:val="24"/>
          <w:szCs w:val="24"/>
        </w:rPr>
        <w:t xml:space="preserve">a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hűtőberendezés éves üzemideje (folyamatos üzem)</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4.1.7.2. Régi berendezés várható élettartam lejártát követő időszakban számított éves többlet energiamegtakarítás</w:t>
      </w:r>
    </w:p>
    <w:p w:rsidR="00E64EAF" w:rsidRPr="00803E36" w:rsidRDefault="00E64EAF" w:rsidP="00E64EAF">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A többlet energiamegtakarítás számítása az energiahatékonysági minimumkövetelményeknek megfelelő központi hűtőberendezéshez képest.</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COP</w:t>
      </w:r>
      <w:r w:rsidRPr="00803E36">
        <w:rPr>
          <w:rFonts w:ascii="Times New Roman" w:eastAsia="Calibri" w:hAnsi="Times New Roman" w:cs="Times New Roman"/>
          <w:bCs/>
          <w:sz w:val="24"/>
          <w:szCs w:val="24"/>
          <w:vertAlign w:val="subscript"/>
        </w:rPr>
        <w:t>A</w:t>
      </w:r>
      <w:r w:rsidRPr="00803E36">
        <w:rPr>
          <w:rFonts w:ascii="Times New Roman" w:eastAsia="Calibri" w:hAnsi="Times New Roman" w:cs="Times New Roman"/>
          <w:bCs/>
          <w:sz w:val="24"/>
          <w:szCs w:val="24"/>
        </w:rPr>
        <w:t xml:space="preserve"> szerinti számítási módszer esetén</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többlet/év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(1/ COP</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Symbol" w:eastAsia="Symbol" w:hAnsi="Symbol" w:cs="Symbol"/>
          <w:color w:val="000000"/>
          <w:sz w:val="24"/>
          <w:szCs w:val="24"/>
          <w:lang w:eastAsia="hu-HU"/>
        </w:rPr>
        <w:t></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Times New Roman" w:hAnsi="Times New Roman" w:cs="Times New Roman"/>
          <w:i/>
          <w:iCs/>
          <w:color w:val="000000"/>
          <w:sz w:val="24"/>
          <w:szCs w:val="24"/>
          <w:lang w:eastAsia="hu-HU"/>
        </w:rPr>
        <w:tab/>
        <w:t xml:space="preserve">[GJ/év]             </w:t>
      </w:r>
      <w:r w:rsidRPr="00803E36">
        <w:rPr>
          <w:rFonts w:ascii="Times New Roman" w:eastAsia="Times New Roman" w:hAnsi="Times New Roman" w:cs="Times New Roman"/>
          <w:iCs/>
          <w:color w:val="000000"/>
          <w:sz w:val="24"/>
          <w:szCs w:val="24"/>
          <w:lang w:eastAsia="hu-HU"/>
        </w:rPr>
        <w:t>(4.1.7.2.1.)</w:t>
      </w:r>
    </w:p>
    <w:p w:rsidR="00E64EAF" w:rsidRPr="00803E36" w:rsidRDefault="00E64EAF" w:rsidP="00E64EAF">
      <w:pPr>
        <w:spacing w:before="120" w:after="120" w:line="240" w:lineRule="auto"/>
        <w:jc w:val="both"/>
        <w:rPr>
          <w:rFonts w:ascii="Times New Roman" w:eastAsia="Calibri" w:hAnsi="Times New Roman" w:cs="Times New Roman"/>
          <w:b/>
          <w:bCs/>
          <w:sz w:val="24"/>
          <w:szCs w:val="24"/>
        </w:rPr>
      </w:pP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SEPR szerinti számítási módszer esetén</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többlet/év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(1/ SEPR</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w:t>
      </w:r>
      <w:r w:rsidRPr="00803E36">
        <w:rPr>
          <w:rFonts w:ascii="Symbol" w:eastAsia="Symbol" w:hAnsi="Symbol" w:cs="Symbol"/>
          <w:color w:val="000000"/>
          <w:sz w:val="24"/>
          <w:szCs w:val="24"/>
          <w:lang w:eastAsia="hu-HU"/>
        </w:rPr>
        <w:t></w:t>
      </w:r>
      <w:r w:rsidRPr="00803E36">
        <w:rPr>
          <w:rFonts w:ascii="Symbol" w:eastAsia="Symbol" w:hAnsi="Symbol" w:cs="Symbol"/>
          <w:color w:val="000000"/>
          <w:sz w:val="24"/>
          <w:szCs w:val="24"/>
          <w:lang w:eastAsia="hu-HU"/>
        </w:rPr>
        <w:t></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[GJ/év]            </w:t>
      </w:r>
      <w:r w:rsidRPr="00803E36">
        <w:rPr>
          <w:rFonts w:ascii="Times New Roman" w:eastAsia="Times New Roman" w:hAnsi="Times New Roman" w:cs="Times New Roman"/>
          <w:iCs/>
          <w:color w:val="000000"/>
          <w:sz w:val="24"/>
          <w:szCs w:val="24"/>
          <w:lang w:eastAsia="hu-HU"/>
        </w:rPr>
        <w:t>(4.1.7.2.2.)</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 xml:space="preserve">központi hűtőberendezés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a régi és az új központi hűtőberendezés átlagos terhelése</w:t>
      </w:r>
      <w:proofErr w:type="gramStart"/>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i/>
          <w:iCs/>
          <w:color w:val="000000"/>
          <w:sz w:val="24"/>
          <w:szCs w:val="24"/>
          <w:lang w:eastAsia="hu-HU"/>
        </w:rPr>
        <w:t>[</w:t>
      </w:r>
      <w:proofErr w:type="gramEnd"/>
      <w:r w:rsidRPr="00803E36">
        <w:rPr>
          <w:rFonts w:ascii="Times New Roman" w:eastAsia="Times New Roman" w:hAnsi="Times New Roman" w:cs="Times New Roman"/>
          <w:i/>
          <w:iCs/>
          <w:color w:val="000000"/>
          <w:sz w:val="24"/>
          <w:szCs w:val="24"/>
          <w:lang w:eastAsia="hu-HU"/>
        </w:rPr>
        <w:t>%]</w:t>
      </w:r>
    </w:p>
    <w:p w:rsidR="00E64EAF" w:rsidRPr="00803E36" w:rsidRDefault="00E64EAF" w:rsidP="00E64EAF">
      <w:pPr>
        <w:spacing w:before="120" w:after="120" w:line="240" w:lineRule="auto"/>
        <w:ind w:left="1843" w:hanging="1135"/>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 az energiahatékonysági minimumkövetelményeknek megfelelő központi hűtőberendezés</w:t>
      </w:r>
      <w:r w:rsidRPr="00803E36">
        <w:rPr>
          <w:rFonts w:ascii="Calibri" w:eastAsia="Calibri" w:hAnsi="Calibri" w:cs="Arial"/>
          <w:sz w:val="24"/>
          <w:szCs w:val="24"/>
        </w:rPr>
        <w:t xml:space="preserve"> </w:t>
      </w:r>
      <w:r w:rsidRPr="00803E36">
        <w:rPr>
          <w:rFonts w:ascii="Times New Roman" w:eastAsia="Times New Roman" w:hAnsi="Times New Roman" w:cs="Times New Roman"/>
          <w:color w:val="000000"/>
          <w:sz w:val="24"/>
          <w:szCs w:val="24"/>
          <w:lang w:eastAsia="hu-HU"/>
        </w:rPr>
        <w:t>teljesítménytényezője 4.1.6.</w:t>
      </w:r>
      <w:r w:rsidRPr="00803E36">
        <w:rPr>
          <w:rFonts w:ascii="Times New Roman" w:eastAsia="Calibri" w:hAnsi="Times New Roman" w:cs="Times New Roman"/>
          <w:color w:val="000000"/>
          <w:sz w:val="24"/>
          <w:szCs w:val="24"/>
        </w:rPr>
        <w:t xml:space="preserve"> táblázat szerint</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központi hűtőberendezés</w:t>
      </w:r>
      <w:r w:rsidRPr="00803E36">
        <w:rPr>
          <w:rFonts w:ascii="Calibri" w:eastAsia="Calibri" w:hAnsi="Calibri" w:cs="Arial"/>
          <w:sz w:val="24"/>
          <w:szCs w:val="24"/>
        </w:rPr>
        <w:t xml:space="preserve"> </w:t>
      </w:r>
      <w:r w:rsidRPr="00803E36">
        <w:rPr>
          <w:rFonts w:ascii="Times New Roman" w:eastAsia="Times New Roman" w:hAnsi="Times New Roman" w:cs="Times New Roman"/>
          <w:color w:val="000000"/>
          <w:sz w:val="24"/>
          <w:szCs w:val="24"/>
          <w:lang w:eastAsia="hu-HU"/>
        </w:rPr>
        <w:t>teljesítménytényezője</w:t>
      </w:r>
    </w:p>
    <w:p w:rsidR="00E64EAF" w:rsidRPr="00803E36" w:rsidRDefault="00E64EAF" w:rsidP="00E64EAF">
      <w:pPr>
        <w:spacing w:before="120" w:after="120" w:line="240" w:lineRule="auto"/>
        <w:ind w:left="1843" w:hanging="1135"/>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 az energiahatékonysági minimumkövetelményeknek megfelelő referencia központi hűtőberendezés</w:t>
      </w:r>
      <w:r w:rsidRPr="00803E36">
        <w:rPr>
          <w:rFonts w:ascii="Times New Roman" w:eastAsia="Calibri" w:hAnsi="Times New Roman" w:cs="Times New Roman"/>
          <w:color w:val="000000"/>
          <w:sz w:val="24"/>
          <w:szCs w:val="24"/>
        </w:rPr>
        <w:t xml:space="preserve"> szezonális hűtési jóságfoka 4.1.6. táblázat szerint</w:t>
      </w:r>
    </w:p>
    <w:p w:rsidR="00E64EAF" w:rsidRPr="00803E36" w:rsidRDefault="00E64EAF" w:rsidP="00E64EAF">
      <w:pPr>
        <w:spacing w:before="120" w:after="120" w:line="240" w:lineRule="auto"/>
        <w:ind w:firstLine="708"/>
        <w:jc w:val="both"/>
        <w:rPr>
          <w:rFonts w:ascii="Times New Roman" w:eastAsia="Calibri" w:hAnsi="Times New Roman" w:cs="Times New Roman"/>
          <w:sz w:val="24"/>
          <w:szCs w:val="24"/>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központi hűtőberendezés</w:t>
      </w:r>
      <w:r w:rsidRPr="00803E36">
        <w:rPr>
          <w:rFonts w:ascii="Times New Roman" w:eastAsia="Calibri" w:hAnsi="Times New Roman" w:cs="Times New Roman"/>
          <w:color w:val="000000"/>
          <w:sz w:val="24"/>
          <w:szCs w:val="24"/>
        </w:rPr>
        <w:t xml:space="preserve"> szezonális hűtési jóságfoka</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Symbol" w:eastAsia="Symbol" w:hAnsi="Symbol" w:cs="Symbol"/>
          <w:color w:val="000000"/>
          <w:sz w:val="24"/>
          <w:szCs w:val="24"/>
          <w:lang w:eastAsia="hu-HU"/>
        </w:rPr>
        <w:t></w:t>
      </w:r>
      <w:r w:rsidRPr="00803E36">
        <w:rPr>
          <w:rFonts w:ascii="Times New Roman" w:eastAsia="Times New Roman" w:hAnsi="Times New Roman" w:cs="Times New Roman"/>
          <w:color w:val="000000"/>
          <w:sz w:val="24"/>
          <w:szCs w:val="24"/>
          <w:lang w:eastAsia="hu-HU"/>
        </w:rPr>
        <w:t xml:space="preserve">  =</w:t>
      </w:r>
      <w:proofErr w:type="gramEnd"/>
      <w:r w:rsidRPr="00803E36">
        <w:rPr>
          <w:rFonts w:ascii="Times New Roman" w:eastAsia="Times New Roman" w:hAnsi="Times New Roman" w:cs="Times New Roman"/>
          <w:color w:val="000000"/>
          <w:sz w:val="24"/>
          <w:szCs w:val="24"/>
          <w:lang w:eastAsia="hu-HU"/>
        </w:rPr>
        <w:t xml:space="preserve"> </w:t>
      </w:r>
      <w:r w:rsidRPr="00803E36">
        <w:rPr>
          <w:rFonts w:ascii="Times New Roman" w:eastAsia="Calibri" w:hAnsi="Times New Roman" w:cs="Times New Roman"/>
          <w:color w:val="000000"/>
          <w:sz w:val="24"/>
          <w:szCs w:val="24"/>
        </w:rPr>
        <w:t xml:space="preserve">8760 </w:t>
      </w:r>
      <w:r w:rsidRPr="00803E36">
        <w:rPr>
          <w:rFonts w:ascii="Times New Roman" w:eastAsia="Calibri" w:hAnsi="Times New Roman" w:cs="Times New Roman"/>
          <w:i/>
          <w:iCs/>
          <w:color w:val="000000"/>
          <w:sz w:val="24"/>
          <w:szCs w:val="24"/>
        </w:rPr>
        <w:t xml:space="preserve">[h/év], </w:t>
      </w:r>
      <w:r w:rsidRPr="00803E36">
        <w:rPr>
          <w:rFonts w:ascii="Times New Roman" w:eastAsia="Calibri" w:hAnsi="Times New Roman" w:cs="Times New Roman"/>
          <w:color w:val="000000"/>
          <w:sz w:val="24"/>
          <w:szCs w:val="24"/>
        </w:rPr>
        <w:t xml:space="preserve">a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hűtőberendezés éves üzemideje (folyamatos üzem)</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4.1.8. Az elszámolható végsőenergia-megtakarítás igazolásához szükséges dokumentumok</w:t>
      </w:r>
    </w:p>
    <w:p w:rsidR="00E64EAF" w:rsidRPr="00803E36" w:rsidRDefault="00E64EAF" w:rsidP="00E64EAF">
      <w:pPr>
        <w:spacing w:before="120" w:after="120" w:line="240" w:lineRule="auto"/>
        <w:jc w:val="both"/>
        <w:rPr>
          <w:rFonts w:ascii="Calibri" w:eastAsia="Calibri" w:hAnsi="Calibri" w:cs="Arial"/>
          <w:color w:val="000000"/>
          <w:sz w:val="24"/>
          <w:szCs w:val="24"/>
        </w:rPr>
      </w:pPr>
      <w:r w:rsidRPr="00803E36">
        <w:rPr>
          <w:rFonts w:ascii="Times New Roman" w:eastAsia="Calibri" w:hAnsi="Times New Roman" w:cs="Times New Roman"/>
          <w:color w:val="000000"/>
          <w:sz w:val="24"/>
          <w:szCs w:val="24"/>
        </w:rPr>
        <w:t xml:space="preserve">a) A régi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 xml:space="preserve">hűtőberendezés névleges hűtési teljesítményét, </w:t>
      </w:r>
      <w:proofErr w:type="gramStart"/>
      <w:r w:rsidRPr="00803E36">
        <w:rPr>
          <w:rFonts w:ascii="Times New Roman" w:eastAsia="Calibri" w:hAnsi="Times New Roman" w:cs="Times New Roman"/>
          <w:color w:val="000000"/>
          <w:sz w:val="24"/>
          <w:szCs w:val="24"/>
        </w:rPr>
        <w:t>P</w:t>
      </w:r>
      <w:r w:rsidRPr="00803E36">
        <w:rPr>
          <w:rFonts w:ascii="Times New Roman" w:eastAsia="Calibri" w:hAnsi="Times New Roman" w:cs="Times New Roman"/>
          <w:color w:val="000000"/>
          <w:sz w:val="24"/>
          <w:szCs w:val="24"/>
          <w:vertAlign w:val="subscript"/>
        </w:rPr>
        <w:t>A,régi</w:t>
      </w:r>
      <w:proofErr w:type="gramEnd"/>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 xml:space="preserve">[kW], </w:t>
      </w:r>
      <w:r w:rsidRPr="00803E36">
        <w:rPr>
          <w:rFonts w:ascii="Times New Roman" w:eastAsia="Calibri" w:hAnsi="Times New Roman" w:cs="Times New Roman"/>
          <w:color w:val="000000"/>
          <w:sz w:val="24"/>
          <w:szCs w:val="24"/>
        </w:rPr>
        <w:t xml:space="preserve">a </w:t>
      </w:r>
      <w:r w:rsidRPr="00803E36">
        <w:rPr>
          <w:rFonts w:ascii="Times New Roman" w:eastAsia="Times New Roman" w:hAnsi="Times New Roman" w:cs="Times New Roman"/>
          <w:color w:val="000000"/>
          <w:sz w:val="24"/>
          <w:szCs w:val="24"/>
          <w:lang w:eastAsia="hu-HU"/>
        </w:rPr>
        <w:t>teljesítménytényezőjét</w:t>
      </w:r>
      <w:r w:rsidRPr="00803E36">
        <w:rPr>
          <w:rFonts w:ascii="Times New Roman" w:eastAsia="Calibri" w:hAnsi="Times New Roman" w:cs="Times New Roman"/>
          <w:color w:val="000000"/>
          <w:sz w:val="24"/>
          <w:szCs w:val="24"/>
        </w:rPr>
        <w:t xml:space="preserve">, </w:t>
      </w: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Calibri" w:hAnsi="Times New Roman" w:cs="Times New Roman"/>
          <w:color w:val="000000"/>
          <w:sz w:val="24"/>
          <w:szCs w:val="24"/>
        </w:rPr>
        <w:t xml:space="preserve">, vagy a szezonális hűtési jóságfokát, </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Calibri" w:hAnsi="Times New Roman" w:cs="Times New Roman"/>
          <w:color w:val="000000"/>
          <w:sz w:val="24"/>
          <w:szCs w:val="24"/>
        </w:rPr>
        <w:t xml:space="preserve"> igazoló műszaki adatlap vagy egyéb</w:t>
      </w:r>
      <w:r w:rsidRPr="00803E36">
        <w:rPr>
          <w:rFonts w:ascii="Calibri" w:eastAsia="Calibri" w:hAnsi="Calibri" w:cs="Arial"/>
          <w:color w:val="000000"/>
          <w:sz w:val="24"/>
          <w:szCs w:val="24"/>
        </w:rPr>
        <w:t xml:space="preserve"> </w:t>
      </w:r>
      <w:r w:rsidRPr="00803E36">
        <w:rPr>
          <w:rFonts w:ascii="Times New Roman" w:eastAsia="Calibri" w:hAnsi="Times New Roman" w:cs="Times New Roman"/>
          <w:color w:val="000000"/>
          <w:sz w:val="24"/>
          <w:szCs w:val="24"/>
        </w:rPr>
        <w:t>dokumentum (korai csere esetén).</w:t>
      </w:r>
      <w:r w:rsidRPr="00803E36">
        <w:rPr>
          <w:rFonts w:ascii="Calibri" w:eastAsia="Calibri" w:hAnsi="Calibri" w:cs="Arial"/>
          <w:color w:val="000000"/>
          <w:sz w:val="24"/>
          <w:szCs w:val="24"/>
        </w:rPr>
        <w:t xml:space="preserve"> </w:t>
      </w:r>
    </w:p>
    <w:p w:rsidR="00E64EAF" w:rsidRPr="00803E36" w:rsidRDefault="00E64EAF" w:rsidP="00E64EAF">
      <w:pPr>
        <w:spacing w:before="120" w:after="120" w:line="240" w:lineRule="auto"/>
        <w:jc w:val="both"/>
        <w:rPr>
          <w:rFonts w:ascii="Calibri" w:eastAsia="Calibri" w:hAnsi="Calibri" w:cs="Arial"/>
          <w:color w:val="000000"/>
          <w:sz w:val="24"/>
          <w:szCs w:val="24"/>
        </w:rPr>
      </w:pPr>
      <w:r w:rsidRPr="00803E36">
        <w:rPr>
          <w:rFonts w:ascii="Times New Roman" w:eastAsia="Calibri" w:hAnsi="Times New Roman" w:cs="Times New Roman"/>
          <w:color w:val="000000"/>
          <w:sz w:val="24"/>
          <w:szCs w:val="24"/>
        </w:rPr>
        <w:t xml:space="preserve">b) A régi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hűtőberendezés üzembehelyezési dátumát igazoló dokumentum (korai</w:t>
      </w:r>
      <w:r w:rsidRPr="00803E36">
        <w:rPr>
          <w:rFonts w:ascii="Calibri" w:eastAsia="Calibri" w:hAnsi="Calibri" w:cs="Arial"/>
          <w:color w:val="000000"/>
          <w:sz w:val="24"/>
          <w:szCs w:val="24"/>
        </w:rPr>
        <w:t xml:space="preserve"> </w:t>
      </w:r>
      <w:r w:rsidRPr="00803E36">
        <w:rPr>
          <w:rFonts w:ascii="Times New Roman" w:eastAsia="Calibri" w:hAnsi="Times New Roman" w:cs="Times New Roman"/>
          <w:color w:val="000000"/>
          <w:sz w:val="24"/>
          <w:szCs w:val="24"/>
        </w:rPr>
        <w:t>csere esetén)</w:t>
      </w:r>
      <w:r w:rsidRPr="00803E36">
        <w:rPr>
          <w:rFonts w:ascii="Calibri" w:eastAsia="Calibri" w:hAnsi="Calibri" w:cs="Arial"/>
          <w:color w:val="000000"/>
          <w:sz w:val="24"/>
          <w:szCs w:val="24"/>
        </w:rPr>
        <w:t>.</w:t>
      </w:r>
    </w:p>
    <w:p w:rsidR="00E64EAF" w:rsidRPr="00803E36" w:rsidRDefault="00E64EAF" w:rsidP="00E64EAF">
      <w:pPr>
        <w:spacing w:before="120" w:after="120" w:line="240" w:lineRule="auto"/>
        <w:jc w:val="both"/>
        <w:rPr>
          <w:rFonts w:ascii="Calibri" w:eastAsia="Calibri" w:hAnsi="Calibri" w:cs="Arial"/>
          <w:color w:val="000000"/>
          <w:sz w:val="24"/>
          <w:szCs w:val="24"/>
        </w:rPr>
      </w:pPr>
      <w:r w:rsidRPr="00803E36">
        <w:rPr>
          <w:rFonts w:ascii="Times New Roman" w:eastAsia="Calibri" w:hAnsi="Times New Roman" w:cs="Times New Roman"/>
          <w:color w:val="000000"/>
          <w:sz w:val="24"/>
          <w:szCs w:val="24"/>
        </w:rPr>
        <w:t xml:space="preserve">c) Az új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 xml:space="preserve">hűtőberendezés névleges hűtési teljesítményét, </w:t>
      </w:r>
      <w:proofErr w:type="gramStart"/>
      <w:r w:rsidRPr="00803E36">
        <w:rPr>
          <w:rFonts w:ascii="Times New Roman" w:eastAsia="Calibri" w:hAnsi="Times New Roman" w:cs="Times New Roman"/>
          <w:color w:val="000000"/>
          <w:sz w:val="24"/>
          <w:szCs w:val="24"/>
        </w:rPr>
        <w:t>P</w:t>
      </w:r>
      <w:r w:rsidRPr="00803E36">
        <w:rPr>
          <w:rFonts w:ascii="Times New Roman" w:eastAsia="Calibri" w:hAnsi="Times New Roman" w:cs="Times New Roman"/>
          <w:color w:val="000000"/>
          <w:sz w:val="24"/>
          <w:szCs w:val="24"/>
          <w:vertAlign w:val="subscript"/>
        </w:rPr>
        <w:t>A,új</w:t>
      </w:r>
      <w:proofErr w:type="gramEnd"/>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 xml:space="preserve">[kW], </w:t>
      </w:r>
      <w:r w:rsidRPr="00803E36">
        <w:rPr>
          <w:rFonts w:ascii="Times New Roman" w:eastAsia="Calibri" w:hAnsi="Times New Roman" w:cs="Times New Roman"/>
          <w:color w:val="000000"/>
          <w:sz w:val="24"/>
          <w:szCs w:val="24"/>
        </w:rPr>
        <w:t xml:space="preserve">a </w:t>
      </w:r>
      <w:r w:rsidRPr="00803E36">
        <w:rPr>
          <w:rFonts w:ascii="Times New Roman" w:eastAsia="Times New Roman" w:hAnsi="Times New Roman" w:cs="Times New Roman"/>
          <w:color w:val="000000"/>
          <w:sz w:val="24"/>
          <w:szCs w:val="24"/>
          <w:lang w:eastAsia="hu-HU"/>
        </w:rPr>
        <w:t>teljesítménytényezőjét</w:t>
      </w:r>
      <w:r w:rsidRPr="00803E36">
        <w:rPr>
          <w:rFonts w:ascii="Times New Roman" w:eastAsia="Calibri" w:hAnsi="Times New Roman" w:cs="Times New Roman"/>
          <w:color w:val="000000"/>
          <w:sz w:val="24"/>
          <w:szCs w:val="24"/>
        </w:rPr>
        <w:t xml:space="preserve">, </w:t>
      </w:r>
      <w:r w:rsidRPr="00803E36">
        <w:rPr>
          <w:rFonts w:ascii="Times New Roman" w:eastAsia="Times New Roman" w:hAnsi="Times New Roman" w:cs="Times New Roman"/>
          <w:color w:val="000000"/>
          <w:sz w:val="24"/>
          <w:szCs w:val="24"/>
          <w:lang w:eastAsia="hu-HU"/>
        </w:rPr>
        <w:t>COP</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Calibri" w:hAnsi="Times New Roman" w:cs="Times New Roman"/>
          <w:color w:val="000000"/>
          <w:sz w:val="24"/>
          <w:szCs w:val="24"/>
        </w:rPr>
        <w:t xml:space="preserve"> vagy a szezonális hűtési jóságfokát, </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Calibri" w:hAnsi="Times New Roman" w:cs="Times New Roman"/>
          <w:color w:val="000000"/>
          <w:sz w:val="24"/>
          <w:szCs w:val="24"/>
        </w:rPr>
        <w:t xml:space="preserve"> igazoló műszaki adatlap vagy egyéb dokumentum</w:t>
      </w:r>
      <w:r w:rsidRPr="00803E36">
        <w:rPr>
          <w:rFonts w:ascii="Calibri" w:eastAsia="Calibri" w:hAnsi="Calibri" w:cs="Arial"/>
          <w:color w:val="000000"/>
          <w:sz w:val="24"/>
          <w:szCs w:val="24"/>
        </w:rPr>
        <w:t xml:space="preserve">. </w:t>
      </w:r>
    </w:p>
    <w:p w:rsidR="00E64EAF" w:rsidRPr="00803E36" w:rsidRDefault="00E64EAF" w:rsidP="00E64EAF">
      <w:pPr>
        <w:spacing w:before="120" w:after="120" w:line="240" w:lineRule="auto"/>
        <w:jc w:val="both"/>
        <w:rPr>
          <w:rFonts w:ascii="Calibri" w:eastAsia="Calibri" w:hAnsi="Calibri" w:cs="Arial"/>
          <w:color w:val="000000"/>
          <w:sz w:val="24"/>
          <w:szCs w:val="24"/>
        </w:rPr>
      </w:pPr>
      <w:r w:rsidRPr="00803E36">
        <w:rPr>
          <w:rFonts w:ascii="Times New Roman" w:eastAsia="Calibri" w:hAnsi="Times New Roman" w:cs="Times New Roman"/>
          <w:color w:val="000000"/>
          <w:sz w:val="24"/>
          <w:szCs w:val="24"/>
        </w:rPr>
        <w:lastRenderedPageBreak/>
        <w:t xml:space="preserve">d) Az új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hűtőberendezés üzembehelyezését igazoló dokumentum (így különösen</w:t>
      </w:r>
      <w:r w:rsidRPr="00803E36">
        <w:rPr>
          <w:rFonts w:ascii="Calibri" w:eastAsia="Calibri" w:hAnsi="Calibri" w:cs="Arial"/>
          <w:color w:val="000000"/>
          <w:sz w:val="24"/>
          <w:szCs w:val="24"/>
        </w:rPr>
        <w:t xml:space="preserve"> </w:t>
      </w:r>
      <w:r w:rsidRPr="00803E36">
        <w:rPr>
          <w:rFonts w:ascii="Times New Roman" w:eastAsia="Calibri" w:hAnsi="Times New Roman" w:cs="Times New Roman"/>
          <w:color w:val="000000"/>
          <w:sz w:val="24"/>
          <w:szCs w:val="24"/>
        </w:rPr>
        <w:t>üzembehelyezési jegyzőkönyv).</w:t>
      </w:r>
      <w:r w:rsidRPr="00803E36">
        <w:rPr>
          <w:rFonts w:ascii="Calibri" w:eastAsia="Calibri" w:hAnsi="Calibri" w:cs="Arial"/>
          <w:color w:val="000000"/>
          <w:sz w:val="24"/>
          <w:szCs w:val="24"/>
        </w:rPr>
        <w:t xml:space="preserve">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e) Számításokkal alátámasztott végsőenergia-megtakarítás </w:t>
      </w:r>
      <w:r w:rsidRPr="00803E36">
        <w:rPr>
          <w:rFonts w:ascii="Times New Roman" w:eastAsia="Calibri" w:hAnsi="Times New Roman" w:cs="Times New Roman"/>
          <w:i/>
          <w:iCs/>
          <w:color w:val="000000"/>
          <w:sz w:val="24"/>
          <w:szCs w:val="24"/>
        </w:rPr>
        <w:t>[GJ/év].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 xml:space="preserve">4.1.9. Az intézkedés elszámolhatóságának kezdete </w:t>
      </w:r>
    </w:p>
    <w:p w:rsidR="00E64EAF" w:rsidRPr="00803E36" w:rsidRDefault="00E64EAF" w:rsidP="00E64EAF">
      <w:pPr>
        <w:jc w:val="both"/>
        <w:rPr>
          <w:rFonts w:ascii="Times New Roman" w:hAnsi="Times New Roman" w:cs="Times New Roman"/>
          <w:b/>
          <w:bCs/>
          <w:sz w:val="24"/>
          <w:szCs w:val="24"/>
        </w:rPr>
      </w:pPr>
      <w:r w:rsidRPr="00803E36">
        <w:rPr>
          <w:rFonts w:ascii="Times New Roman" w:eastAsia="Calibri" w:hAnsi="Times New Roman" w:cs="Times New Roman"/>
          <w:color w:val="000000"/>
          <w:sz w:val="24"/>
          <w:szCs w:val="24"/>
        </w:rPr>
        <w:t xml:space="preserve">Az intézkedés elszámolhatóságának kezdete az új </w:t>
      </w:r>
      <w:r w:rsidRPr="00803E36">
        <w:rPr>
          <w:rFonts w:ascii="Times New Roman" w:eastAsia="Times New Roman" w:hAnsi="Times New Roman" w:cs="Times New Roman"/>
          <w:color w:val="000000"/>
          <w:sz w:val="24"/>
          <w:szCs w:val="24"/>
          <w:lang w:eastAsia="hu-HU"/>
        </w:rPr>
        <w:t xml:space="preserve">központi </w:t>
      </w:r>
      <w:r w:rsidRPr="00803E36">
        <w:rPr>
          <w:rFonts w:ascii="Times New Roman" w:eastAsia="Calibri" w:hAnsi="Times New Roman" w:cs="Times New Roman"/>
          <w:color w:val="000000"/>
          <w:sz w:val="24"/>
          <w:szCs w:val="24"/>
        </w:rPr>
        <w:t xml:space="preserve">hűtőberendezés üzembe helyezését követő </w:t>
      </w:r>
      <w:proofErr w:type="gramStart"/>
      <w:r w:rsidRPr="00803E36">
        <w:rPr>
          <w:rFonts w:ascii="Times New Roman" w:eastAsia="Calibri" w:hAnsi="Times New Roman" w:cs="Times New Roman"/>
          <w:color w:val="000000"/>
          <w:sz w:val="24"/>
          <w:szCs w:val="24"/>
        </w:rPr>
        <w:t>nap.</w:t>
      </w:r>
      <w:r w:rsidRPr="00803E36">
        <w:rPr>
          <w:rFonts w:ascii="Times New Roman" w:hAnsi="Times New Roman" w:cs="Times New Roman"/>
          <w:bCs/>
          <w:sz w:val="24"/>
          <w:szCs w:val="24"/>
        </w:rPr>
        <w:t>Az</w:t>
      </w:r>
      <w:proofErr w:type="gramEnd"/>
      <w:r w:rsidRPr="00803E36">
        <w:rPr>
          <w:rFonts w:ascii="Times New Roman" w:hAnsi="Times New Roman" w:cs="Times New Roman"/>
          <w:bCs/>
          <w:sz w:val="24"/>
          <w:szCs w:val="24"/>
        </w:rPr>
        <w:t xml:space="preserve"> intézkedés elszámolhatóságának kezdete az új központi hűtőberendezés üzembe helyezését követő nap.</w:t>
      </w:r>
    </w:p>
    <w:p w:rsidR="00E64EAF" w:rsidRPr="00803E36" w:rsidRDefault="00E64EAF" w:rsidP="00E64EAF">
      <w:pPr>
        <w:jc w:val="both"/>
        <w:rPr>
          <w:rFonts w:ascii="Times New Roman" w:eastAsiaTheme="minorEastAsia" w:hAnsi="Times New Roman" w:cs="Times New Roman"/>
          <w:b/>
          <w:bCs/>
          <w:sz w:val="24"/>
          <w:szCs w:val="24"/>
        </w:rPr>
      </w:pPr>
      <w:r w:rsidRPr="00803E36">
        <w:rPr>
          <w:rFonts w:ascii="Times New Roman" w:eastAsiaTheme="minorEastAsia" w:hAnsi="Times New Roman" w:cs="Times New Roman"/>
          <w:b/>
          <w:bCs/>
          <w:sz w:val="24"/>
          <w:szCs w:val="24"/>
        </w:rPr>
        <w:t>4.2. Kereskedelmi egységekben használt hűtőkészülékek cseréje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4.2.1.1. Az intézkedés általános feltételei</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sz w:val="24"/>
          <w:szCs w:val="24"/>
        </w:rPr>
        <w:t xml:space="preserve">Energiahatékonyság növelő intézkedésnek az az intézkedés tekinthető, melynek során egy korábbi kevésbé energiahatékony, kereskedelmi egységekben használt hűtőkészüléket (hűtőbútort) egy jobb </w:t>
      </w:r>
      <w:bookmarkStart w:id="69" w:name="_Hlk85439302"/>
      <w:r w:rsidRPr="00803E36">
        <w:rPr>
          <w:rFonts w:ascii="Times New Roman" w:hAnsi="Times New Roman" w:cs="Times New Roman"/>
          <w:sz w:val="24"/>
          <w:szCs w:val="24"/>
        </w:rPr>
        <w:t xml:space="preserve">energiahatékonyságú </w:t>
      </w:r>
      <w:bookmarkEnd w:id="69"/>
      <w:r w:rsidRPr="00803E36">
        <w:rPr>
          <w:rFonts w:ascii="Times New Roman" w:hAnsi="Times New Roman" w:cs="Times New Roman"/>
          <w:sz w:val="24"/>
          <w:szCs w:val="24"/>
        </w:rPr>
        <w:t>hűtőkészülékre cserélnek.</w:t>
      </w:r>
      <w:r w:rsidRPr="00803E36">
        <w:rPr>
          <w:rFonts w:ascii="Times New Roman" w:hAnsi="Times New Roman" w:cs="Times New Roman"/>
          <w:bCs/>
          <w:sz w:val="24"/>
          <w:szCs w:val="24"/>
        </w:rPr>
        <w:t xml:space="preserve"> </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 xml:space="preserve">Az intézkedés azokra a </w:t>
      </w:r>
      <w:r w:rsidRPr="00803E36">
        <w:rPr>
          <w:rFonts w:ascii="Times New Roman" w:hAnsi="Times New Roman" w:cs="Times New Roman"/>
          <w:sz w:val="24"/>
          <w:szCs w:val="24"/>
        </w:rPr>
        <w:t>kereskedelmi egységekben használt hűtőkészülékek (hűtőbútorok)</w:t>
      </w:r>
      <w:r w:rsidRPr="00803E36">
        <w:rPr>
          <w:rFonts w:ascii="Times New Roman" w:hAnsi="Times New Roman" w:cs="Times New Roman"/>
          <w:bCs/>
          <w:sz w:val="24"/>
          <w:szCs w:val="24"/>
        </w:rPr>
        <w:t xml:space="preserve"> cseréjére alkalmazható, amelyekre az Európai Unió környezetbarát tervezésre vonatkozó </w:t>
      </w:r>
      <w:r w:rsidRPr="00803E36">
        <w:rPr>
          <w:rFonts w:ascii="Times New Roman" w:hAnsi="Times New Roman" w:cs="Times New Roman"/>
          <w:sz w:val="24"/>
          <w:szCs w:val="24"/>
        </w:rPr>
        <w:t>2019/2024</w:t>
      </w:r>
      <w:r w:rsidRPr="00803E36">
        <w:rPr>
          <w:rFonts w:ascii="Times New Roman" w:hAnsi="Times New Roman" w:cs="Times New Roman"/>
          <w:bCs/>
          <w:sz w:val="24"/>
          <w:szCs w:val="24"/>
        </w:rPr>
        <w:t xml:space="preserve"> EU rendelet kötelező energiahatékonysági minimumkövetelményeket állapított meg, valamint rendelkezik 2019/2018 EU rendelet szerinti energiacímkével.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4.2.1.2. Fogalommeghatározások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A kereskedelmi egységekben használt hűtőkészülék</w:t>
      </w:r>
      <w:r w:rsidRPr="00803E36">
        <w:rPr>
          <w:rFonts w:ascii="Times New Roman" w:hAnsi="Times New Roman" w:cs="Times New Roman"/>
          <w:sz w:val="24"/>
          <w:szCs w:val="24"/>
        </w:rPr>
        <w:t xml:space="preserve"> egy szigetelt szekrény egy vagy több, adott hőmérsékleten tartott, természetes vagy kényszerített hőátadású rekesszel, amelynek hűtését egy vagy több energiafogyasztó eszköz biztosítja, és amely az élelmiszereknek és egyéb áruknak a környezeti hőmérsékletnél alacsonyabb hőmérsékleten – akár kiszolgálási funkcióval, akár anélkül – a vásárlók részére történő bemutatására és értékesítésre való felkínálására szolgál, továbbá nyitott oldalán, egy vagy több ajtaján vagy fiókján, illetve mindkettőn keresztül közvetlenül hozzáférhető, beleértve azokat a kiskereskedelmi használatra szánt hűtőkészülékeket is, amelyek a vásárlók számára hozzá nem férhető élelmiszerek és egyéb áruk tárolására szolgáló részekkel is rendelkeznek, kivéve a minibárokat és a bortároló készülékeket.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az alábbi két típusú kereskedelmi egységben használatos hűtőkészülékekre vonatkozik:</w:t>
      </w:r>
    </w:p>
    <w:p w:rsidR="00E64EAF" w:rsidRPr="00803E36" w:rsidRDefault="00E64EAF" w:rsidP="00E64EAF">
      <w:pPr>
        <w:numPr>
          <w:ilvl w:val="0"/>
          <w:numId w:val="29"/>
        </w:numPr>
        <w:jc w:val="both"/>
        <w:rPr>
          <w:rFonts w:ascii="Times New Roman" w:hAnsi="Times New Roman" w:cs="Times New Roman"/>
          <w:sz w:val="24"/>
          <w:szCs w:val="24"/>
        </w:rPr>
      </w:pPr>
      <w:r w:rsidRPr="00803E36">
        <w:rPr>
          <w:rFonts w:ascii="Times New Roman" w:hAnsi="Times New Roman" w:cs="Times New Roman"/>
          <w:bCs/>
          <w:i/>
          <w:sz w:val="24"/>
          <w:szCs w:val="24"/>
        </w:rPr>
        <w:t xml:space="preserve">„Beépített kompresszoros hűtőkészülékek (hűtőbútorok)”: </w:t>
      </w:r>
      <w:r w:rsidRPr="00803E36">
        <w:rPr>
          <w:rFonts w:ascii="Times New Roman" w:hAnsi="Times New Roman" w:cs="Times New Roman"/>
          <w:sz w:val="24"/>
          <w:szCs w:val="24"/>
        </w:rPr>
        <w:t>kereskedelmi használatra szánt hűtőkészülékek, amelyek kompresszort és kondenzációs egységet magában foglaló beépített hűtőrendszerrel rendelkeznek;</w:t>
      </w:r>
    </w:p>
    <w:p w:rsidR="00E64EAF" w:rsidRPr="00803E36" w:rsidRDefault="00E64EAF" w:rsidP="00E64EAF">
      <w:pPr>
        <w:numPr>
          <w:ilvl w:val="0"/>
          <w:numId w:val="29"/>
        </w:numPr>
        <w:jc w:val="both"/>
        <w:rPr>
          <w:rFonts w:ascii="Times New Roman" w:hAnsi="Times New Roman" w:cs="Times New Roman"/>
          <w:sz w:val="24"/>
          <w:szCs w:val="24"/>
        </w:rPr>
      </w:pPr>
      <w:r w:rsidRPr="00803E36">
        <w:rPr>
          <w:rFonts w:ascii="Times New Roman" w:hAnsi="Times New Roman" w:cs="Times New Roman"/>
          <w:bCs/>
          <w:i/>
          <w:sz w:val="24"/>
          <w:szCs w:val="24"/>
        </w:rPr>
        <w:t>„Központi hűtéses hűtőkészülékek (hűtőbútorok)”:</w:t>
      </w:r>
      <w:r w:rsidRPr="00803E36">
        <w:rPr>
          <w:rFonts w:ascii="Times New Roman" w:hAnsi="Times New Roman" w:cs="Times New Roman"/>
          <w:sz w:val="24"/>
          <w:szCs w:val="24"/>
        </w:rPr>
        <w:t xml:space="preserve"> kereskedelmi használatra szánt hűtőkészülékek, amelyek hűtőkészülékként való működéséhez olyan központi egységekhez (kondenzációs egységhez és/vagy kompresszorhoz és/vagy vízkondenzációs egységhez) </w:t>
      </w:r>
      <w:r w:rsidRPr="00803E36">
        <w:rPr>
          <w:rFonts w:ascii="Times New Roman" w:hAnsi="Times New Roman" w:cs="Times New Roman"/>
          <w:sz w:val="24"/>
          <w:szCs w:val="24"/>
        </w:rPr>
        <w:lastRenderedPageBreak/>
        <w:t>való csatlakoztatást igényelnek, amelyek nem képezik a hűtőkészülékek (hűtőbútorok) szerves részét.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Fogalommeghatározások a 2019/2024 rendelet szerint: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i/>
          <w:iCs/>
          <w:sz w:val="24"/>
          <w:szCs w:val="24"/>
        </w:rPr>
        <w:t>Energiahatékonysági mutató (EEI)</w:t>
      </w:r>
      <w:r w:rsidRPr="00803E36">
        <w:rPr>
          <w:rFonts w:ascii="Times New Roman" w:hAnsi="Times New Roman" w:cs="Times New Roman"/>
          <w:b/>
          <w:bCs/>
          <w:sz w:val="24"/>
          <w:szCs w:val="24"/>
        </w:rPr>
        <w:t>:</w:t>
      </w:r>
      <w:r w:rsidRPr="00803E36">
        <w:rPr>
          <w:rFonts w:ascii="Times New Roman" w:hAnsi="Times New Roman" w:cs="Times New Roman"/>
          <w:sz w:val="24"/>
          <w:szCs w:val="24"/>
        </w:rPr>
        <w:t xml:space="preserve"> a kereskedelmi használatra szánt hűtőkészülék relatív energiahatékonyságára vonatkozó százalékban kifejezett indexszám.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Éves energiafogyasztás (AE):</w:t>
      </w:r>
      <w:r w:rsidRPr="00803E36">
        <w:rPr>
          <w:rFonts w:ascii="Times New Roman" w:hAnsi="Times New Roman" w:cs="Times New Roman"/>
          <w:sz w:val="24"/>
          <w:szCs w:val="24"/>
        </w:rPr>
        <w:t xml:space="preserve"> az átlagos napi energiafogyasztás megszorozva 365-tel (az év napjainak a száma),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mértékegységben kifejezve. (AE értéket a készülék energiacímkéje kötelezően tartalmazza)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bCs/>
          <w:sz w:val="24"/>
          <w:szCs w:val="24"/>
        </w:rPr>
        <w:t>Standard éves energiafogyasztás (SAE):</w:t>
      </w:r>
      <w:r w:rsidRPr="00803E36">
        <w:rPr>
          <w:rFonts w:ascii="Times New Roman" w:hAnsi="Times New Roman" w:cs="Times New Roman"/>
          <w:sz w:val="24"/>
          <w:szCs w:val="24"/>
        </w:rPr>
        <w:t xml:space="preserve"> egy kereskedelmi használatra szánt hűtőkészülék éves referencia-energiafogyasztása,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mértékegységben kifejezve.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tárgyát képező kereskedelmi hűtőkészülék névleges műszaki adatait és az üzemviteli jellemzőit a 4.2.2. táblázat szerint kell rögzíteni.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br w:type="page"/>
      </w:r>
      <w:r w:rsidRPr="00803E36">
        <w:rPr>
          <w:rFonts w:ascii="Times New Roman" w:hAnsi="Times New Roman" w:cs="Times New Roman"/>
          <w:sz w:val="24"/>
          <w:szCs w:val="24"/>
        </w:rPr>
        <w:lastRenderedPageBreak/>
        <w:t>4.2.2. táblázat</w:t>
      </w:r>
      <w:r w:rsidRPr="00803E36">
        <w:rPr>
          <w:rFonts w:ascii="Times New Roman" w:hAnsi="Times New Roman" w:cs="Times New Roman"/>
          <w:sz w:val="24"/>
          <w:szCs w:val="24"/>
        </w:rPr>
        <w:br/>
        <w:t>Névleges műszaki adatok és üzemviteli jellemzők felvétele</w:t>
      </w:r>
    </w:p>
    <w:tbl>
      <w:tblPr>
        <w:tblStyle w:val="Rcsostblzat"/>
        <w:tblW w:w="0" w:type="auto"/>
        <w:tblInd w:w="0" w:type="dxa"/>
        <w:tblLook w:val="04A0" w:firstRow="1" w:lastRow="0" w:firstColumn="1" w:lastColumn="0" w:noHBand="0" w:noVBand="1"/>
      </w:tblPr>
      <w:tblGrid>
        <w:gridCol w:w="816"/>
        <w:gridCol w:w="5499"/>
        <w:gridCol w:w="1524"/>
        <w:gridCol w:w="1223"/>
      </w:tblGrid>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6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57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Régi </w:t>
            </w:r>
          </w:p>
        </w:tc>
        <w:tc>
          <w:tcPr>
            <w:tcW w:w="1267"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Új </w:t>
            </w: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Gyártó</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 (modellazonosító)</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hűtőkészülék üzembehelyezésének dátuma</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Hűtőközeg típusa</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Hűtőkészülék (hűtőbútor) energiahatékonysági osztálya (energiacímkén feltüntetett A-tól G-ig)</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Hűtőkészülék nettó térfogata vagy a bemutató </w:t>
            </w:r>
            <w:bookmarkStart w:id="70" w:name="_Hlk87696488"/>
            <w:r w:rsidRPr="00803E36">
              <w:rPr>
                <w:rFonts w:ascii="Times New Roman" w:hAnsi="Times New Roman" w:cs="Times New Roman"/>
                <w:sz w:val="24"/>
                <w:szCs w:val="24"/>
              </w:rPr>
              <w:t xml:space="preserve">polcok </w:t>
            </w:r>
            <w:bookmarkEnd w:id="70"/>
            <w:r w:rsidRPr="00803E36">
              <w:rPr>
                <w:rFonts w:ascii="Times New Roman" w:hAnsi="Times New Roman" w:cs="Times New Roman"/>
                <w:sz w:val="24"/>
                <w:szCs w:val="24"/>
              </w:rPr>
              <w:t xml:space="preserve">összes felülete, V </w:t>
            </w:r>
            <w:r w:rsidRPr="00803E36">
              <w:rPr>
                <w:rFonts w:ascii="Times New Roman" w:hAnsi="Times New Roman" w:cs="Times New Roman"/>
                <w:i/>
                <w:iCs/>
                <w:sz w:val="24"/>
                <w:szCs w:val="24"/>
              </w:rPr>
              <w:t>[liter vagy m</w:t>
            </w:r>
            <w:r w:rsidRPr="00803E36">
              <w:rPr>
                <w:rFonts w:ascii="Times New Roman" w:hAnsi="Times New Roman" w:cs="Times New Roman"/>
                <w:i/>
                <w:iCs/>
                <w:sz w:val="24"/>
                <w:szCs w:val="24"/>
                <w:vertAlign w:val="superscript"/>
              </w:rPr>
              <w:t>2</w:t>
            </w:r>
            <w:r w:rsidRPr="00803E36">
              <w:rPr>
                <w:rFonts w:ascii="Times New Roman" w:hAnsi="Times New Roman" w:cs="Times New Roman"/>
                <w:i/>
                <w:iCs/>
                <w:sz w:val="24"/>
                <w:szCs w:val="24"/>
              </w:rPr>
              <w:t>]</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bookmarkStart w:id="71" w:name="_Hlk122269826"/>
            <w:r w:rsidRPr="00803E36">
              <w:rPr>
                <w:rFonts w:ascii="Times New Roman" w:hAnsi="Times New Roman" w:cs="Times New Roman"/>
                <w:sz w:val="24"/>
                <w:szCs w:val="24"/>
              </w:rPr>
              <w:t>7</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Éves üzemidő, τ [h/év]</w:t>
            </w:r>
          </w:p>
        </w:tc>
        <w:tc>
          <w:tcPr>
            <w:tcW w:w="2839"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bookmarkEnd w:id="71"/>
      <w:tr w:rsidR="00E64EAF" w:rsidRPr="00803E36" w:rsidTr="000A2C73">
        <w:tc>
          <w:tcPr>
            <w:tcW w:w="9288" w:type="dxa"/>
            <w:gridSpan w:val="4"/>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Beépített kompresszoros hűtőkészülékek (hűtőbútorok) műszaki adatai:</w:t>
            </w: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Hűtőkészülék éves villamos energiafelhasználása, AE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(energiacímkén feltüntetett </w:t>
            </w:r>
            <w:r w:rsidRPr="00803E36">
              <w:rPr>
                <w:rFonts w:ascii="Times New Roman" w:hAnsi="Times New Roman" w:cs="Times New Roman"/>
                <w:i/>
                <w:iCs/>
                <w:sz w:val="24"/>
                <w:szCs w:val="24"/>
              </w:rPr>
              <w:t xml:space="preserve">[kWh/annum] </w:t>
            </w:r>
            <w:r w:rsidRPr="00803E36">
              <w:rPr>
                <w:rFonts w:ascii="Times New Roman" w:hAnsi="Times New Roman" w:cs="Times New Roman"/>
                <w:sz w:val="24"/>
                <w:szCs w:val="24"/>
              </w:rPr>
              <w:t>érték)</w:t>
            </w:r>
            <w:r w:rsidRPr="00803E36">
              <w:rPr>
                <w:rFonts w:ascii="Times New Roman" w:hAnsi="Times New Roman" w:cs="Times New Roman"/>
                <w:sz w:val="24"/>
                <w:szCs w:val="24"/>
                <w:vertAlign w:val="superscript"/>
              </w:rPr>
              <w:t>1</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bookmarkStart w:id="72" w:name="_Hlk122270360"/>
            <w:r w:rsidRPr="00803E36">
              <w:rPr>
                <w:rFonts w:ascii="Times New Roman" w:hAnsi="Times New Roman" w:cs="Times New Roman"/>
                <w:sz w:val="24"/>
                <w:szCs w:val="24"/>
              </w:rPr>
              <w:t>9</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hűtőkészülék névleges elektromos teljesítmény felvétele, D</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bookmarkEnd w:id="72"/>
      <w:tr w:rsidR="00E64EAF" w:rsidRPr="00803E36" w:rsidTr="000A2C73">
        <w:tc>
          <w:tcPr>
            <w:tcW w:w="9288" w:type="dxa"/>
            <w:gridSpan w:val="4"/>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Központi hűtéses hűtőkészülékek (hűtőbútorok) műszaki adatai:</w:t>
            </w: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Hűtőkészülék (hűtőbútor) névleges hűtési teljesítményigénye, P</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[kW]  </w:t>
            </w:r>
          </w:p>
        </w:tc>
        <w:tc>
          <w:tcPr>
            <w:tcW w:w="1572"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267" w:type="dxa"/>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Központi hűtőberendezés (kondenzációs egység) szezonális hűtési jóságfoka, SEPR</w:t>
            </w:r>
            <w:r w:rsidRPr="00803E36">
              <w:rPr>
                <w:rFonts w:ascii="Times New Roman" w:hAnsi="Times New Roman" w:cs="Times New Roman"/>
                <w:sz w:val="24"/>
                <w:szCs w:val="24"/>
                <w:vertAlign w:val="superscript"/>
              </w:rPr>
              <w:t>1</w:t>
            </w:r>
          </w:p>
        </w:tc>
        <w:tc>
          <w:tcPr>
            <w:tcW w:w="2839"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r w:rsidR="00E64EAF" w:rsidRPr="00803E36" w:rsidTr="000A2C73">
        <w:tc>
          <w:tcPr>
            <w:tcW w:w="76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568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Központi hűtőberendezés átlagos terhelése, f</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w:t>
            </w:r>
            <w:r w:rsidRPr="00803E36">
              <w:rPr>
                <w:rFonts w:ascii="Times New Roman" w:hAnsi="Times New Roman" w:cs="Times New Roman"/>
                <w:b/>
                <w:bCs/>
                <w:sz w:val="24"/>
                <w:szCs w:val="24"/>
              </w:rPr>
              <w:t xml:space="preserve"> </w:t>
            </w:r>
            <w:r w:rsidRPr="00803E36">
              <w:rPr>
                <w:rFonts w:ascii="Times New Roman" w:hAnsi="Times New Roman" w:cs="Times New Roman"/>
                <w:i/>
                <w:iCs/>
                <w:sz w:val="24"/>
                <w:szCs w:val="24"/>
              </w:rPr>
              <w:t xml:space="preserve">[%] </w:t>
            </w:r>
            <w:r w:rsidRPr="00803E36">
              <w:rPr>
                <w:rFonts w:ascii="Times New Roman" w:hAnsi="Times New Roman" w:cs="Times New Roman"/>
                <w:iCs/>
                <w:sz w:val="24"/>
                <w:szCs w:val="24"/>
              </w:rPr>
              <w:t>(4.2.7. pont szerint)</w:t>
            </w:r>
          </w:p>
        </w:tc>
        <w:tc>
          <w:tcPr>
            <w:tcW w:w="2839" w:type="dxa"/>
            <w:gridSpan w:val="2"/>
          </w:tcPr>
          <w:p w:rsidR="00E64EAF" w:rsidRPr="00803E36" w:rsidRDefault="00E64EAF" w:rsidP="000A2C73">
            <w:pPr>
              <w:spacing w:after="160" w:line="259" w:lineRule="auto"/>
              <w:jc w:val="both"/>
              <w:rPr>
                <w:rFonts w:ascii="Times New Roman" w:hAnsi="Times New Roman" w:cs="Times New Roman"/>
                <w:sz w:val="24"/>
                <w:szCs w:val="24"/>
              </w:rPr>
            </w:pP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vertAlign w:val="superscript"/>
        </w:rPr>
        <w:t>1</w:t>
      </w:r>
      <w:r w:rsidRPr="00803E36">
        <w:rPr>
          <w:rFonts w:ascii="Times New Roman" w:hAnsi="Times New Roman" w:cs="Times New Roman"/>
          <w:sz w:val="24"/>
          <w:szCs w:val="24"/>
        </w:rPr>
        <w:t xml:space="preserve"> Amennyiben a régi hűtőberendezés AE, vagy SEPR adata nem támasztható alá dokumentáltan, úgy ezen jegyzék szerinti korai cserére vonatkozó számítás nem alkalmazható.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w:t>
      </w:r>
      <w:bookmarkStart w:id="73" w:name="_Hlk85666454"/>
      <w:r w:rsidRPr="00803E36">
        <w:rPr>
          <w:rFonts w:ascii="Times New Roman" w:hAnsi="Times New Roman" w:cs="Times New Roman"/>
          <w:sz w:val="24"/>
          <w:szCs w:val="24"/>
        </w:rPr>
        <w:t xml:space="preserve">intézkedés </w:t>
      </w:r>
      <w:bookmarkEnd w:id="73"/>
      <w:r w:rsidRPr="00803E36">
        <w:rPr>
          <w:rFonts w:ascii="Times New Roman" w:hAnsi="Times New Roman" w:cs="Times New Roman"/>
          <w:sz w:val="24"/>
          <w:szCs w:val="24"/>
        </w:rPr>
        <w:t xml:space="preserve">élettartama 8 év.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2019/2024 EU rendelet tartalmazza a kereskedelmi használatra szánt hűtőkészülékek környezettudatos tervezésére vonatkozó követelményeket és számítási elveket.</w:t>
      </w:r>
    </w:p>
    <w:p w:rsidR="00E64EAF" w:rsidRPr="00803E36" w:rsidRDefault="00E64EAF" w:rsidP="00E64EAF">
      <w:pPr>
        <w:jc w:val="both"/>
        <w:rPr>
          <w:rFonts w:ascii="Times New Roman" w:hAnsi="Times New Roman" w:cs="Times New Roman"/>
          <w:bCs/>
          <w:sz w:val="24"/>
          <w:szCs w:val="24"/>
        </w:rPr>
      </w:pP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4.2.5.1. Beépített kompresszoros hűtőkészülékek cseréjére vonatkozó számítási elv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kereskedelmi egységekben használt beépített kompresszoros hűtőkészülékek</w:t>
      </w:r>
      <w:r w:rsidRPr="00803E36">
        <w:rPr>
          <w:rFonts w:ascii="Times New Roman" w:hAnsi="Times New Roman" w:cs="Times New Roman"/>
          <w:b/>
          <w:bCs/>
          <w:sz w:val="24"/>
          <w:szCs w:val="24"/>
        </w:rPr>
        <w:t xml:space="preserve"> </w:t>
      </w:r>
      <w:r w:rsidRPr="00803E36">
        <w:rPr>
          <w:rFonts w:ascii="Times New Roman" w:hAnsi="Times New Roman" w:cs="Times New Roman"/>
          <w:sz w:val="24"/>
          <w:szCs w:val="24"/>
        </w:rPr>
        <w:t xml:space="preserve">(hűtőbútorok) cseréje által elért végsőenergia-megtakarítás számításánál figyelembe kell venni a régi hűtőkészülékek élettartamát. </w:t>
      </w:r>
    </w:p>
    <w:p w:rsidR="00E64EAF" w:rsidRPr="00803E36" w:rsidRDefault="00E64EAF" w:rsidP="00E64EAF">
      <w:pPr>
        <w:numPr>
          <w:ilvl w:val="0"/>
          <w:numId w:val="23"/>
        </w:numPr>
        <w:jc w:val="both"/>
        <w:rPr>
          <w:rFonts w:ascii="Times New Roman" w:hAnsi="Times New Roman" w:cs="Times New Roman"/>
          <w:sz w:val="24"/>
          <w:szCs w:val="24"/>
        </w:rPr>
      </w:pPr>
      <w:r w:rsidRPr="00803E36">
        <w:rPr>
          <w:rFonts w:ascii="Times New Roman" w:hAnsi="Times New Roman" w:cs="Times New Roman"/>
          <w:sz w:val="24"/>
          <w:szCs w:val="24"/>
        </w:rPr>
        <w:t xml:space="preserve">Amennyiben a régi hűtőkészülék még nem érte el az elszámolható maximális élettartamának végét, az Ehat.vhr. 7. mellékletének 2.6. pontja szerint az intézkedés korai cserének minősül. </w:t>
      </w:r>
    </w:p>
    <w:p w:rsidR="00E64EAF" w:rsidRPr="00803E36" w:rsidRDefault="00E64EAF" w:rsidP="00E64EAF">
      <w:pPr>
        <w:numPr>
          <w:ilvl w:val="0"/>
          <w:numId w:val="23"/>
        </w:numPr>
        <w:jc w:val="both"/>
        <w:rPr>
          <w:rFonts w:ascii="Times New Roman" w:hAnsi="Times New Roman" w:cs="Times New Roman"/>
          <w:sz w:val="24"/>
          <w:szCs w:val="24"/>
        </w:rPr>
      </w:pPr>
      <w:r w:rsidRPr="00803E36">
        <w:rPr>
          <w:rFonts w:ascii="Times New Roman" w:hAnsi="Times New Roman" w:cs="Times New Roman"/>
          <w:sz w:val="24"/>
          <w:szCs w:val="24"/>
        </w:rPr>
        <w:t xml:space="preserve">Ha a régi hűtőkészülék élettartama meghaladta az elszámolható maximális élettartamának végét, </w:t>
      </w:r>
      <w:bookmarkStart w:id="74" w:name="_Hlk132896358"/>
      <w:r w:rsidRPr="00803E36">
        <w:rPr>
          <w:rFonts w:ascii="Times New Roman" w:hAnsi="Times New Roman" w:cs="Times New Roman"/>
          <w:sz w:val="24"/>
          <w:szCs w:val="24"/>
        </w:rPr>
        <w:t xml:space="preserve">az új hűtőkészülék energiafogyasztását az adott készülék környezetbarát tervezésre vonatkozó bizottsági rendeletben előírt energiahatékonysági minimum követelményekhez kell viszonyítani. A többlet energiamegtakarítás az az érték, amennyivel az új készülék energiafelhasználása kevesebb </w:t>
      </w:r>
      <w:bookmarkStart w:id="75" w:name="_Hlk85668874"/>
      <w:r w:rsidRPr="00803E36">
        <w:rPr>
          <w:rFonts w:ascii="Times New Roman" w:hAnsi="Times New Roman" w:cs="Times New Roman"/>
          <w:sz w:val="24"/>
          <w:szCs w:val="24"/>
        </w:rPr>
        <w:t xml:space="preserve">a környezetbarát tervezésre vonatkozó energiahatékonysági minimumkövetelményeket teljesítő referencia </w:t>
      </w:r>
      <w:bookmarkEnd w:id="75"/>
      <w:r w:rsidRPr="00803E36">
        <w:rPr>
          <w:rFonts w:ascii="Times New Roman" w:hAnsi="Times New Roman" w:cs="Times New Roman"/>
          <w:sz w:val="24"/>
          <w:szCs w:val="24"/>
        </w:rPr>
        <w:t>felhasználásnál.</w:t>
      </w:r>
      <w:bookmarkEnd w:id="74"/>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hűtési igény növelése esetén energiamegtakarítás nem állapítható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egy tizedesjegyre kerekített EEI az összes, kereskedelmi használatra szánt hűtőkészülék esetében az AE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 xml:space="preserve">értékének a referenciaként szolgáló SAE </w:t>
      </w:r>
      <w:r w:rsidRPr="00803E36">
        <w:rPr>
          <w:rFonts w:ascii="Times New Roman" w:hAnsi="Times New Roman" w:cs="Times New Roman"/>
          <w:i/>
          <w:iCs/>
          <w:sz w:val="24"/>
          <w:szCs w:val="24"/>
        </w:rPr>
        <w:t>[kWh/év]</w:t>
      </w:r>
      <w:r w:rsidRPr="00803E36">
        <w:rPr>
          <w:rFonts w:ascii="Times New Roman" w:hAnsi="Times New Roman" w:cs="Times New Roman"/>
          <w:sz w:val="24"/>
          <w:szCs w:val="24"/>
        </w:rPr>
        <w:t xml:space="preserve"> értékéhez viszonyított aránya, kiszámítása pedig a következőképpen történik: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 = AE/SAE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4.2.5.2.1.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kereskedelmi használatra szánt hűtőkészülékek energiahatékonysági osztályaihoz tartozó elszámolható értékek az új készülékek esetén,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54"/>
        <w:gridCol w:w="2456"/>
        <w:gridCol w:w="2336"/>
      </w:tblGrid>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Energiahatékonysági osztály</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EEI</w:t>
            </w:r>
          </w:p>
          <w:p w:rsidR="00E64EAF" w:rsidRPr="00803E36" w:rsidRDefault="00E64EAF" w:rsidP="000A2C73">
            <w:pPr>
              <w:jc w:val="both"/>
              <w:rPr>
                <w:rFonts w:ascii="Times New Roman" w:hAnsi="Times New Roman" w:cs="Times New Roman"/>
                <w:i/>
                <w:iCs/>
                <w:sz w:val="24"/>
                <w:szCs w:val="24"/>
              </w:rPr>
            </w:pPr>
            <w:r w:rsidRPr="00803E36">
              <w:rPr>
                <w:rFonts w:ascii="Times New Roman" w:hAnsi="Times New Roman" w:cs="Times New Roman"/>
                <w:i/>
                <w:iCs/>
                <w:sz w:val="24"/>
                <w:szCs w:val="24"/>
              </w:rPr>
              <w:t>[%]</w:t>
            </w:r>
          </w:p>
        </w:tc>
        <w:tc>
          <w:tcPr>
            <w:tcW w:w="2336"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vertAlign w:val="superscript"/>
              </w:rPr>
            </w:pPr>
            <w:r w:rsidRPr="00803E36">
              <w:rPr>
                <w:rFonts w:ascii="Times New Roman" w:hAnsi="Times New Roman" w:cs="Times New Roman"/>
                <w:sz w:val="24"/>
                <w:szCs w:val="24"/>
              </w:rPr>
              <w:t>Elszámolható 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vertAlign w:val="superscript"/>
              </w:rPr>
              <w:t xml:space="preserve"> *</w:t>
            </w:r>
          </w:p>
          <w:p w:rsidR="00E64EAF" w:rsidRPr="00803E36" w:rsidRDefault="00E64EAF" w:rsidP="000A2C73">
            <w:pPr>
              <w:jc w:val="both"/>
              <w:rPr>
                <w:rFonts w:ascii="Times New Roman" w:hAnsi="Times New Roman" w:cs="Times New Roman"/>
                <w:sz w:val="24"/>
                <w:szCs w:val="24"/>
                <w:vertAlign w:val="subscript"/>
              </w:rPr>
            </w:pPr>
            <w:r w:rsidRPr="00803E36">
              <w:rPr>
                <w:rFonts w:ascii="Times New Roman" w:hAnsi="Times New Roman" w:cs="Times New Roman"/>
                <w:sz w:val="24"/>
                <w:szCs w:val="24"/>
              </w:rPr>
              <w:t>[%]</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EEI </w:t>
            </w:r>
            <w:proofErr w:type="gramStart"/>
            <w:r w:rsidRPr="00803E36">
              <w:rPr>
                <w:rFonts w:ascii="Times New Roman" w:hAnsi="Times New Roman" w:cs="Times New Roman"/>
                <w:sz w:val="24"/>
                <w:szCs w:val="24"/>
              </w:rPr>
              <w:t>&lt; 10</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5,0</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10 ≤ EEI </w:t>
            </w:r>
            <w:proofErr w:type="gramStart"/>
            <w:r w:rsidRPr="00803E36">
              <w:rPr>
                <w:rFonts w:ascii="Times New Roman" w:hAnsi="Times New Roman" w:cs="Times New Roman"/>
                <w:sz w:val="24"/>
                <w:szCs w:val="24"/>
              </w:rPr>
              <w:t>&lt; 20</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15,0</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20 ≤ EEI </w:t>
            </w:r>
            <w:proofErr w:type="gramStart"/>
            <w:r w:rsidRPr="00803E36">
              <w:rPr>
                <w:rFonts w:ascii="Times New Roman" w:hAnsi="Times New Roman" w:cs="Times New Roman"/>
                <w:sz w:val="24"/>
                <w:szCs w:val="24"/>
              </w:rPr>
              <w:t>&lt; 35</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27,5</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35 ≤ EEI </w:t>
            </w:r>
            <w:proofErr w:type="gramStart"/>
            <w:r w:rsidRPr="00803E36">
              <w:rPr>
                <w:rFonts w:ascii="Times New Roman" w:hAnsi="Times New Roman" w:cs="Times New Roman"/>
                <w:sz w:val="24"/>
                <w:szCs w:val="24"/>
              </w:rPr>
              <w:t>&lt; 50</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42,5</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50 ≤ EEI </w:t>
            </w:r>
            <w:proofErr w:type="gramStart"/>
            <w:r w:rsidRPr="00803E36">
              <w:rPr>
                <w:rFonts w:ascii="Times New Roman" w:hAnsi="Times New Roman" w:cs="Times New Roman"/>
                <w:sz w:val="24"/>
                <w:szCs w:val="24"/>
              </w:rPr>
              <w:t>&lt; 65</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57,5</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lastRenderedPageBreak/>
              <w:t>F</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65 ≤ EEI </w:t>
            </w:r>
            <w:proofErr w:type="gramStart"/>
            <w:r w:rsidRPr="00803E36">
              <w:rPr>
                <w:rFonts w:ascii="Times New Roman" w:hAnsi="Times New Roman" w:cs="Times New Roman"/>
                <w:sz w:val="24"/>
                <w:szCs w:val="24"/>
              </w:rPr>
              <w:t>&lt; 80</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72,5</w:t>
            </w:r>
          </w:p>
        </w:tc>
      </w:tr>
      <w:tr w:rsidR="00E64EAF" w:rsidRPr="00803E36" w:rsidTr="000A2C73">
        <w:trPr>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G</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80 ≤ EEI </w:t>
            </w:r>
            <w:proofErr w:type="gramStart"/>
            <w:r w:rsidRPr="00803E36">
              <w:rPr>
                <w:rFonts w:ascii="Times New Roman" w:hAnsi="Times New Roman" w:cs="Times New Roman"/>
                <w:sz w:val="24"/>
                <w:szCs w:val="24"/>
              </w:rPr>
              <w:t>&lt; 100</w:t>
            </w:r>
            <w:proofErr w:type="gramEnd"/>
          </w:p>
        </w:tc>
        <w:tc>
          <w:tcPr>
            <w:tcW w:w="2336" w:type="dxa"/>
            <w:tcBorders>
              <w:top w:val="single" w:sz="4" w:space="0" w:color="auto"/>
              <w:left w:val="single" w:sz="4" w:space="0" w:color="auto"/>
              <w:bottom w:val="single" w:sz="4" w:space="0" w:color="auto"/>
              <w:right w:val="single" w:sz="4" w:space="0" w:color="auto"/>
            </w:tcBorders>
            <w:vAlign w:val="bottom"/>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90,0**</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Amennyiben ismert és dokumentummal igazolható az új hűtőkészülék energiahatékonysági osztályához tartozó EEI érték és az kisebb, mint a 4.2.5.2.1. táblázatban szereplő elfogadható érték, akkor az igazolt érték használata is megengedett.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A G osztály 2023. szeptember 1-jétől nem használható.</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4.2.5.2. Központi hűtéses hűtőkészülékek cseréjére vonatkozó számítási elv</w:t>
      </w: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sz w:val="24"/>
          <w:szCs w:val="24"/>
        </w:rPr>
        <w:t>Az (EU) 2019/2024 rendelet 1. cikk (2) e) pontja szerint a központi hűtéses hűtőbútorokra (központi hűtőbútorok) nem vonatkoznak a környezetbarát tervezés energiahatékonysági minimum követelményei, ezért a végsőenergia-megtakarítást a régi hűtőkészülékek</w:t>
      </w:r>
      <w:r w:rsidRPr="00803E36">
        <w:rPr>
          <w:rFonts w:ascii="Times New Roman" w:hAnsi="Times New Roman" w:cs="Times New Roman"/>
          <w:b/>
          <w:bCs/>
          <w:sz w:val="24"/>
          <w:szCs w:val="24"/>
        </w:rPr>
        <w:t xml:space="preserve"> </w:t>
      </w:r>
      <w:r w:rsidRPr="00803E36">
        <w:rPr>
          <w:rFonts w:ascii="Times New Roman" w:hAnsi="Times New Roman" w:cs="Times New Roman"/>
          <w:bCs/>
          <w:sz w:val="24"/>
          <w:szCs w:val="24"/>
        </w:rPr>
        <w:t>energiaigényéhez</w:t>
      </w:r>
      <w:r w:rsidRPr="00803E36">
        <w:rPr>
          <w:rFonts w:ascii="Times New Roman" w:hAnsi="Times New Roman" w:cs="Times New Roman"/>
          <w:b/>
          <w:bCs/>
          <w:sz w:val="24"/>
          <w:szCs w:val="24"/>
        </w:rPr>
        <w:t xml:space="preserve"> </w:t>
      </w:r>
      <w:r w:rsidRPr="00803E36">
        <w:rPr>
          <w:rFonts w:ascii="Times New Roman" w:hAnsi="Times New Roman" w:cs="Times New Roman"/>
          <w:bCs/>
          <w:sz w:val="24"/>
          <w:szCs w:val="24"/>
        </w:rPr>
        <w:t>képest szükséges számítani.</w:t>
      </w:r>
      <w:r w:rsidRPr="00803E36">
        <w:rPr>
          <w:rFonts w:ascii="Times New Roman" w:hAnsi="Times New Roman" w:cs="Times New Roman"/>
          <w:b/>
          <w:bCs/>
          <w:sz w:val="24"/>
          <w:szCs w:val="24"/>
        </w:rPr>
        <w:t xml:space="preserve">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4.2.5.3. Tipizált üzemviteli paraméterek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Központi hűtéses hűtőkészülékek cseréjére vonatkozó tipizált üzemviteli paraméterek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régi és az új központi hűtéses hűtőkészülékek hűtését biztosító központi hűtőberendezések SEPR (központi hűtőberendezés - kondenzációs egység - szezonális hűtési jóságfoka) értékeit változatlan üzemviteli feltételek, illetve külső levegőhőmérsékletek mellett kell összehasonlítani.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Központi hűtéses hűtőkészülékek hűtését biztosító központi hűtőberendezések átlagos terhelése, f</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w:t>
      </w:r>
      <w:r w:rsidRPr="00803E36">
        <w:rPr>
          <w:rFonts w:ascii="Times New Roman" w:hAnsi="Times New Roman" w:cs="Times New Roman"/>
          <w:b/>
          <w:bCs/>
          <w:sz w:val="24"/>
          <w:szCs w:val="24"/>
        </w:rPr>
        <w:t xml:space="preserve"> </w:t>
      </w:r>
      <w:r w:rsidRPr="00803E36">
        <w:rPr>
          <w:rFonts w:ascii="Times New Roman" w:hAnsi="Times New Roman" w:cs="Times New Roman"/>
          <w:i/>
          <w:iCs/>
          <w:sz w:val="24"/>
          <w:szCs w:val="24"/>
        </w:rPr>
        <w:t>[%].</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SEPR szerinti számítási módszer esetén</w:t>
      </w:r>
    </w:p>
    <w:p w:rsidR="00E64EAF" w:rsidRPr="00803E36" w:rsidRDefault="00E64EAF" w:rsidP="00E64EAF">
      <w:pPr>
        <w:numPr>
          <w:ilvl w:val="0"/>
          <w:numId w:val="25"/>
        </w:numPr>
        <w:jc w:val="both"/>
        <w:rPr>
          <w:rFonts w:ascii="Times New Roman" w:hAnsi="Times New Roman" w:cs="Times New Roman"/>
          <w:sz w:val="24"/>
          <w:szCs w:val="24"/>
        </w:rPr>
      </w:pPr>
      <w:r w:rsidRPr="00803E36">
        <w:rPr>
          <w:rFonts w:ascii="Times New Roman" w:hAnsi="Times New Roman" w:cs="Times New Roman"/>
          <w:sz w:val="24"/>
          <w:szCs w:val="24"/>
        </w:rPr>
        <w:t xml:space="preserve">Közepes üzemi (-10 °C-os elpárologtatási) hőmérsékleten üzemelő </w:t>
      </w:r>
      <w:r w:rsidRPr="00803E36">
        <w:rPr>
          <w:rFonts w:ascii="Times New Roman" w:hAnsi="Times New Roman" w:cs="Times New Roman"/>
          <w:sz w:val="24"/>
          <w:szCs w:val="24"/>
        </w:rPr>
        <w:br/>
        <w:t xml:space="preserve">központi hűtőberendezés átlagos terhelése, </w:t>
      </w:r>
      <w:proofErr w:type="gramStart"/>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A,k</w:t>
      </w:r>
      <w:proofErr w:type="gramEnd"/>
      <w:r w:rsidRPr="00803E36">
        <w:rPr>
          <w:rFonts w:ascii="Times New Roman" w:hAnsi="Times New Roman" w:cs="Times New Roman"/>
          <w:sz w:val="24"/>
          <w:szCs w:val="24"/>
          <w:vertAlign w:val="subscript"/>
        </w:rPr>
        <w:t>,S</w:t>
      </w:r>
      <w:r w:rsidRPr="00803E36">
        <w:rPr>
          <w:rFonts w:ascii="Times New Roman" w:hAnsi="Times New Roman" w:cs="Times New Roman"/>
          <w:sz w:val="24"/>
          <w:szCs w:val="24"/>
        </w:rPr>
        <w:t xml:space="preserve"> = 70%</w:t>
      </w:r>
    </w:p>
    <w:p w:rsidR="00E64EAF" w:rsidRPr="00803E36" w:rsidRDefault="00E64EAF" w:rsidP="00E64EAF">
      <w:pPr>
        <w:numPr>
          <w:ilvl w:val="0"/>
          <w:numId w:val="25"/>
        </w:numPr>
        <w:jc w:val="both"/>
        <w:rPr>
          <w:rFonts w:ascii="Times New Roman" w:hAnsi="Times New Roman" w:cs="Times New Roman"/>
          <w:sz w:val="24"/>
          <w:szCs w:val="24"/>
        </w:rPr>
      </w:pPr>
      <w:r w:rsidRPr="00803E36">
        <w:rPr>
          <w:rFonts w:ascii="Times New Roman" w:hAnsi="Times New Roman" w:cs="Times New Roman"/>
          <w:sz w:val="24"/>
          <w:szCs w:val="24"/>
        </w:rPr>
        <w:t xml:space="preserve">Alacsony üzemi (-35 °C-os elpárologtatási) hőmérsékleten üzemelő </w:t>
      </w:r>
      <w:r w:rsidRPr="00803E36">
        <w:rPr>
          <w:rFonts w:ascii="Times New Roman" w:hAnsi="Times New Roman" w:cs="Times New Roman"/>
          <w:sz w:val="24"/>
          <w:szCs w:val="24"/>
        </w:rPr>
        <w:br/>
        <w:t xml:space="preserve">központi hűtőberendezés átlagos terhelése, </w:t>
      </w:r>
      <w:proofErr w:type="gramStart"/>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A,a</w:t>
      </w:r>
      <w:proofErr w:type="gramEnd"/>
      <w:r w:rsidRPr="00803E36">
        <w:rPr>
          <w:rFonts w:ascii="Times New Roman" w:hAnsi="Times New Roman" w:cs="Times New Roman"/>
          <w:sz w:val="24"/>
          <w:szCs w:val="24"/>
          <w:vertAlign w:val="subscript"/>
        </w:rPr>
        <w:t>,S</w:t>
      </w:r>
      <w:r w:rsidRPr="00803E36">
        <w:rPr>
          <w:rFonts w:ascii="Times New Roman" w:hAnsi="Times New Roman" w:cs="Times New Roman"/>
          <w:sz w:val="24"/>
          <w:szCs w:val="24"/>
        </w:rPr>
        <w:t xml:space="preserve"> = 85%</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Amennyiben a központi hűtőberendezés átlagos terhelése, f</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egyedi módon származtatható, abban az esetben egyedi audit készítésével lehet igazolni az átlagos terhelés értékét.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4.2.6. A minimális energiahatékonysági követelménynek megfelelő referencia értékek</w:t>
      </w: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4.2.6.1. Beépített kompresszoros hűtőkészülékek (hűtőbútorok) cseréjére vonatkozó energiahatékonysági minimumkövetelmények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minimális energiahatékonysági követelménynek megfelelő referencia 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értékeket a környezettudatos tervezési követelmények megállapításáról szóló (EU) 2019/2024 Bizottsági rendelet II. melléklete szerint kell megállapítani: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2021. március 1-től kereskedelmi használatra szánt hűtőkészülékek energiahatékonysági mutatója (EEI) nem haladhatja meg a 4.2.6.1.1. táblázat C oszlopában</w:t>
      </w:r>
      <w:r w:rsidRPr="00803E36" w:rsidDel="00E70B60">
        <w:rPr>
          <w:rFonts w:ascii="Times New Roman" w:hAnsi="Times New Roman" w:cs="Times New Roman"/>
          <w:sz w:val="24"/>
          <w:szCs w:val="24"/>
        </w:rPr>
        <w:t xml:space="preserve"> </w:t>
      </w:r>
      <w:r w:rsidRPr="00803E36">
        <w:rPr>
          <w:rFonts w:ascii="Times New Roman" w:hAnsi="Times New Roman" w:cs="Times New Roman"/>
          <w:sz w:val="24"/>
          <w:szCs w:val="24"/>
        </w:rPr>
        <w:t>meghatározott értékeket, 2023. szeptember 1-től pedig a 4.2.6.1.1. táblázat D oszlopában meghatározott értékeket.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4.2.6.1.1. 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kereskedelmi használatra szánt hűtőkészülékek </w:t>
      </w:r>
      <w:r w:rsidRPr="00803E36">
        <w:rPr>
          <w:rFonts w:ascii="Times New Roman" w:hAnsi="Times New Roman" w:cs="Times New Roman"/>
          <w:sz w:val="24"/>
          <w:szCs w:val="24"/>
        </w:rPr>
        <w:br/>
        <w:t>maximális referencia energiahatékonysági mutatója %-ban</w:t>
      </w:r>
    </w:p>
    <w:tbl>
      <w:tblPr>
        <w:tblW w:w="8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4394"/>
        <w:gridCol w:w="1701"/>
        <w:gridCol w:w="1701"/>
      </w:tblGrid>
      <w:tr w:rsidR="00E64EAF" w:rsidRPr="00803E36" w:rsidTr="000A2C73">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439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vertAlign w:val="subscript"/>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2021.03.01-től</w:t>
            </w:r>
          </w:p>
        </w:tc>
        <w:tc>
          <w:tcPr>
            <w:tcW w:w="1701" w:type="dxa"/>
            <w:tcBorders>
              <w:top w:val="single" w:sz="4" w:space="0" w:color="auto"/>
              <w:left w:val="single" w:sz="4" w:space="0" w:color="auto"/>
              <w:bottom w:val="single" w:sz="4" w:space="0" w:color="auto"/>
              <w:right w:val="single" w:sz="4" w:space="0" w:color="auto"/>
            </w:tcBorders>
          </w:tcPr>
          <w:p w:rsidR="00E64EAF" w:rsidRPr="00803E36" w:rsidRDefault="00E64EAF" w:rsidP="000A2C73">
            <w:pPr>
              <w:jc w:val="both"/>
              <w:rPr>
                <w:rFonts w:ascii="Times New Roman" w:hAnsi="Times New Roman" w:cs="Times New Roman"/>
                <w:sz w:val="24"/>
                <w:szCs w:val="24"/>
                <w:vertAlign w:val="subscript"/>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p>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2023.09.01-től</w:t>
            </w:r>
          </w:p>
        </w:tc>
      </w:tr>
      <w:tr w:rsidR="00E64EAF" w:rsidRPr="00803E36" w:rsidTr="000A2C73">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Fagylaltfagyasztók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50</w:t>
            </w:r>
          </w:p>
        </w:tc>
      </w:tr>
      <w:tr w:rsidR="00E64EAF" w:rsidRPr="00803E36" w:rsidTr="000A2C73">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Minden egyéb, kiskereskedelmi használatra szánt hűtőkészülék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80*</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kivéve a hűtött, hengeres rendszerű értékesítőautomatákat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Cs/>
          <w:sz w:val="24"/>
          <w:szCs w:val="24"/>
        </w:rPr>
      </w:pPr>
      <w:r w:rsidRPr="00803E36">
        <w:rPr>
          <w:rFonts w:ascii="Times New Roman" w:hAnsi="Times New Roman" w:cs="Times New Roman"/>
          <w:bCs/>
          <w:sz w:val="24"/>
          <w:szCs w:val="24"/>
        </w:rPr>
        <w:t>4.2.6.2. Központi hűtéses hűtőkészülékek (hűtőbútorok) cseréje esetén nincs energiahatékonysági minimumkövetelmény.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központi hűtéses hűtőkészülék és az új hűtőkészülék teljesítményigényének különbségéből számított éves energiamegtakarítás (a központi hűtő nem, csak a hűtőkészülékek kerülnek lecserélésre).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4.2.7.1. Beépített kompresszoros hűtőbútorok cseréjére vonatkozó éves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4.2.7.1.1. Régi berendezés várható élettartam lejárta előtti időszakban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beépített kompresszoros hűtőkészülék és az új hűtőkészülék teljesítményigényének különbségéből számított éves energiamegtakarítás.</w:t>
      </w:r>
    </w:p>
    <w:p w:rsidR="00E64EAF" w:rsidRPr="00803E36" w:rsidRDefault="00E64EAF" w:rsidP="00E64EAF">
      <w:pPr>
        <w:jc w:val="both"/>
        <w:rPr>
          <w:rFonts w:ascii="Times New Roman" w:hAnsi="Times New Roman" w:cs="Times New Roman"/>
          <w:iCs/>
          <w:sz w:val="24"/>
          <w:szCs w:val="24"/>
        </w:rPr>
      </w:pPr>
      <w:r w:rsidRPr="00803E36">
        <w:rPr>
          <w:rFonts w:ascii="Times New Roman" w:hAnsi="Times New Roman" w:cs="Times New Roman"/>
          <w:sz w:val="24"/>
          <w:szCs w:val="24"/>
        </w:rPr>
        <w:t>DE</w:t>
      </w:r>
      <w:r w:rsidRPr="00803E36">
        <w:rPr>
          <w:rFonts w:ascii="Times New Roman" w:hAnsi="Times New Roman" w:cs="Times New Roman"/>
          <w:sz w:val="24"/>
          <w:szCs w:val="24"/>
          <w:vertAlign w:val="subscript"/>
        </w:rPr>
        <w:t>korai/év</w:t>
      </w:r>
      <w:r w:rsidRPr="00803E36">
        <w:rPr>
          <w:rFonts w:ascii="Times New Roman" w:hAnsi="Times New Roman" w:cs="Times New Roman"/>
          <w:sz w:val="24"/>
          <w:szCs w:val="24"/>
        </w:rPr>
        <w:t xml:space="preserve"> = (AE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AE</w:t>
      </w:r>
      <w:r w:rsidRPr="00803E36">
        <w:rPr>
          <w:rFonts w:ascii="Times New Roman" w:hAnsi="Times New Roman" w:cs="Times New Roman"/>
          <w:sz w:val="24"/>
          <w:szCs w:val="24"/>
          <w:vertAlign w:val="subscript"/>
        </w:rPr>
        <w:t xml:space="preserve">új </w:t>
      </w:r>
      <w:r w:rsidRPr="00803E36">
        <w:rPr>
          <w:rFonts w:ascii="Times New Roman" w:hAnsi="Times New Roman" w:cs="Times New Roman"/>
          <w:sz w:val="24"/>
          <w:szCs w:val="24"/>
        </w:rPr>
        <w:t>∙ V</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 3,6/1000</w:t>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 [GJ/</w:t>
      </w:r>
      <w:proofErr w:type="gramStart"/>
      <w:r w:rsidRPr="00803E36">
        <w:rPr>
          <w:rFonts w:ascii="Times New Roman" w:hAnsi="Times New Roman" w:cs="Times New Roman"/>
          <w:i/>
          <w:iCs/>
          <w:sz w:val="24"/>
          <w:szCs w:val="24"/>
        </w:rPr>
        <w:t xml:space="preserve">év]   </w:t>
      </w:r>
      <w:proofErr w:type="gramEnd"/>
      <w:r w:rsidRPr="00803E36">
        <w:rPr>
          <w:rFonts w:ascii="Times New Roman" w:hAnsi="Times New Roman" w:cs="Times New Roman"/>
          <w:i/>
          <w:iCs/>
          <w:sz w:val="24"/>
          <w:szCs w:val="24"/>
        </w:rPr>
        <w:t xml:space="preserve">                 </w:t>
      </w:r>
      <w:r w:rsidRPr="00803E36">
        <w:rPr>
          <w:rFonts w:ascii="Times New Roman" w:hAnsi="Times New Roman" w:cs="Times New Roman"/>
          <w:iCs/>
          <w:sz w:val="24"/>
          <w:szCs w:val="24"/>
        </w:rPr>
        <w:t>(4.2.7.1.1.1)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AE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a régi beépített kompresszoros hűtőkészülék éves villamos energiafelhasználása</w:t>
      </w:r>
      <w:r w:rsidRPr="00803E36">
        <w:rPr>
          <w:rFonts w:ascii="Times New Roman" w:hAnsi="Times New Roman" w:cs="Times New Roman"/>
          <w:i/>
          <w:iCs/>
          <w:sz w:val="24"/>
          <w:szCs w:val="24"/>
        </w:rPr>
        <w:t xml:space="preserve"> [kWh/év]</w:t>
      </w:r>
    </w:p>
    <w:p w:rsidR="00E64EAF" w:rsidRPr="00803E36" w:rsidRDefault="00E64EAF" w:rsidP="00E64EAF">
      <w:pPr>
        <w:jc w:val="both"/>
        <w:rPr>
          <w:rFonts w:ascii="Times New Roman" w:hAnsi="Times New Roman" w:cs="Times New Roman"/>
          <w:sz w:val="24"/>
          <w:szCs w:val="24"/>
        </w:rPr>
      </w:pPr>
      <w:bookmarkStart w:id="76" w:name="_Hlk122270395"/>
      <w:r w:rsidRPr="00803E36">
        <w:rPr>
          <w:rFonts w:ascii="Times New Roman" w:hAnsi="Times New Roman" w:cs="Times New Roman"/>
          <w:sz w:val="24"/>
          <w:szCs w:val="24"/>
        </w:rPr>
        <w:t>Amennyiben AE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nem áll rendelkezésre, akkor az alábbi szerint határozható meg:</w:t>
      </w:r>
    </w:p>
    <w:p w:rsidR="00E64EAF" w:rsidRPr="00803E36" w:rsidRDefault="00E64EAF" w:rsidP="00E64EAF">
      <w:pPr>
        <w:jc w:val="both"/>
        <w:rPr>
          <w:rFonts w:ascii="Times New Roman" w:hAnsi="Times New Roman" w:cs="Times New Roman"/>
          <w:sz w:val="24"/>
          <w:szCs w:val="24"/>
        </w:rPr>
      </w:pPr>
      <w:bookmarkStart w:id="77" w:name="_Hlk122270386"/>
      <w:bookmarkEnd w:id="76"/>
      <w:r w:rsidRPr="00803E36">
        <w:rPr>
          <w:rFonts w:ascii="Times New Roman" w:hAnsi="Times New Roman" w:cs="Times New Roman"/>
          <w:sz w:val="24"/>
          <w:szCs w:val="24"/>
        </w:rPr>
        <w:t>AE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w:t>
      </w:r>
      <w:proofErr w:type="gramStart"/>
      <w:r w:rsidRPr="00803E36">
        <w:rPr>
          <w:rFonts w:ascii="Times New Roman" w:hAnsi="Times New Roman" w:cs="Times New Roman"/>
          <w:sz w:val="24"/>
          <w:szCs w:val="24"/>
        </w:rPr>
        <w:t>D</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w:t>
      </w:r>
      <w:r w:rsidRPr="00803E36">
        <w:rPr>
          <w:rFonts w:ascii="Times New Roman" w:hAnsi="Times New Roman" w:cs="Times New Roman"/>
          <w:sz w:val="24"/>
          <w:szCs w:val="24"/>
          <w:vertAlign w:val="subscript"/>
        </w:rPr>
        <w:t>régi</w:t>
      </w:r>
      <w:proofErr w:type="gramEnd"/>
      <w:r w:rsidRPr="00803E36">
        <w:rPr>
          <w:rFonts w:ascii="Times New Roman" w:hAnsi="Times New Roman" w:cs="Times New Roman"/>
          <w:sz w:val="24"/>
          <w:szCs w:val="24"/>
        </w:rPr>
        <w:t xml:space="preserve"> ∙ 0,5 ∙ t  </w:t>
      </w:r>
      <w:r w:rsidRPr="00803E36">
        <w:rPr>
          <w:rFonts w:ascii="Times New Roman" w:hAnsi="Times New Roman" w:cs="Times New Roman"/>
          <w:i/>
          <w:iCs/>
          <w:sz w:val="24"/>
          <w:szCs w:val="24"/>
        </w:rPr>
        <w:t>[kWh/év]         (</w:t>
      </w:r>
      <w:r w:rsidRPr="00803E36">
        <w:rPr>
          <w:rFonts w:ascii="Times New Roman" w:hAnsi="Times New Roman" w:cs="Times New Roman"/>
          <w:iCs/>
          <w:sz w:val="24"/>
          <w:szCs w:val="24"/>
        </w:rPr>
        <w:t xml:space="preserve">4.2.7.1.1.2) </w:t>
      </w:r>
    </w:p>
    <w:bookmarkEnd w:id="77"/>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lastRenderedPageBreak/>
        <w:t>D</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w:t>
      </w:r>
      <w:r w:rsidRPr="00803E36">
        <w:rPr>
          <w:rFonts w:ascii="Times New Roman" w:hAnsi="Times New Roman" w:cs="Times New Roman"/>
          <w:sz w:val="24"/>
          <w:szCs w:val="24"/>
          <w:vertAlign w:val="subscript"/>
        </w:rPr>
        <w:t>régi</w:t>
      </w:r>
      <w:proofErr w:type="gramEnd"/>
      <w:r w:rsidRPr="00803E36">
        <w:rPr>
          <w:rFonts w:ascii="Times New Roman" w:hAnsi="Times New Roman" w:cs="Times New Roman"/>
          <w:sz w:val="24"/>
          <w:szCs w:val="24"/>
        </w:rPr>
        <w:t xml:space="preserve"> = a régi beépített kompresszoros hűtőkészülék névleges elektromos teljesítményfelvétele </w:t>
      </w:r>
      <w:r w:rsidRPr="00803E36">
        <w:rPr>
          <w:rFonts w:ascii="Times New Roman" w:hAnsi="Times New Roman" w:cs="Times New Roman"/>
          <w:i/>
          <w:sz w:val="24"/>
          <w:szCs w:val="24"/>
        </w:rPr>
        <w:t>[kW]</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t  =</w:t>
      </w:r>
      <w:proofErr w:type="gramEnd"/>
      <w:r w:rsidRPr="00803E36">
        <w:rPr>
          <w:rFonts w:ascii="Times New Roman" w:hAnsi="Times New Roman" w:cs="Times New Roman"/>
          <w:sz w:val="24"/>
          <w:szCs w:val="24"/>
        </w:rPr>
        <w:t xml:space="preserve"> 8760 </w:t>
      </w:r>
      <w:r w:rsidRPr="00803E36">
        <w:rPr>
          <w:rFonts w:ascii="Times New Roman" w:hAnsi="Times New Roman" w:cs="Times New Roman"/>
          <w:i/>
          <w:iCs/>
          <w:sz w:val="24"/>
          <w:szCs w:val="24"/>
        </w:rPr>
        <w:t xml:space="preserve">[h/év] </w:t>
      </w:r>
      <w:r w:rsidRPr="00803E36">
        <w:rPr>
          <w:rFonts w:ascii="Times New Roman" w:hAnsi="Times New Roman" w:cs="Times New Roman"/>
          <w:sz w:val="24"/>
          <w:szCs w:val="24"/>
        </w:rPr>
        <w:t xml:space="preserve">régi beépített kompresszoros hűtőkészülék éves üzemideje </w:t>
      </w:r>
    </w:p>
    <w:p w:rsidR="00E64EAF" w:rsidRPr="00803E36" w:rsidRDefault="00E64EAF" w:rsidP="00E64EAF">
      <w:pPr>
        <w:jc w:val="both"/>
        <w:rPr>
          <w:rFonts w:ascii="Times New Roman" w:hAnsi="Times New Roman" w:cs="Times New Roman"/>
          <w:i/>
          <w:sz w:val="24"/>
          <w:szCs w:val="24"/>
        </w:rPr>
      </w:pP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a régi központi hűtéses hűtőkészülék nettó térfogata vagy a bemutató polcok összes felülete </w:t>
      </w:r>
      <w:r w:rsidRPr="00803E36">
        <w:rPr>
          <w:rFonts w:ascii="Times New Roman" w:hAnsi="Times New Roman" w:cs="Times New Roman"/>
          <w:i/>
          <w:sz w:val="24"/>
          <w:szCs w:val="24"/>
        </w:rPr>
        <w:t>[liter vagy 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p w:rsidR="00E64EAF" w:rsidRPr="00803E36" w:rsidRDefault="00E64EAF" w:rsidP="00E64EAF">
      <w:pPr>
        <w:jc w:val="both"/>
        <w:rPr>
          <w:rFonts w:ascii="Times New Roman" w:hAnsi="Times New Roman" w:cs="Times New Roman"/>
          <w:i/>
          <w:sz w:val="24"/>
          <w:szCs w:val="24"/>
        </w:rPr>
      </w:pPr>
      <w:proofErr w:type="gramStart"/>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proofErr w:type="gramEnd"/>
      <w:r w:rsidRPr="00803E36">
        <w:rPr>
          <w:rFonts w:ascii="Times New Roman" w:hAnsi="Times New Roman" w:cs="Times New Roman"/>
          <w:sz w:val="24"/>
          <w:szCs w:val="24"/>
        </w:rPr>
        <w:t xml:space="preserve">  az új központi hűtéses hűtőkészülék nettó térfogata vagy a bemutató polcok összes felülete </w:t>
      </w:r>
      <w:r w:rsidRPr="00803E36">
        <w:rPr>
          <w:rFonts w:ascii="Times New Roman" w:hAnsi="Times New Roman" w:cs="Times New Roman"/>
          <w:i/>
          <w:sz w:val="24"/>
          <w:szCs w:val="24"/>
        </w:rPr>
        <w:t>[liter vagy 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beépített kompresszoros hűtőkészülék éves villamosenergia-felhasználása</w:t>
      </w:r>
      <w:r w:rsidRPr="00803E36">
        <w:rPr>
          <w:rFonts w:ascii="Times New Roman" w:hAnsi="Times New Roman" w:cs="Times New Roman"/>
          <w:i/>
          <w:iCs/>
          <w:sz w:val="24"/>
          <w:szCs w:val="24"/>
        </w:rPr>
        <w:t xml:space="preserve"> [kWh/év]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4.2.7.1.2. Régi berendezés várható élettartam lejártát követő időszakban számított éves többlet energiamegtakarítás</w:t>
      </w:r>
    </w:p>
    <w:p w:rsidR="00E64EAF" w:rsidRPr="00803E36" w:rsidRDefault="00E64EAF" w:rsidP="00E64EAF">
      <w:pPr>
        <w:jc w:val="both"/>
        <w:rPr>
          <w:rFonts w:ascii="Times New Roman" w:hAnsi="Times New Roman" w:cs="Times New Roman"/>
          <w:sz w:val="24"/>
          <w:szCs w:val="24"/>
        </w:rPr>
      </w:pPr>
      <w:bookmarkStart w:id="78" w:name="_Hlk132895585"/>
      <w:r w:rsidRPr="00803E36">
        <w:rPr>
          <w:rFonts w:ascii="Times New Roman" w:hAnsi="Times New Roman" w:cs="Times New Roman"/>
          <w:sz w:val="24"/>
          <w:szCs w:val="24"/>
        </w:rPr>
        <w:t>A többlet energiamegtakarítás számítása az energiahatékonysági minimum követelményeknek megfelelő beépített kompresszoros hűtőkészülékhez képest.</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DE</w:t>
      </w:r>
      <w:r w:rsidRPr="00803E36">
        <w:rPr>
          <w:rFonts w:ascii="Times New Roman" w:hAnsi="Times New Roman" w:cs="Times New Roman"/>
          <w:sz w:val="24"/>
          <w:szCs w:val="24"/>
          <w:vertAlign w:val="subscript"/>
        </w:rPr>
        <w:t>többlet/év</w:t>
      </w:r>
      <w:r w:rsidRPr="00803E36">
        <w:rPr>
          <w:rFonts w:ascii="Times New Roman" w:hAnsi="Times New Roman" w:cs="Times New Roman"/>
          <w:sz w:val="24"/>
          <w:szCs w:val="24"/>
        </w:rPr>
        <w:t xml:space="preserve"> =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w:t>
      </w:r>
      <w:proofErr w:type="gramStart"/>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proofErr w:type="gramEnd"/>
      <w:r w:rsidRPr="00803E36">
        <w:rPr>
          <w:rFonts w:ascii="Times New Roman" w:hAnsi="Times New Roman" w:cs="Times New Roman"/>
          <w:sz w:val="24"/>
          <w:szCs w:val="24"/>
        </w:rPr>
        <w:t xml:space="preserve"> 1) ∙ 3,6/1000</w:t>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 [GJ/év]                      </w:t>
      </w:r>
      <w:r w:rsidRPr="00803E36">
        <w:rPr>
          <w:rFonts w:ascii="Times New Roman" w:hAnsi="Times New Roman" w:cs="Times New Roman"/>
          <w:iCs/>
          <w:sz w:val="24"/>
          <w:szCs w:val="24"/>
        </w:rPr>
        <w:t>(4.2.7.1.2.1)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beépített kompresszoros hűtőkészülék éves villamos energiafelhasználása (energiacímkén feltüntetett érték)</w:t>
      </w:r>
      <w:r w:rsidRPr="00803E36">
        <w:rPr>
          <w:rFonts w:ascii="Times New Roman" w:hAnsi="Times New Roman" w:cs="Times New Roman"/>
          <w:i/>
          <w:iCs/>
          <w:sz w:val="24"/>
          <w:szCs w:val="24"/>
        </w:rPr>
        <w:t xml:space="preserve"> [kWh/év]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ref</w:t>
      </w:r>
      <w:r w:rsidRPr="00803E36">
        <w:rPr>
          <w:rFonts w:ascii="Times New Roman" w:hAnsi="Times New Roman" w:cs="Times New Roman"/>
          <w:sz w:val="24"/>
          <w:szCs w:val="24"/>
        </w:rPr>
        <w:t xml:space="preserve"> = az új beépített kompresszoros hűtőkészülék típusához tartozó maximális referencia energiahatékonysági mutató értéke a 4.2.6.1.1. táblázat szerint</w:t>
      </w:r>
      <w:r w:rsidRPr="00803E36">
        <w:rPr>
          <w:rFonts w:ascii="Times New Roman" w:hAnsi="Times New Roman" w:cs="Times New Roman"/>
          <w:i/>
          <w:iCs/>
          <w:sz w:val="24"/>
          <w:szCs w:val="24"/>
        </w:rPr>
        <w:t xml:space="preserve">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EEI</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beépített kompresszoros hűtőkészülék energiahatékonysági osztályához tartozó elszámolható energiahatékonysági mutató értéke a 4.2.5.2.1. táblázat szerint</w:t>
      </w:r>
      <w:r w:rsidRPr="00803E36">
        <w:rPr>
          <w:rFonts w:ascii="Times New Roman" w:hAnsi="Times New Roman" w:cs="Times New Roman"/>
          <w:i/>
          <w:iCs/>
          <w:sz w:val="24"/>
          <w:szCs w:val="24"/>
        </w:rPr>
        <w:t xml:space="preserve"> [%]</w:t>
      </w:r>
    </w:p>
    <w:bookmarkEnd w:id="78"/>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4.2.7.2. Központi hűtéses hűtőbútorok cseréjére vonatkozó éves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központi hűtéses hűtőkészülék és az új hűtőkészülék teljesítményigényének különbségéből számított éves energiamegtakarítás (a központi hűtő nem, csak a hűtőkészülékek kerülnek lecserélésre).</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DE</w:t>
      </w:r>
      <w:r w:rsidRPr="00803E36">
        <w:rPr>
          <w:rFonts w:ascii="Times New Roman" w:hAnsi="Times New Roman" w:cs="Times New Roman"/>
          <w:sz w:val="24"/>
          <w:szCs w:val="24"/>
          <w:vertAlign w:val="subscript"/>
        </w:rPr>
        <w:t>teljes/év</w:t>
      </w:r>
      <w:r w:rsidRPr="00803E36">
        <w:rPr>
          <w:rFonts w:ascii="Times New Roman" w:hAnsi="Times New Roman" w:cs="Times New Roman"/>
          <w:sz w:val="24"/>
          <w:szCs w:val="24"/>
        </w:rPr>
        <w:t xml:space="preserve"> = (</w:t>
      </w:r>
      <w:proofErr w:type="gramStart"/>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A,régi</w:t>
      </w:r>
      <w:proofErr w:type="gramEnd"/>
      <w:r w:rsidRPr="00803E36">
        <w:rPr>
          <w:rFonts w:ascii="Times New Roman" w:hAnsi="Times New Roman" w:cs="Times New Roman"/>
          <w:sz w:val="24"/>
          <w:szCs w:val="24"/>
        </w:rPr>
        <w:t xml:space="preserve">  -  P</w:t>
      </w:r>
      <w:r w:rsidRPr="00803E36">
        <w:rPr>
          <w:rFonts w:ascii="Times New Roman" w:hAnsi="Times New Roman" w:cs="Times New Roman"/>
          <w:sz w:val="24"/>
          <w:szCs w:val="24"/>
          <w:vertAlign w:val="subscript"/>
        </w:rPr>
        <w:t xml:space="preserve">A,új </w:t>
      </w:r>
      <w:r w:rsidRPr="00803E36">
        <w:rPr>
          <w:rFonts w:ascii="Times New Roman" w:hAnsi="Times New Roman" w:cs="Times New Roman"/>
          <w:sz w:val="24"/>
          <w:szCs w:val="24"/>
        </w:rPr>
        <w:t>∙ V</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 SEPR ∙ f</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 t  ∙ 3,6/1000</w:t>
      </w:r>
      <w:r w:rsidRPr="00803E36">
        <w:rPr>
          <w:rFonts w:ascii="Times New Roman" w:hAnsi="Times New Roman" w:cs="Times New Roman"/>
          <w:sz w:val="24"/>
          <w:szCs w:val="24"/>
        </w:rPr>
        <w:tab/>
      </w:r>
      <w:r w:rsidRPr="00803E36">
        <w:rPr>
          <w:rFonts w:ascii="Times New Roman" w:hAnsi="Times New Roman" w:cs="Times New Roman"/>
          <w:i/>
          <w:iCs/>
          <w:sz w:val="24"/>
          <w:szCs w:val="24"/>
        </w:rPr>
        <w:t xml:space="preserve"> [GJ/év]</w:t>
      </w:r>
      <w:r w:rsidRPr="00803E36">
        <w:rPr>
          <w:rFonts w:ascii="Times New Roman" w:hAnsi="Times New Roman" w:cs="Times New Roman"/>
          <w:iCs/>
          <w:sz w:val="24"/>
          <w:szCs w:val="24"/>
        </w:rPr>
        <w:t xml:space="preserve">             (4.2.7.2.1)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A,régi</w:t>
      </w:r>
      <w:proofErr w:type="gramEnd"/>
      <w:r w:rsidRPr="00803E36">
        <w:rPr>
          <w:rFonts w:ascii="Times New Roman" w:hAnsi="Times New Roman" w:cs="Times New Roman"/>
          <w:sz w:val="24"/>
          <w:szCs w:val="24"/>
        </w:rPr>
        <w:t xml:space="preserve"> = a régi központi hűtéses hűtőkészülék (központi hűtőbútor) névleges hűtési teljesítményigénye  </w:t>
      </w:r>
      <w:r w:rsidRPr="00803E36">
        <w:rPr>
          <w:rFonts w:ascii="Times New Roman" w:hAnsi="Times New Roman" w:cs="Times New Roman"/>
          <w:i/>
          <w:iCs/>
          <w:sz w:val="24"/>
          <w:szCs w:val="24"/>
        </w:rPr>
        <w:t>[kW]</w:t>
      </w:r>
    </w:p>
    <w:p w:rsidR="00E64EAF" w:rsidRPr="00803E36" w:rsidRDefault="00E64EAF" w:rsidP="00E64EAF">
      <w:pPr>
        <w:jc w:val="both"/>
        <w:rPr>
          <w:rFonts w:ascii="Times New Roman" w:hAnsi="Times New Roman" w:cs="Times New Roman"/>
          <w:i/>
          <w:iCs/>
          <w:sz w:val="24"/>
          <w:szCs w:val="24"/>
        </w:rPr>
      </w:pPr>
      <w:proofErr w:type="gramStart"/>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A,új</w:t>
      </w:r>
      <w:proofErr w:type="gramEnd"/>
      <w:r w:rsidRPr="00803E36">
        <w:rPr>
          <w:rFonts w:ascii="Times New Roman" w:hAnsi="Times New Roman" w:cs="Times New Roman"/>
          <w:sz w:val="24"/>
          <w:szCs w:val="24"/>
        </w:rPr>
        <w:t xml:space="preserve"> = az új központi hűtéses hűtőkészülék (központi hűtőbútor) névleges hűtési teljesítményigénye  </w:t>
      </w:r>
      <w:r w:rsidRPr="00803E36">
        <w:rPr>
          <w:rFonts w:ascii="Times New Roman" w:hAnsi="Times New Roman" w:cs="Times New Roman"/>
          <w:i/>
          <w:iCs/>
          <w:sz w:val="24"/>
          <w:szCs w:val="24"/>
        </w:rPr>
        <w:t>[kW]</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V</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 a régi központi hűtéses </w:t>
      </w:r>
      <w:bookmarkStart w:id="79" w:name="_Hlk87696669"/>
      <w:r w:rsidRPr="00803E36">
        <w:rPr>
          <w:rFonts w:ascii="Times New Roman" w:hAnsi="Times New Roman" w:cs="Times New Roman"/>
          <w:sz w:val="24"/>
          <w:szCs w:val="24"/>
        </w:rPr>
        <w:t xml:space="preserve">hűtőkészülék nettó térfogata vagy a bemutató polcok összes felülete </w:t>
      </w:r>
      <w:r w:rsidRPr="00803E36">
        <w:rPr>
          <w:rFonts w:ascii="Times New Roman" w:hAnsi="Times New Roman" w:cs="Times New Roman"/>
          <w:i/>
          <w:sz w:val="24"/>
          <w:szCs w:val="24"/>
        </w:rPr>
        <w:t>[liter vagy 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bookmarkEnd w:id="79"/>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V</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 az új központi hűtéses hűtőkészülék nettó térfogata vagy a bemutató polcok összes felülete </w:t>
      </w:r>
      <w:r w:rsidRPr="00803E36">
        <w:rPr>
          <w:rFonts w:ascii="Times New Roman" w:hAnsi="Times New Roman" w:cs="Times New Roman"/>
          <w:i/>
          <w:sz w:val="24"/>
          <w:szCs w:val="24"/>
        </w:rPr>
        <w:t>[liter vagy 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SEPR = a központi hűtéses hűtőkészülékek hűtését biztosító központi hűtőberendezés (kondenzációs egység) szezonális hűtési jóságfoka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w:t>
      </w:r>
      <w:r w:rsidRPr="00803E36">
        <w:rPr>
          <w:rFonts w:ascii="Times New Roman" w:hAnsi="Times New Roman" w:cs="Times New Roman"/>
          <w:sz w:val="24"/>
          <w:szCs w:val="24"/>
          <w:vertAlign w:val="subscript"/>
        </w:rPr>
        <w:t>A</w:t>
      </w:r>
      <w:r w:rsidRPr="00803E36">
        <w:rPr>
          <w:rFonts w:ascii="Times New Roman" w:hAnsi="Times New Roman" w:cs="Times New Roman"/>
          <w:sz w:val="24"/>
          <w:szCs w:val="24"/>
        </w:rPr>
        <w:t xml:space="preserve"> = a központi hűtőberendezés átlagos terhelése </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üzemi hőmérséklet </w:t>
      </w:r>
      <w:proofErr w:type="gramStart"/>
      <w:r w:rsidRPr="00803E36">
        <w:rPr>
          <w:rFonts w:ascii="Times New Roman" w:hAnsi="Times New Roman" w:cs="Times New Roman"/>
          <w:sz w:val="24"/>
          <w:szCs w:val="24"/>
        </w:rPr>
        <w:t xml:space="preserve">alapján,   </w:t>
      </w:r>
      <w:proofErr w:type="gramEnd"/>
      <w:r w:rsidRPr="00803E36">
        <w:rPr>
          <w:rFonts w:ascii="Times New Roman" w:hAnsi="Times New Roman" w:cs="Times New Roman"/>
          <w:sz w:val="24"/>
          <w:szCs w:val="24"/>
        </w:rPr>
        <w:t xml:space="preserve">    4.2.7 pont szerinti érték</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sz w:val="24"/>
          <w:szCs w:val="24"/>
        </w:rPr>
        <w:t>t  =</w:t>
      </w:r>
      <w:proofErr w:type="gramEnd"/>
      <w:r w:rsidRPr="00803E36">
        <w:rPr>
          <w:rFonts w:ascii="Times New Roman" w:hAnsi="Times New Roman" w:cs="Times New Roman"/>
          <w:sz w:val="24"/>
          <w:szCs w:val="24"/>
        </w:rPr>
        <w:t xml:space="preserve"> 8760 </w:t>
      </w:r>
      <w:r w:rsidRPr="00803E36">
        <w:rPr>
          <w:rFonts w:ascii="Times New Roman" w:hAnsi="Times New Roman" w:cs="Times New Roman"/>
          <w:i/>
          <w:iCs/>
          <w:sz w:val="24"/>
          <w:szCs w:val="24"/>
        </w:rPr>
        <w:t xml:space="preserve">[h/év] </w:t>
      </w:r>
      <w:r w:rsidRPr="00803E36">
        <w:rPr>
          <w:rFonts w:ascii="Times New Roman" w:hAnsi="Times New Roman" w:cs="Times New Roman"/>
          <w:sz w:val="24"/>
          <w:szCs w:val="24"/>
        </w:rPr>
        <w:t xml:space="preserve">az új központi hűtéses hűtőkészülék (központi hűtőbútor) éves üzemideje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4.2.8.1. Beépített kompresszoros hűtőkészülékek (hűtőbútorok) cseréje esetén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régi beépített kompresszoros hűtőkészülékek névleges elektromos teljesítményfelvétele, </w:t>
      </w:r>
      <w:proofErr w:type="gramStart"/>
      <w:r w:rsidRPr="00803E36">
        <w:rPr>
          <w:rFonts w:ascii="Times New Roman" w:hAnsi="Times New Roman" w:cs="Times New Roman"/>
          <w:sz w:val="24"/>
          <w:szCs w:val="24"/>
        </w:rPr>
        <w:t>D</w:t>
      </w:r>
      <w:r w:rsidRPr="00803E36">
        <w:rPr>
          <w:rFonts w:ascii="Times New Roman" w:hAnsi="Times New Roman" w:cs="Times New Roman"/>
          <w:sz w:val="24"/>
          <w:szCs w:val="24"/>
          <w:vertAlign w:val="subscript"/>
        </w:rPr>
        <w:t>A,régi</w:t>
      </w:r>
      <w:proofErr w:type="gramEnd"/>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 a hűtőkészülék nettó térfogata vagy a bemutató polcok összes felülete [liter vagy m</w:t>
      </w:r>
      <w:r w:rsidRPr="00803E36">
        <w:rPr>
          <w:rFonts w:ascii="Times New Roman" w:hAnsi="Times New Roman" w:cs="Times New Roman"/>
          <w:i/>
          <w:iCs/>
          <w:sz w:val="24"/>
          <w:szCs w:val="24"/>
          <w:vertAlign w:val="superscript"/>
        </w:rPr>
        <w:t>2</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és az éves villamos energiafelhasználás, AE</w:t>
      </w:r>
      <w:r w:rsidRPr="00803E36">
        <w:rPr>
          <w:rFonts w:ascii="Times New Roman" w:hAnsi="Times New Roman" w:cs="Times New Roman"/>
          <w:sz w:val="24"/>
          <w:szCs w:val="24"/>
          <w:vertAlign w:val="subscript"/>
        </w:rPr>
        <w:t>régi</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 xml:space="preserve">értékeit igazoló műszaki adatlap vagy egyéb dokumentum (korai csere esetén).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 régi hűtőkészülékek üzembehelyezési dátumát igazoló dokumentum (korai csere esetén). </w:t>
      </w:r>
    </w:p>
    <w:p w:rsidR="00E64EAF" w:rsidRPr="00803E36" w:rsidRDefault="00E64EAF" w:rsidP="00E64EAF">
      <w:pPr>
        <w:jc w:val="both"/>
        <w:rPr>
          <w:rFonts w:ascii="Times New Roman" w:hAnsi="Times New Roman" w:cs="Times New Roman"/>
          <w:sz w:val="24"/>
          <w:szCs w:val="24"/>
        </w:rPr>
      </w:pPr>
      <w:bookmarkStart w:id="80" w:name="_Hlk132893833"/>
      <w:r w:rsidRPr="00803E36">
        <w:rPr>
          <w:rFonts w:ascii="Times New Roman" w:hAnsi="Times New Roman" w:cs="Times New Roman"/>
          <w:sz w:val="24"/>
          <w:szCs w:val="24"/>
        </w:rPr>
        <w:t xml:space="preserve">c) Az új beépített kompresszoros hűtőkészülékek névleges elektromos teljesítményfelvétele, </w:t>
      </w:r>
      <w:proofErr w:type="gramStart"/>
      <w:r w:rsidRPr="00803E36">
        <w:rPr>
          <w:rFonts w:ascii="Times New Roman" w:hAnsi="Times New Roman" w:cs="Times New Roman"/>
          <w:sz w:val="24"/>
          <w:szCs w:val="24"/>
        </w:rPr>
        <w:t>D</w:t>
      </w:r>
      <w:r w:rsidRPr="00803E36">
        <w:rPr>
          <w:rFonts w:ascii="Times New Roman" w:hAnsi="Times New Roman" w:cs="Times New Roman"/>
          <w:sz w:val="24"/>
          <w:szCs w:val="24"/>
          <w:vertAlign w:val="subscript"/>
        </w:rPr>
        <w:t>A,új</w:t>
      </w:r>
      <w:proofErr w:type="gramEnd"/>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w:t>
      </w:r>
      <w:r w:rsidRPr="00803E36">
        <w:rPr>
          <w:rFonts w:ascii="Times New Roman" w:hAnsi="Times New Roman" w:cs="Times New Roman"/>
          <w:sz w:val="24"/>
          <w:szCs w:val="24"/>
        </w:rPr>
        <w:t xml:space="preserve">, a hűtőkészülék nettó térfogata vagy a bemutató polcok összes felülete </w:t>
      </w:r>
      <w:r w:rsidRPr="00803E36">
        <w:rPr>
          <w:rFonts w:ascii="Times New Roman" w:hAnsi="Times New Roman" w:cs="Times New Roman"/>
          <w:i/>
          <w:sz w:val="24"/>
          <w:szCs w:val="24"/>
        </w:rPr>
        <w:t>[liter vagy m2]</w:t>
      </w:r>
      <w:r w:rsidRPr="00803E36">
        <w:rPr>
          <w:rFonts w:ascii="Times New Roman" w:hAnsi="Times New Roman" w:cs="Times New Roman"/>
          <w:sz w:val="24"/>
          <w:szCs w:val="24"/>
        </w:rPr>
        <w:t>, az éves villamos energiafelhasználás, AE</w:t>
      </w:r>
      <w:r w:rsidRPr="00803E36">
        <w:rPr>
          <w:rFonts w:ascii="Times New Roman" w:hAnsi="Times New Roman" w:cs="Times New Roman"/>
          <w:sz w:val="24"/>
          <w:szCs w:val="24"/>
          <w:vertAlign w:val="subscript"/>
        </w:rPr>
        <w:t>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[kWh/év] </w:t>
      </w:r>
      <w:r w:rsidRPr="00803E36">
        <w:rPr>
          <w:rFonts w:ascii="Times New Roman" w:hAnsi="Times New Roman" w:cs="Times New Roman"/>
          <w:sz w:val="24"/>
          <w:szCs w:val="24"/>
        </w:rPr>
        <w:t>és</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az energiahatékonysági osztály (A-tól G-ig) értékeit igazoló műszaki adatlap (energiacímke) vagy egyéb dokumentum.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Az új hűtőkészülékek üzembehelyezését igazoló dokumentum (üzembehelyezési jegyzőkönyv).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Számításokkal alátámasztott végsőenergia-megtakarítás </w:t>
      </w:r>
      <w:r w:rsidRPr="00803E36">
        <w:rPr>
          <w:rFonts w:ascii="Times New Roman" w:hAnsi="Times New Roman" w:cs="Times New Roman"/>
          <w:i/>
          <w:iCs/>
          <w:sz w:val="24"/>
          <w:szCs w:val="24"/>
        </w:rPr>
        <w:t>[GJ/év]</w:t>
      </w:r>
      <w:r w:rsidRPr="00803E36">
        <w:rPr>
          <w:rFonts w:ascii="Times New Roman" w:hAnsi="Times New Roman" w:cs="Times New Roman"/>
          <w:iCs/>
          <w:sz w:val="24"/>
          <w:szCs w:val="24"/>
        </w:rPr>
        <w:t>.</w:t>
      </w:r>
      <w:bookmarkEnd w:id="80"/>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4.2.8.2. Központi hűtéses hűtőkészülékek (hűtőbútorok) cseréje esetén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régi központi hűtéses hűtőkészülékek névleges hűtési teljesítményigénye </w:t>
      </w:r>
      <w:proofErr w:type="gramStart"/>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A,régi</w:t>
      </w:r>
      <w:proofErr w:type="gramEnd"/>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[kW] </w:t>
      </w:r>
      <w:r w:rsidRPr="00803E36">
        <w:rPr>
          <w:rFonts w:ascii="Times New Roman" w:hAnsi="Times New Roman" w:cs="Times New Roman"/>
          <w:iCs/>
          <w:sz w:val="24"/>
          <w:szCs w:val="24"/>
        </w:rPr>
        <w:t>és a hűtőkészülék nettó térfogata vagy a bemutató polcok összes felülete</w:t>
      </w:r>
      <w:r w:rsidRPr="00803E36">
        <w:rPr>
          <w:rFonts w:ascii="Times New Roman" w:hAnsi="Times New Roman" w:cs="Times New Roman"/>
          <w:i/>
          <w:iCs/>
          <w:sz w:val="24"/>
          <w:szCs w:val="24"/>
        </w:rPr>
        <w:t xml:space="preserve"> [liter vagy m</w:t>
      </w:r>
      <w:r w:rsidRPr="00803E36">
        <w:rPr>
          <w:rFonts w:ascii="Times New Roman" w:hAnsi="Times New Roman" w:cs="Times New Roman"/>
          <w:i/>
          <w:iCs/>
          <w:sz w:val="24"/>
          <w:szCs w:val="24"/>
          <w:vertAlign w:val="superscript"/>
        </w:rPr>
        <w:t>2</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értékét igazoló műszaki adatlap vagy egyéb dokumentum,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Az új központi hűtéses hűtőkészülékek névleges hűtési teljesítményigénye </w:t>
      </w:r>
      <w:proofErr w:type="gramStart"/>
      <w:r w:rsidRPr="00803E36">
        <w:rPr>
          <w:rFonts w:ascii="Times New Roman" w:hAnsi="Times New Roman" w:cs="Times New Roman"/>
          <w:sz w:val="24"/>
          <w:szCs w:val="24"/>
        </w:rPr>
        <w:t>P</w:t>
      </w:r>
      <w:r w:rsidRPr="00803E36">
        <w:rPr>
          <w:rFonts w:ascii="Times New Roman" w:hAnsi="Times New Roman" w:cs="Times New Roman"/>
          <w:sz w:val="24"/>
          <w:szCs w:val="24"/>
          <w:vertAlign w:val="subscript"/>
        </w:rPr>
        <w:t>A,új</w:t>
      </w:r>
      <w:proofErr w:type="gramEnd"/>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[kW]</w:t>
      </w:r>
      <w:r w:rsidRPr="00803E36">
        <w:rPr>
          <w:rFonts w:ascii="Times New Roman" w:hAnsi="Times New Roman" w:cs="Times New Roman"/>
          <w:sz w:val="24"/>
          <w:szCs w:val="24"/>
        </w:rPr>
        <w:t xml:space="preserve"> és a hűtőkészülék nettó térfogata vagy a bemutató polcok összes felülete </w:t>
      </w:r>
      <w:r w:rsidRPr="00803E36">
        <w:rPr>
          <w:rFonts w:ascii="Times New Roman" w:hAnsi="Times New Roman" w:cs="Times New Roman"/>
          <w:i/>
          <w:sz w:val="24"/>
          <w:szCs w:val="24"/>
        </w:rPr>
        <w:t>[liter vagy m</w:t>
      </w:r>
      <w:r w:rsidRPr="00803E36">
        <w:rPr>
          <w:rFonts w:ascii="Times New Roman" w:hAnsi="Times New Roman" w:cs="Times New Roman"/>
          <w:i/>
          <w:sz w:val="24"/>
          <w:szCs w:val="24"/>
          <w:vertAlign w:val="superscript"/>
        </w:rPr>
        <w:t>2</w:t>
      </w:r>
      <w:r w:rsidRPr="00803E36">
        <w:rPr>
          <w:rFonts w:ascii="Times New Roman" w:hAnsi="Times New Roman" w:cs="Times New Roman"/>
          <w:i/>
          <w:sz w:val="24"/>
          <w:szCs w:val="24"/>
        </w:rPr>
        <w:t>]</w:t>
      </w:r>
      <w:r w:rsidRPr="00803E36">
        <w:rPr>
          <w:rFonts w:ascii="Times New Roman" w:hAnsi="Times New Roman" w:cs="Times New Roman"/>
          <w:sz w:val="24"/>
          <w:szCs w:val="24"/>
        </w:rPr>
        <w:t xml:space="preserve"> értékét igazoló műszaki adatlap vagy egyéb dokumentum.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A központi hűtéses hűtőkészülékek hűtését biztosító központi hűtőberendezés (kondenzációs egység) szezonális hűtési jóságfoka, SEPR és az elpárologtatási üzemi hőmérséklet értékét igazoló műszaki adatlap vagy egyéb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Az új hűtőkészülékek üzembehelyezését igazoló dokumentum (üzembehelyezési jegyzőkönyv).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Számításokkal alátámasztott végsőenergia-megtakarítás </w:t>
      </w:r>
      <w:r w:rsidRPr="00803E36">
        <w:rPr>
          <w:rFonts w:ascii="Times New Roman" w:hAnsi="Times New Roman" w:cs="Times New Roman"/>
          <w:i/>
          <w:iCs/>
          <w:sz w:val="24"/>
          <w:szCs w:val="24"/>
        </w:rPr>
        <w:t>[GJ/év]</w:t>
      </w:r>
      <w:r w:rsidRPr="00803E36">
        <w:rPr>
          <w:rFonts w:ascii="Times New Roman" w:hAnsi="Times New Roman" w:cs="Times New Roman"/>
          <w:iCs/>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4.2.9. Az intézkedés elszámolhatóságának kezdete </w:t>
      </w:r>
    </w:p>
    <w:p w:rsidR="00E64EAF" w:rsidRPr="00803E36" w:rsidRDefault="00E64EAF" w:rsidP="00E64EAF">
      <w:pPr>
        <w:jc w:val="both"/>
        <w:rPr>
          <w:rFonts w:ascii="Times New Roman" w:hAnsi="Times New Roman" w:cs="Times New Roman"/>
          <w:sz w:val="24"/>
          <w:szCs w:val="24"/>
        </w:rPr>
      </w:pPr>
      <w:bookmarkStart w:id="81" w:name="_Hlk132892230"/>
      <w:r w:rsidRPr="00803E36">
        <w:rPr>
          <w:rFonts w:ascii="Times New Roman" w:hAnsi="Times New Roman" w:cs="Times New Roman"/>
          <w:sz w:val="24"/>
          <w:szCs w:val="24"/>
        </w:rPr>
        <w:t>Az intézkedés elszámolhatóságának kezdete az új hűtőkészülék üzembe helyezését követő nap.</w:t>
      </w:r>
      <w:bookmarkEnd w:id="81"/>
    </w:p>
    <w:p w:rsidR="00E64EAF" w:rsidRPr="00803E36" w:rsidRDefault="00E64EAF" w:rsidP="00E64EAF">
      <w:pPr>
        <w:keepNext/>
        <w:tabs>
          <w:tab w:val="left" w:pos="738"/>
        </w:tabs>
        <w:autoSpaceDE w:val="0"/>
        <w:autoSpaceDN w:val="0"/>
        <w:spacing w:before="120" w:after="120" w:line="240" w:lineRule="auto"/>
        <w:jc w:val="both"/>
        <w:outlineLvl w:val="1"/>
        <w:rPr>
          <w:rFonts w:ascii="Times New Roman" w:eastAsia="Times New Roman" w:hAnsi="Times New Roman" w:cs="Times New Roman"/>
          <w:b/>
          <w:bCs/>
          <w:sz w:val="24"/>
          <w:szCs w:val="24"/>
        </w:rPr>
      </w:pPr>
      <w:r w:rsidRPr="00803E36">
        <w:rPr>
          <w:rFonts w:ascii="Times New Roman" w:eastAsia="Times New Roman" w:hAnsi="Times New Roman" w:cs="Times New Roman"/>
          <w:b/>
          <w:bCs/>
          <w:sz w:val="24"/>
          <w:szCs w:val="24"/>
        </w:rPr>
        <w:t>4.3. Professzionális hűtőbútorok és sokkolóhűtők cseréje</w:t>
      </w: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4.3.1. Az intézkedés leírása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4.3.1.1. Az intézkedés általános feltételei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Energiahatékonyság növelő intézkedésnek az az intézkedés tekinthető, melynek során egy régi kevésbé energiahatékony professzionális hűtőbútort vagy sokkolóhűtőt egy jobb energiahatékonyságú hűtőberendezésre cserélnek.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az alábbi professzionális hűtőbútorokra és sokkolóhűtőkre vonatkozik, a 2015/1095 EU rendelet 1. cikk (1) pont szerint:</w:t>
      </w:r>
    </w:p>
    <w:p w:rsidR="00E64EAF" w:rsidRPr="00803E36" w:rsidRDefault="00E64EAF" w:rsidP="00E64EAF">
      <w:pPr>
        <w:numPr>
          <w:ilvl w:val="0"/>
          <w:numId w:val="46"/>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professzionális hűtőbútorok;</w:t>
      </w:r>
    </w:p>
    <w:p w:rsidR="00E64EAF" w:rsidRPr="00803E36" w:rsidRDefault="00E64EAF" w:rsidP="00E64EAF">
      <w:pPr>
        <w:numPr>
          <w:ilvl w:val="1"/>
          <w:numId w:val="58"/>
        </w:numPr>
        <w:spacing w:before="120" w:after="120" w:line="240" w:lineRule="auto"/>
        <w:ind w:left="1134"/>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álló vagy pulthűtő;</w:t>
      </w:r>
    </w:p>
    <w:p w:rsidR="00E64EAF" w:rsidRPr="00803E36" w:rsidRDefault="00E64EAF" w:rsidP="00E64EAF">
      <w:pPr>
        <w:numPr>
          <w:ilvl w:val="1"/>
          <w:numId w:val="58"/>
        </w:numPr>
        <w:spacing w:before="120" w:after="120" w:line="240" w:lineRule="auto"/>
        <w:ind w:left="1134"/>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álló vagy pultfagyasztó;</w:t>
      </w:r>
    </w:p>
    <w:p w:rsidR="00E64EAF" w:rsidRPr="00803E36" w:rsidRDefault="00E64EAF" w:rsidP="00E64EAF">
      <w:pPr>
        <w:numPr>
          <w:ilvl w:val="0"/>
          <w:numId w:val="46"/>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sokkolóhűtő;</w:t>
      </w:r>
    </w:p>
    <w:p w:rsidR="00E64EAF" w:rsidRPr="00803E36" w:rsidRDefault="00E64EAF" w:rsidP="00E64EAF">
      <w:pPr>
        <w:numPr>
          <w:ilvl w:val="1"/>
          <w:numId w:val="58"/>
        </w:numPr>
        <w:spacing w:before="120" w:after="120" w:line="240" w:lineRule="auto"/>
        <w:ind w:left="1134"/>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álló vagy pulthűtő;</w:t>
      </w:r>
    </w:p>
    <w:p w:rsidR="00E64EAF" w:rsidRPr="00803E36" w:rsidRDefault="00E64EAF" w:rsidP="00E64EAF">
      <w:pPr>
        <w:numPr>
          <w:ilvl w:val="1"/>
          <w:numId w:val="58"/>
        </w:numPr>
        <w:spacing w:before="120" w:after="120" w:line="240" w:lineRule="auto"/>
        <w:ind w:left="1134"/>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álló vagy pultfagyasztó;</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Az intézkedés nem vonatozik a 2015/1095 EU rendelet 1. cikk (1) pont </w:t>
      </w:r>
      <w:proofErr w:type="gramStart"/>
      <w:r w:rsidRPr="00803E36">
        <w:rPr>
          <w:rFonts w:ascii="Times New Roman" w:eastAsia="Calibri" w:hAnsi="Times New Roman" w:cs="Times New Roman"/>
          <w:sz w:val="24"/>
          <w:szCs w:val="24"/>
        </w:rPr>
        <w:t>a)-</w:t>
      </w:r>
      <w:proofErr w:type="gramEnd"/>
      <w:r w:rsidRPr="00803E36">
        <w:rPr>
          <w:rFonts w:ascii="Times New Roman" w:eastAsia="Calibri" w:hAnsi="Times New Roman" w:cs="Times New Roman"/>
          <w:sz w:val="24"/>
          <w:szCs w:val="24"/>
        </w:rPr>
        <w:t>tól o)-ig felsorolt készülékekre (például):</w:t>
      </w:r>
    </w:p>
    <w:p w:rsidR="00E64EAF" w:rsidRPr="00803E36" w:rsidRDefault="00E64EAF" w:rsidP="00E64EAF">
      <w:pPr>
        <w:spacing w:before="120" w:after="120" w:line="240" w:lineRule="auto"/>
        <w:ind w:left="426"/>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c) a nyitott hűtőbútorok, amelyeknél a nyitott jelleg az elsődleges funkcionalitás alapvető követelménye;</w:t>
      </w:r>
    </w:p>
    <w:p w:rsidR="00E64EAF" w:rsidRPr="00803E36" w:rsidRDefault="00E64EAF" w:rsidP="00E64EAF">
      <w:pPr>
        <w:spacing w:before="120" w:after="120" w:line="240" w:lineRule="auto"/>
        <w:ind w:left="426"/>
        <w:jc w:val="both"/>
        <w:rPr>
          <w:rFonts w:ascii="Times New Roman" w:eastAsia="Calibri" w:hAnsi="Times New Roman" w:cs="Times New Roman"/>
          <w:color w:val="000000"/>
          <w:sz w:val="24"/>
          <w:szCs w:val="24"/>
        </w:rPr>
      </w:pPr>
      <w:r w:rsidRPr="00803E36">
        <w:rPr>
          <w:rFonts w:ascii="Times New Roman" w:eastAsia="Times New Roman" w:hAnsi="Times New Roman" w:cs="Times New Roman"/>
          <w:color w:val="000000"/>
          <w:sz w:val="24"/>
          <w:szCs w:val="24"/>
          <w:lang w:eastAsia="hu-HU"/>
        </w:rPr>
        <w:t xml:space="preserve">k) az </w:t>
      </w:r>
      <w:r w:rsidRPr="00803E36">
        <w:rPr>
          <w:rFonts w:ascii="Times New Roman" w:eastAsia="Calibri" w:hAnsi="Times New Roman" w:cs="Times New Roman"/>
          <w:color w:val="000000"/>
          <w:sz w:val="24"/>
          <w:szCs w:val="24"/>
        </w:rPr>
        <w:t>egyedi</w:t>
      </w:r>
      <w:r w:rsidRPr="00803E36">
        <w:rPr>
          <w:rFonts w:ascii="Times New Roman" w:eastAsia="Times New Roman" w:hAnsi="Times New Roman" w:cs="Times New Roman"/>
          <w:color w:val="000000"/>
          <w:sz w:val="24"/>
          <w:szCs w:val="24"/>
          <w:lang w:eastAsia="hu-HU"/>
        </w:rPr>
        <w:t xml:space="preserve"> kialakítású professzionális hűtőbútorok és sokkolóhűtők,</w:t>
      </w:r>
    </w:p>
    <w:p w:rsidR="00E64EAF" w:rsidRPr="00803E36" w:rsidRDefault="00E64EAF" w:rsidP="00E64EAF">
      <w:pPr>
        <w:spacing w:before="120" w:after="120" w:line="240" w:lineRule="auto"/>
        <w:ind w:left="426"/>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l) beépíthető hűtőbútorok;</w:t>
      </w:r>
    </w:p>
    <w:p w:rsidR="00E64EAF" w:rsidRPr="00803E36" w:rsidRDefault="00E64EAF" w:rsidP="00E64EAF">
      <w:pPr>
        <w:spacing w:before="120" w:after="120" w:line="240" w:lineRule="auto"/>
        <w:ind w:left="426"/>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m) betolható kocsis hűtőbútorok és elöl-hátul nyitható hűtőbútorok;</w:t>
      </w:r>
    </w:p>
    <w:p w:rsidR="00E64EAF" w:rsidRPr="00803E36" w:rsidRDefault="00E64EAF" w:rsidP="00E64EAF">
      <w:pPr>
        <w:spacing w:before="120" w:after="120" w:line="240" w:lineRule="auto"/>
        <w:ind w:left="426"/>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o) fagyasztóládák.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4.3.1.2. Fogalommeghatározások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Fogalommeghatározások a 2015/1095 EU rendelet szerint:</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 xml:space="preserve">„professzionális hűtőbútor”: </w:t>
      </w:r>
      <w:r w:rsidRPr="00803E36">
        <w:rPr>
          <w:rFonts w:ascii="Times New Roman" w:eastAsia="Calibri" w:hAnsi="Times New Roman" w:cs="Times New Roman"/>
          <w:bCs/>
          <w:iCs/>
          <w:sz w:val="24"/>
          <w:szCs w:val="24"/>
        </w:rPr>
        <w:t>egy vagy több ajtón keresztül vagy fiók kihúzásával hozzáférhető egy vagy több hűtőteret magában foglaló, szigetelt hűtőkészülék, amely a benne tárolt élelmiszerek hőmérsékletét képes folyamatosan a hűtésre vagy a fagyasztásra előírt maximális hőmérséklet alatt tartani, a gőzkompressziós ciklus elvén működik, és nem háztartási alkalmazásra, illetve nem kínálásra vagy a fogyasztók önkiszolgálására szolgál.</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Cs/>
          <w:sz w:val="24"/>
          <w:szCs w:val="24"/>
        </w:rPr>
        <w:t>„</w:t>
      </w:r>
      <w:r w:rsidRPr="00803E36">
        <w:rPr>
          <w:rFonts w:ascii="Times New Roman" w:eastAsia="Calibri" w:hAnsi="Times New Roman" w:cs="Times New Roman"/>
          <w:bCs/>
          <w:i/>
          <w:sz w:val="24"/>
          <w:szCs w:val="24"/>
        </w:rPr>
        <w:t>kis teljesítményű hűtőbútor</w:t>
      </w:r>
      <w:r w:rsidRPr="00803E36">
        <w:rPr>
          <w:rFonts w:ascii="Times New Roman" w:eastAsia="Calibri" w:hAnsi="Times New Roman" w:cs="Times New Roman"/>
          <w:bCs/>
          <w:iCs/>
          <w:sz w:val="24"/>
          <w:szCs w:val="24"/>
        </w:rPr>
        <w:t>” vagy „félprofesszionális hűtőbútor”: olyan professzionális hűtőbútor, amely kizárólag a 3. klímaosztálynak megfelelő – a IV. melléklet 3. táblázatában ismertetett – környezeti feltételek mellett képes az összes rekeszében a hűtési vagy fagyasztási üzemi hőmérséklet folyamatos fenntartására; amennyiben a hűtőbútor a 4. klímaosztálynak megfelelő környezeti feltételek mellett képes a hőmérséklet folyamatos fenntartására, nem tekinthető kis teljesítményű hűtőbútornak;</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Cs/>
          <w:sz w:val="24"/>
          <w:szCs w:val="24"/>
        </w:rPr>
        <w:lastRenderedPageBreak/>
        <w:t>„</w:t>
      </w:r>
      <w:r w:rsidRPr="00803E36">
        <w:rPr>
          <w:rFonts w:ascii="Times New Roman" w:eastAsia="Calibri" w:hAnsi="Times New Roman" w:cs="Times New Roman"/>
          <w:bCs/>
          <w:i/>
          <w:sz w:val="24"/>
          <w:szCs w:val="24"/>
        </w:rPr>
        <w:t>nagy teljesítményű hűtőbútor</w:t>
      </w:r>
      <w:r w:rsidRPr="00803E36">
        <w:rPr>
          <w:rFonts w:ascii="Times New Roman" w:eastAsia="Calibri" w:hAnsi="Times New Roman" w:cs="Times New Roman"/>
          <w:bCs/>
          <w:iCs/>
          <w:sz w:val="24"/>
          <w:szCs w:val="24"/>
        </w:rPr>
        <w:t>”: olyan professzionális hűtőbútor, amely az 5. klímaosztálynak megfelelő – a IV. melléklet 3. táblázatában ismertetett – környezeti feltételek mellett képes az összes rekeszében a hűtési vagy fagyasztási üzemi hőmérséklet folyamatos fenntartására;</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„sokkolóhűtő”</w:t>
      </w:r>
      <w:r w:rsidRPr="00803E36">
        <w:rPr>
          <w:rFonts w:ascii="Times New Roman" w:eastAsia="Calibri" w:hAnsi="Times New Roman" w:cs="Times New Roman"/>
          <w:bCs/>
          <w:iCs/>
          <w:sz w:val="24"/>
          <w:szCs w:val="24"/>
        </w:rPr>
        <w:t>: szigetelt hűtőkészülék, amelynek elsődleges rendeltetése hűtés esetén a meleg élelmiszerek + 10 °C alá történő gyorshűtése, fagyasztás esetén pedig – 18 °C alá történő mélyhűtése.</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„álló hűtőbútor”</w:t>
      </w:r>
      <w:r w:rsidRPr="00803E36">
        <w:rPr>
          <w:rFonts w:ascii="Times New Roman" w:eastAsia="Calibri" w:hAnsi="Times New Roman" w:cs="Times New Roman"/>
          <w:bCs/>
          <w:iCs/>
          <w:sz w:val="24"/>
          <w:szCs w:val="24"/>
        </w:rPr>
        <w:t xml:space="preserve">: legalább 1 050 mm teljes magasságú professzionális hűtőbútor, amelynek egy vagy több elülső ajtaját </w:t>
      </w:r>
      <w:proofErr w:type="gramStart"/>
      <w:r w:rsidRPr="00803E36">
        <w:rPr>
          <w:rFonts w:ascii="Times New Roman" w:eastAsia="Calibri" w:hAnsi="Times New Roman" w:cs="Times New Roman"/>
          <w:bCs/>
          <w:iCs/>
          <w:sz w:val="24"/>
          <w:szCs w:val="24"/>
        </w:rPr>
        <w:t>kinyitva</w:t>
      </w:r>
      <w:proofErr w:type="gramEnd"/>
      <w:r w:rsidRPr="00803E36">
        <w:rPr>
          <w:rFonts w:ascii="Times New Roman" w:eastAsia="Calibri" w:hAnsi="Times New Roman" w:cs="Times New Roman"/>
          <w:bCs/>
          <w:iCs/>
          <w:sz w:val="24"/>
          <w:szCs w:val="24"/>
        </w:rPr>
        <w:t xml:space="preserve"> vagy fiókját kihúzva ugyanaz a rekesz válik hozzáférhetővé;</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„pulthűtő”</w:t>
      </w:r>
      <w:r w:rsidRPr="00803E36">
        <w:rPr>
          <w:rFonts w:ascii="Times New Roman" w:eastAsia="Calibri" w:hAnsi="Times New Roman" w:cs="Times New Roman"/>
          <w:bCs/>
          <w:iCs/>
          <w:sz w:val="24"/>
          <w:szCs w:val="24"/>
        </w:rPr>
        <w:t xml:space="preserve">: 1 050 mm-nél kisebb teljes magasságú professzionális hűtőbútor, amelynek egy vagy több elülső ajtaját </w:t>
      </w:r>
      <w:proofErr w:type="gramStart"/>
      <w:r w:rsidRPr="00803E36">
        <w:rPr>
          <w:rFonts w:ascii="Times New Roman" w:eastAsia="Calibri" w:hAnsi="Times New Roman" w:cs="Times New Roman"/>
          <w:bCs/>
          <w:iCs/>
          <w:sz w:val="24"/>
          <w:szCs w:val="24"/>
        </w:rPr>
        <w:t>kinyitva</w:t>
      </w:r>
      <w:proofErr w:type="gramEnd"/>
      <w:r w:rsidRPr="00803E36">
        <w:rPr>
          <w:rFonts w:ascii="Times New Roman" w:eastAsia="Calibri" w:hAnsi="Times New Roman" w:cs="Times New Roman"/>
          <w:bCs/>
          <w:iCs/>
          <w:sz w:val="24"/>
          <w:szCs w:val="24"/>
        </w:rPr>
        <w:t xml:space="preserve"> vagy fiókját kihúzva ugyanaz a rekesz válik hozzáférhetővé;</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„Névleges hűtési teljesítmény (P</w:t>
      </w:r>
      <w:r w:rsidRPr="00803E36">
        <w:rPr>
          <w:rFonts w:ascii="Times New Roman" w:eastAsia="Calibri" w:hAnsi="Times New Roman" w:cs="Times New Roman"/>
          <w:bCs/>
          <w:i/>
          <w:sz w:val="24"/>
          <w:szCs w:val="24"/>
          <w:vertAlign w:val="subscript"/>
        </w:rPr>
        <w:t>A</w:t>
      </w:r>
      <w:r w:rsidRPr="00803E36">
        <w:rPr>
          <w:rFonts w:ascii="Times New Roman" w:eastAsia="Calibri" w:hAnsi="Times New Roman" w:cs="Times New Roman"/>
          <w:bCs/>
          <w:i/>
          <w:sz w:val="24"/>
          <w:szCs w:val="24"/>
        </w:rPr>
        <w:t>)”:</w:t>
      </w:r>
      <w:r w:rsidRPr="00803E36">
        <w:rPr>
          <w:rFonts w:ascii="Times New Roman" w:eastAsia="Calibri" w:hAnsi="Times New Roman" w:cs="Times New Roman"/>
          <w:sz w:val="24"/>
          <w:szCs w:val="24"/>
        </w:rPr>
        <w:t xml:space="preserve"> kW-ban kifejezett azon hűtőteljesítmény, amelyet egy hűtő teljes terhelés mellett és standard mérési körülmények között biztosított.</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4.3.2. A kiindulási állapot és az intézkedést követő állapot rögzítése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tárgyát képező professzionális hűtőbútor és sokkolóhűtő névleges műszaki adatait és az üzemviteli jellemzőit a 4.1.2. táblázat szerint kell rögzíteni.</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4.3.2. táblázat</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bookmarkStart w:id="82" w:name="_Hlk133780784"/>
      <w:r w:rsidRPr="00803E36">
        <w:rPr>
          <w:rFonts w:ascii="Times New Roman" w:eastAsia="Calibri" w:hAnsi="Times New Roman" w:cs="Times New Roman"/>
          <w:color w:val="000000"/>
          <w:sz w:val="24"/>
          <w:szCs w:val="24"/>
        </w:rPr>
        <w:t>Műszaki paraméterek és üzemviteli jellemzők rögzítése</w:t>
      </w:r>
      <w:bookmarkEnd w:id="82"/>
    </w:p>
    <w:tbl>
      <w:tblPr>
        <w:tblStyle w:val="Rcsostblzat5"/>
        <w:tblW w:w="0" w:type="auto"/>
        <w:tblLook w:val="04A0" w:firstRow="1" w:lastRow="0" w:firstColumn="1" w:lastColumn="0" w:noHBand="0" w:noVBand="1"/>
      </w:tblPr>
      <w:tblGrid>
        <w:gridCol w:w="816"/>
        <w:gridCol w:w="5405"/>
        <w:gridCol w:w="1565"/>
        <w:gridCol w:w="1276"/>
      </w:tblGrid>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B</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C</w:t>
            </w:r>
          </w:p>
        </w:tc>
        <w:tc>
          <w:tcPr>
            <w:tcW w:w="1276" w:type="dxa"/>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D</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Sorok száma</w:t>
            </w:r>
          </w:p>
        </w:tc>
        <w:tc>
          <w:tcPr>
            <w:tcW w:w="5405"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Műszaki paraméter</w:t>
            </w:r>
          </w:p>
        </w:tc>
        <w:tc>
          <w:tcPr>
            <w:tcW w:w="1565"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Régi </w:t>
            </w:r>
          </w:p>
        </w:tc>
        <w:tc>
          <w:tcPr>
            <w:tcW w:w="1276"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t xml:space="preserve">Új </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1</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Gyártó</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2</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Típus (modellazonosító)</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3</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 hűtőkészülék üzembe helyezésének dátuma</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4</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 hűtőkészülék kategóriája (hűtő vagy fagyasztó)</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5</w:t>
            </w:r>
          </w:p>
        </w:tc>
        <w:tc>
          <w:tcPr>
            <w:tcW w:w="5405" w:type="dxa"/>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A hűtőkészülék névleges elektromos teljesítmény felvétele, D</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[kW]</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6</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t xml:space="preserve">Hűtőkészülék </w:t>
            </w:r>
            <w:r w:rsidRPr="00803E36">
              <w:rPr>
                <w:rFonts w:ascii="Times New Roman" w:eastAsia="Calibri" w:hAnsi="Times New Roman" w:cs="Times New Roman"/>
                <w:color w:val="000000"/>
                <w:sz w:val="24"/>
                <w:szCs w:val="24"/>
              </w:rPr>
              <w:t xml:space="preserve">éves villamos energiafelhasználása, AEC </w:t>
            </w:r>
            <w:r w:rsidRPr="00803E36">
              <w:rPr>
                <w:rFonts w:ascii="Times New Roman" w:eastAsia="Calibri" w:hAnsi="Times New Roman" w:cs="Times New Roman"/>
                <w:i/>
                <w:iCs/>
                <w:color w:val="000000"/>
                <w:sz w:val="24"/>
                <w:szCs w:val="24"/>
              </w:rPr>
              <w:t>[kWh/év]</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7</w:t>
            </w:r>
          </w:p>
        </w:tc>
        <w:tc>
          <w:tcPr>
            <w:tcW w:w="5405" w:type="dxa"/>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Hűtőkészülék </w:t>
            </w:r>
            <w:r w:rsidRPr="00803E36">
              <w:rPr>
                <w:rFonts w:ascii="Times New Roman" w:eastAsia="Calibri" w:hAnsi="Times New Roman" w:cs="Times New Roman"/>
                <w:sz w:val="24"/>
                <w:szCs w:val="24"/>
              </w:rPr>
              <w:t>energiahatékonysági mutatója, EEI</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8</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Hűtőkészülék nettó térfogata, V</w:t>
            </w:r>
            <w:r w:rsidRPr="00803E36">
              <w:rPr>
                <w:rFonts w:ascii="Times New Roman" w:eastAsia="Calibri" w:hAnsi="Times New Roman" w:cs="Times New Roman"/>
                <w:color w:val="000000"/>
                <w:sz w:val="24"/>
                <w:szCs w:val="24"/>
                <w:vertAlign w:val="subscript"/>
              </w:rPr>
              <w:t>n</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[liter]</w:t>
            </w:r>
          </w:p>
        </w:tc>
        <w:tc>
          <w:tcPr>
            <w:tcW w:w="1565"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276"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rPr>
          <w:trHeight w:val="340"/>
        </w:trPr>
        <w:tc>
          <w:tcPr>
            <w:tcW w:w="816"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9</w:t>
            </w:r>
          </w:p>
        </w:tc>
        <w:tc>
          <w:tcPr>
            <w:tcW w:w="5405" w:type="dxa"/>
          </w:tcPr>
          <w:p w:rsidR="00E64EAF" w:rsidRPr="00803E36" w:rsidRDefault="00E64EAF" w:rsidP="000A2C73">
            <w:pPr>
              <w:tabs>
                <w:tab w:val="right" w:pos="8222"/>
              </w:tabs>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Napi (használati) üzemidő, τ</w:t>
            </w:r>
            <w:r w:rsidRPr="00803E36">
              <w:rPr>
                <w:rFonts w:ascii="Times New Roman" w:eastAsia="Times New Roman" w:hAnsi="Times New Roman" w:cs="Times New Roman"/>
                <w:color w:val="000000"/>
                <w:sz w:val="24"/>
                <w:szCs w:val="24"/>
                <w:vertAlign w:val="subscript"/>
                <w:lang w:eastAsia="hu-HU"/>
              </w:rPr>
              <w:t>nap</w:t>
            </w:r>
            <w:r w:rsidRPr="00803E36">
              <w:rPr>
                <w:rFonts w:ascii="Times New Roman" w:eastAsia="Calibri" w:hAnsi="Times New Roman" w:cs="Times New Roman"/>
                <w:sz w:val="24"/>
                <w:szCs w:val="24"/>
              </w:rPr>
              <w:t xml:space="preserve"> [h/nap]</w:t>
            </w:r>
          </w:p>
        </w:tc>
        <w:tc>
          <w:tcPr>
            <w:tcW w:w="2841"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lastRenderedPageBreak/>
        <w:t>4.3.3. Az intézkedés élettartama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élettartama 8 év.</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4.3.4. Az intézkedés hatásának csökkenése évente – avulás mértéke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alkalmazása esetén az energiamegtakarítás éves avulásával nem kell számolni.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4.3.5. Az intézkedés által elért energiamegtakarítás számítási elve</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4.3.5.1. Számítási elv kiválasztása</w:t>
      </w:r>
    </w:p>
    <w:p w:rsidR="00E64EAF" w:rsidRPr="00803E36" w:rsidRDefault="00E64EAF" w:rsidP="00E64EAF">
      <w:pPr>
        <w:spacing w:before="120" w:after="120" w:line="240" w:lineRule="auto"/>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A hűtőkészüléke</w:t>
      </w:r>
      <w:r w:rsidRPr="00803E36">
        <w:rPr>
          <w:rFonts w:ascii="Times New Roman" w:eastAsia="Calibri" w:hAnsi="Times New Roman" w:cs="Times New Roman"/>
          <w:sz w:val="24"/>
          <w:szCs w:val="24"/>
        </w:rPr>
        <w:t xml:space="preserve">k </w:t>
      </w:r>
      <w:r w:rsidRPr="00803E36">
        <w:rPr>
          <w:rFonts w:ascii="Times New Roman" w:eastAsia="Calibri" w:hAnsi="Times New Roman" w:cs="Times New Roman"/>
          <w:color w:val="000000"/>
          <w:sz w:val="24"/>
          <w:szCs w:val="24"/>
        </w:rPr>
        <w:t>cseréje által elért végsőenergia-megtakarítás számításánál figyelembe kell</w:t>
      </w:r>
      <w:r w:rsidRPr="00803E36">
        <w:rPr>
          <w:rFonts w:ascii="Calibri" w:eastAsia="Calibri" w:hAnsi="Calibri" w:cs="Times New Roman"/>
          <w:color w:val="000000"/>
          <w:sz w:val="24"/>
          <w:szCs w:val="24"/>
        </w:rPr>
        <w:t xml:space="preserve"> v</w:t>
      </w:r>
      <w:r w:rsidRPr="00803E36">
        <w:rPr>
          <w:rFonts w:ascii="Times New Roman" w:eastAsia="Calibri" w:hAnsi="Times New Roman" w:cs="Times New Roman"/>
          <w:color w:val="000000"/>
          <w:sz w:val="24"/>
          <w:szCs w:val="24"/>
        </w:rPr>
        <w:t xml:space="preserve">enni a régi </w:t>
      </w:r>
      <w:r w:rsidRPr="00803E36">
        <w:rPr>
          <w:rFonts w:ascii="Times New Roman" w:eastAsia="Calibri" w:hAnsi="Times New Roman" w:cs="Times New Roman"/>
          <w:sz w:val="24"/>
          <w:szCs w:val="24"/>
        </w:rPr>
        <w:t xml:space="preserve">hűtőberendezések </w:t>
      </w:r>
      <w:r w:rsidRPr="00803E36">
        <w:rPr>
          <w:rFonts w:ascii="Times New Roman" w:eastAsia="Calibri" w:hAnsi="Times New Roman" w:cs="Times New Roman"/>
          <w:color w:val="000000"/>
          <w:sz w:val="24"/>
          <w:szCs w:val="24"/>
        </w:rPr>
        <w:t>élettartamát.</w:t>
      </w:r>
      <w:r w:rsidRPr="00803E36">
        <w:rPr>
          <w:rFonts w:ascii="Calibri" w:eastAsia="Calibri" w:hAnsi="Calibri" w:cs="Times New Roman"/>
          <w:color w:val="000000"/>
          <w:sz w:val="24"/>
          <w:szCs w:val="24"/>
        </w:rPr>
        <w:t xml:space="preserve"> </w:t>
      </w:r>
    </w:p>
    <w:p w:rsidR="00E64EAF" w:rsidRPr="00803E36" w:rsidRDefault="00E64EAF" w:rsidP="00E64EAF">
      <w:pPr>
        <w:numPr>
          <w:ilvl w:val="0"/>
          <w:numId w:val="23"/>
        </w:numPr>
        <w:spacing w:before="120" w:after="120" w:line="240" w:lineRule="auto"/>
        <w:ind w:left="357"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Amennyiben a régi hűtőkészülék</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még nem érte el az </w:t>
      </w:r>
      <w:r w:rsidRPr="00803E36">
        <w:rPr>
          <w:rFonts w:ascii="Times New Roman" w:eastAsia="Calibri" w:hAnsi="Times New Roman" w:cs="Times New Roman"/>
          <w:sz w:val="24"/>
          <w:szCs w:val="24"/>
        </w:rPr>
        <w:t>elszámolható maximális</w:t>
      </w:r>
      <w:r w:rsidRPr="00803E36">
        <w:rPr>
          <w:rFonts w:ascii="Times New Roman" w:eastAsia="Calibri" w:hAnsi="Times New Roman" w:cs="Times New Roman"/>
          <w:color w:val="000000"/>
          <w:sz w:val="24"/>
          <w:szCs w:val="24"/>
        </w:rPr>
        <w:t xml:space="preserve"> élettartamának végét, az Ehat.vhr. 7. mellékletének 2.6. pontja szerint az intézkedés korai cserének minősül, így az élettartam lejártáig lévő időszakra a</w:t>
      </w:r>
      <w:r w:rsidRPr="00803E36">
        <w:rPr>
          <w:rFonts w:ascii="Times New Roman" w:eastAsia="Calibri" w:hAnsi="Times New Roman" w:cs="Times New Roman"/>
          <w:sz w:val="24"/>
          <w:szCs w:val="24"/>
        </w:rPr>
        <w:t xml:space="preserve"> </w:t>
      </w:r>
      <w:r w:rsidRPr="00803E36">
        <w:rPr>
          <w:rFonts w:ascii="Times New Roman" w:eastAsia="Times New Roman" w:hAnsi="Times New Roman" w:cs="Times New Roman"/>
          <w:color w:val="000000"/>
          <w:sz w:val="24"/>
          <w:szCs w:val="24"/>
          <w:lang w:eastAsia="hu-HU"/>
        </w:rPr>
        <w:t>régi</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hűtőkészülék </w:t>
      </w:r>
      <w:r w:rsidRPr="00803E36">
        <w:rPr>
          <w:rFonts w:ascii="Times New Roman" w:eastAsia="Calibri" w:hAnsi="Times New Roman" w:cs="Times New Roman"/>
          <w:sz w:val="24"/>
          <w:szCs w:val="24"/>
        </w:rPr>
        <w:t xml:space="preserve">és az új </w:t>
      </w:r>
      <w:r w:rsidRPr="00803E36">
        <w:rPr>
          <w:rFonts w:ascii="Times New Roman" w:eastAsia="Calibri" w:hAnsi="Times New Roman" w:cs="Times New Roman"/>
          <w:color w:val="000000"/>
          <w:sz w:val="24"/>
          <w:szCs w:val="24"/>
        </w:rPr>
        <w:t xml:space="preserve">hűtő </w:t>
      </w:r>
      <w:bookmarkStart w:id="83" w:name="_Hlk133762528"/>
      <w:r w:rsidRPr="00803E36">
        <w:rPr>
          <w:rFonts w:ascii="Times New Roman" w:eastAsia="Calibri" w:hAnsi="Times New Roman" w:cs="Times New Roman"/>
          <w:sz w:val="24"/>
          <w:szCs w:val="24"/>
        </w:rPr>
        <w:t>éves energiafelhasználásának</w:t>
      </w:r>
      <w:bookmarkEnd w:id="83"/>
      <w:r w:rsidRPr="00803E36">
        <w:rPr>
          <w:rFonts w:ascii="Times New Roman" w:eastAsia="Calibri" w:hAnsi="Times New Roman" w:cs="Times New Roman"/>
          <w:sz w:val="24"/>
          <w:szCs w:val="24"/>
        </w:rPr>
        <w:t xml:space="preserve"> a különbségéből számítható az éves energiamegtakarítás.</w:t>
      </w:r>
    </w:p>
    <w:p w:rsidR="00E64EAF" w:rsidRPr="00803E36" w:rsidRDefault="00E64EAF" w:rsidP="00E64EAF">
      <w:pPr>
        <w:spacing w:before="120" w:after="120" w:line="240" w:lineRule="auto"/>
        <w:ind w:left="357"/>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régi és az új hűtőkészülék AEC értékeit változatlan üzemviteli feltételek, illetve külső levegőhőmérsékletek mellett kell összehasonlítani. </w:t>
      </w:r>
    </w:p>
    <w:p w:rsidR="00E64EAF" w:rsidRPr="00803E36" w:rsidRDefault="00E64EAF" w:rsidP="00E64EAF">
      <w:pPr>
        <w:numPr>
          <w:ilvl w:val="0"/>
          <w:numId w:val="23"/>
        </w:numPr>
        <w:spacing w:before="120" w:after="120" w:line="240" w:lineRule="auto"/>
        <w:ind w:left="357"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Ha a hűtőkészülék</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élettartama meghaladta az </w:t>
      </w:r>
      <w:r w:rsidRPr="00803E36">
        <w:rPr>
          <w:rFonts w:ascii="Times New Roman" w:eastAsia="Calibri" w:hAnsi="Times New Roman" w:cs="Times New Roman"/>
          <w:sz w:val="24"/>
          <w:szCs w:val="24"/>
        </w:rPr>
        <w:t xml:space="preserve">elszámolható maximális </w:t>
      </w:r>
      <w:r w:rsidRPr="00803E36">
        <w:rPr>
          <w:rFonts w:ascii="Times New Roman" w:eastAsia="Calibri" w:hAnsi="Times New Roman" w:cs="Times New Roman"/>
          <w:color w:val="000000"/>
          <w:sz w:val="24"/>
          <w:szCs w:val="24"/>
        </w:rPr>
        <w:t xml:space="preserve">élettartamának végét, az új berendezés energiafelhasználását az adott berendezés környezettudatos tervezésre vonatkozó EU rendeletben előírt </w:t>
      </w:r>
      <w:r w:rsidRPr="00803E36">
        <w:rPr>
          <w:rFonts w:ascii="Times New Roman" w:eastAsia="Times New Roman" w:hAnsi="Times New Roman" w:cs="Times New Roman"/>
          <w:color w:val="000000"/>
          <w:sz w:val="24"/>
          <w:szCs w:val="24"/>
          <w:lang w:eastAsia="hu-HU"/>
        </w:rPr>
        <w:t xml:space="preserve">energiahatékonysági </w:t>
      </w:r>
      <w:r w:rsidRPr="00803E36">
        <w:rPr>
          <w:rFonts w:ascii="Times New Roman" w:eastAsia="Calibri" w:hAnsi="Times New Roman" w:cs="Times New Roman"/>
          <w:color w:val="000000"/>
          <w:sz w:val="24"/>
          <w:szCs w:val="24"/>
        </w:rPr>
        <w:t xml:space="preserve">minimumkövetelményekhez kell viszonyítani, így a többlet energiamegtakarítás az az érték, amennyivel az új hűtőkészülék energiafelhasználása kevesebb az </w:t>
      </w:r>
      <w:r w:rsidRPr="00803E36">
        <w:rPr>
          <w:rFonts w:ascii="Times New Roman" w:eastAsia="Times New Roman" w:hAnsi="Times New Roman" w:cs="Times New Roman"/>
          <w:color w:val="000000"/>
          <w:sz w:val="24"/>
          <w:szCs w:val="24"/>
          <w:lang w:eastAsia="hu-HU"/>
        </w:rPr>
        <w:t xml:space="preserve">energiahatékonysági </w:t>
      </w:r>
      <w:r w:rsidRPr="00803E36">
        <w:rPr>
          <w:rFonts w:ascii="Times New Roman" w:eastAsia="Calibri" w:hAnsi="Times New Roman" w:cs="Times New Roman"/>
          <w:color w:val="000000"/>
          <w:sz w:val="24"/>
          <w:szCs w:val="24"/>
        </w:rPr>
        <w:t>minimumkövetelményeknek megfelelő referencia felhasználásnál.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professzionális hűtőbútorok és sokkolóhűtő adott modelljére vonatkozó energiahatékonysági mutató (EEI</w:t>
      </w:r>
      <w:r w:rsidRPr="00803E36">
        <w:rPr>
          <w:rFonts w:ascii="Times New Roman" w:eastAsia="Calibri" w:hAnsi="Times New Roman" w:cs="Times New Roman"/>
          <w:color w:val="000000"/>
          <w:sz w:val="24"/>
          <w:szCs w:val="24"/>
          <w:vertAlign w:val="subscript"/>
        </w:rPr>
        <w:t>új</w:t>
      </w:r>
      <w:r w:rsidRPr="00803E36">
        <w:rPr>
          <w:rFonts w:ascii="Times New Roman" w:eastAsia="Calibri" w:hAnsi="Times New Roman" w:cs="Times New Roman"/>
          <w:sz w:val="24"/>
          <w:szCs w:val="24"/>
        </w:rPr>
        <w:t>) kiszámításakor a hűtő éves energiafelhasználását össze kell vetni a standard éves energiafelhasználással.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EEI</w:t>
      </w:r>
      <w:r w:rsidRPr="00803E36">
        <w:rPr>
          <w:rFonts w:ascii="Times New Roman" w:eastAsia="Calibri" w:hAnsi="Times New Roman" w:cs="Times New Roman"/>
          <w:color w:val="000000"/>
          <w:sz w:val="24"/>
          <w:szCs w:val="24"/>
          <w:vertAlign w:val="subscript"/>
        </w:rPr>
        <w:t xml:space="preserve">új </w:t>
      </w:r>
      <w:r w:rsidRPr="00803E36">
        <w:rPr>
          <w:rFonts w:ascii="Times New Roman" w:eastAsia="Calibri" w:hAnsi="Times New Roman" w:cs="Times New Roman"/>
          <w:sz w:val="24"/>
          <w:szCs w:val="24"/>
        </w:rPr>
        <w:t>értéket a 2015/1095 EU rendelet III. MELLÉKLET szerint kell meghatározni, ha a gyártó nem adja meg:</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EEI</w:t>
      </w:r>
      <w:r w:rsidRPr="00803E36">
        <w:rPr>
          <w:rFonts w:ascii="Times New Roman" w:eastAsia="Calibri" w:hAnsi="Times New Roman" w:cs="Times New Roman"/>
          <w:color w:val="000000"/>
          <w:sz w:val="24"/>
          <w:szCs w:val="24"/>
          <w:vertAlign w:val="subscript"/>
        </w:rPr>
        <w:t>új</w:t>
      </w:r>
      <w:r w:rsidRPr="00803E36">
        <w:rPr>
          <w:rFonts w:ascii="Times New Roman" w:eastAsia="Calibri" w:hAnsi="Times New Roman" w:cs="Times New Roman"/>
          <w:sz w:val="24"/>
          <w:szCs w:val="24"/>
        </w:rPr>
        <w:t xml:space="preserve"> = (AEC / SAEC) </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sz w:val="24"/>
          <w:szCs w:val="24"/>
        </w:rPr>
        <w:t xml:space="preserve">100 </w:t>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w:t>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Times New Roman" w:hAnsi="Times New Roman" w:cs="Times New Roman"/>
          <w:iCs/>
          <w:color w:val="000000"/>
          <w:sz w:val="24"/>
          <w:szCs w:val="24"/>
          <w:lang w:eastAsia="hu-HU"/>
        </w:rPr>
        <w:t>(4.3.5.1.)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left="708"/>
        <w:jc w:val="both"/>
        <w:rPr>
          <w:rFonts w:ascii="Times New Roman" w:eastAsia="Calibri" w:hAnsi="Times New Roman" w:cs="Times New Roman"/>
          <w:sz w:val="24"/>
          <w:szCs w:val="24"/>
        </w:rPr>
      </w:pPr>
      <w:bookmarkStart w:id="84" w:name="_Hlk133781192"/>
      <w:r w:rsidRPr="00803E36">
        <w:rPr>
          <w:rFonts w:ascii="Times New Roman" w:eastAsia="Calibri" w:hAnsi="Times New Roman" w:cs="Times New Roman"/>
          <w:sz w:val="24"/>
          <w:szCs w:val="24"/>
        </w:rPr>
        <w:t>AEC = a hűtőbútor éves energiafelhasználása kWh/év mértékegységben kifejezve</w:t>
      </w:r>
    </w:p>
    <w:p w:rsidR="00E64EAF" w:rsidRPr="00803E36" w:rsidRDefault="00E64EAF" w:rsidP="00E64EAF">
      <w:pPr>
        <w:spacing w:before="120" w:after="120" w:line="240" w:lineRule="auto"/>
        <w:jc w:val="both"/>
        <w:rPr>
          <w:rFonts w:ascii="Times New Roman" w:eastAsia="Times New Roman" w:hAnsi="Times New Roman" w:cs="Times New Roman"/>
          <w:iCs/>
          <w:color w:val="000000"/>
          <w:sz w:val="24"/>
          <w:szCs w:val="24"/>
          <w:lang w:eastAsia="hu-HU"/>
        </w:rPr>
      </w:pPr>
      <w:r w:rsidRPr="00803E36">
        <w:rPr>
          <w:rFonts w:ascii="Times New Roman" w:eastAsia="Calibri" w:hAnsi="Times New Roman" w:cs="Times New Roman"/>
          <w:sz w:val="24"/>
          <w:szCs w:val="24"/>
        </w:rPr>
        <w:t>AEC = E</w:t>
      </w:r>
      <w:r w:rsidRPr="00803E36">
        <w:rPr>
          <w:rFonts w:ascii="Times New Roman" w:eastAsia="Calibri" w:hAnsi="Times New Roman" w:cs="Times New Roman"/>
          <w:sz w:val="24"/>
          <w:szCs w:val="24"/>
          <w:vertAlign w:val="subscript"/>
        </w:rPr>
        <w:t>24h</w:t>
      </w:r>
      <w:r w:rsidRPr="00803E36">
        <w:rPr>
          <w:rFonts w:ascii="Times New Roman" w:eastAsia="Calibri" w:hAnsi="Times New Roman" w:cs="Times New Roman"/>
          <w:sz w:val="24"/>
          <w:szCs w:val="24"/>
        </w:rPr>
        <w:t xml:space="preserve"> </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sz w:val="24"/>
          <w:szCs w:val="24"/>
        </w:rPr>
        <w:t xml:space="preserve"> a</w:t>
      </w:r>
      <w:r w:rsidRPr="00803E36">
        <w:rPr>
          <w:rFonts w:ascii="Times New Roman" w:eastAsia="Calibri" w:hAnsi="Times New Roman" w:cs="Times New Roman"/>
          <w:sz w:val="24"/>
          <w:szCs w:val="24"/>
          <w:vertAlign w:val="subscript"/>
        </w:rPr>
        <w:t>f</w:t>
      </w:r>
      <w:r w:rsidRPr="00803E36">
        <w:rPr>
          <w:rFonts w:ascii="Times New Roman" w:eastAsia="Calibri" w:hAnsi="Times New Roman" w:cs="Times New Roman"/>
          <w:sz w:val="24"/>
          <w:szCs w:val="24"/>
        </w:rPr>
        <w:t xml:space="preserve"> </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sz w:val="24"/>
          <w:szCs w:val="24"/>
        </w:rPr>
        <w:t xml:space="preserve"> 365</w:t>
      </w:r>
      <w:proofErr w:type="gramStart"/>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kWh/év]</w:t>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Times New Roman" w:hAnsi="Times New Roman" w:cs="Times New Roman"/>
          <w:iCs/>
          <w:color w:val="000000"/>
          <w:sz w:val="24"/>
          <w:szCs w:val="24"/>
          <w:lang w:eastAsia="hu-HU"/>
        </w:rPr>
        <w:t>(4.3.5.2.)</w:t>
      </w:r>
    </w:p>
    <w:bookmarkEnd w:id="84"/>
    <w:p w:rsidR="00E64EAF" w:rsidRPr="00803E36" w:rsidRDefault="00E64EAF" w:rsidP="00E64EAF">
      <w:pPr>
        <w:spacing w:before="120" w:after="120" w:line="240" w:lineRule="auto"/>
        <w:ind w:left="708"/>
        <w:jc w:val="both"/>
        <w:rPr>
          <w:rFonts w:ascii="Times New Roman" w:eastAsia="Calibri" w:hAnsi="Times New Roman" w:cs="Times New Roman"/>
          <w:i/>
          <w:iCs/>
          <w:color w:val="000000"/>
          <w:sz w:val="24"/>
          <w:szCs w:val="24"/>
        </w:rPr>
      </w:pPr>
      <w:r w:rsidRPr="00803E36">
        <w:rPr>
          <w:rFonts w:ascii="Times New Roman" w:eastAsia="Times New Roman" w:hAnsi="Times New Roman" w:cs="Times New Roman"/>
          <w:iCs/>
          <w:color w:val="000000"/>
          <w:sz w:val="24"/>
          <w:szCs w:val="24"/>
          <w:lang w:eastAsia="hu-HU"/>
        </w:rPr>
        <w:t>E</w:t>
      </w:r>
      <w:r w:rsidRPr="00803E36">
        <w:rPr>
          <w:rFonts w:ascii="Times New Roman" w:eastAsia="Times New Roman" w:hAnsi="Times New Roman" w:cs="Times New Roman"/>
          <w:iCs/>
          <w:color w:val="000000"/>
          <w:sz w:val="24"/>
          <w:szCs w:val="24"/>
          <w:vertAlign w:val="subscript"/>
          <w:lang w:eastAsia="hu-HU"/>
        </w:rPr>
        <w:t>24h</w:t>
      </w:r>
      <w:r w:rsidRPr="00803E36">
        <w:rPr>
          <w:rFonts w:ascii="Times New Roman" w:eastAsia="Times New Roman" w:hAnsi="Times New Roman" w:cs="Times New Roman"/>
          <w:iCs/>
          <w:color w:val="000000"/>
          <w:sz w:val="24"/>
          <w:szCs w:val="24"/>
          <w:lang w:eastAsia="hu-HU"/>
        </w:rPr>
        <w:t xml:space="preserve"> = a hűtőbútor által 24 óra alatt felhasznált energia mennyisége, </w:t>
      </w:r>
      <w:r w:rsidRPr="00803E36">
        <w:rPr>
          <w:rFonts w:ascii="Times New Roman" w:eastAsia="Calibri" w:hAnsi="Times New Roman" w:cs="Times New Roman"/>
          <w:i/>
          <w:iCs/>
          <w:color w:val="000000"/>
          <w:sz w:val="24"/>
          <w:szCs w:val="24"/>
        </w:rPr>
        <w:t>[kWh/nap]</w:t>
      </w:r>
    </w:p>
    <w:p w:rsidR="00E64EAF" w:rsidRPr="00803E36" w:rsidRDefault="00E64EAF" w:rsidP="00E64EAF">
      <w:pPr>
        <w:spacing w:before="120" w:after="120" w:line="240" w:lineRule="auto"/>
        <w:ind w:left="2268"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 xml:space="preserve">Amennyiben </w:t>
      </w:r>
      <w:r w:rsidRPr="00803E36">
        <w:rPr>
          <w:rFonts w:ascii="Times New Roman" w:eastAsia="Times New Roman" w:hAnsi="Times New Roman" w:cs="Times New Roman"/>
          <w:iCs/>
          <w:color w:val="000000"/>
          <w:sz w:val="24"/>
          <w:szCs w:val="24"/>
          <w:lang w:eastAsia="hu-HU"/>
        </w:rPr>
        <w:t>E</w:t>
      </w:r>
      <w:r w:rsidRPr="00803E36">
        <w:rPr>
          <w:rFonts w:ascii="Times New Roman" w:eastAsia="Times New Roman" w:hAnsi="Times New Roman" w:cs="Times New Roman"/>
          <w:iCs/>
          <w:color w:val="000000"/>
          <w:sz w:val="24"/>
          <w:szCs w:val="24"/>
          <w:vertAlign w:val="subscript"/>
          <w:lang w:eastAsia="hu-HU"/>
        </w:rPr>
        <w:t>24h</w:t>
      </w:r>
      <w:r w:rsidRPr="00803E36">
        <w:rPr>
          <w:rFonts w:ascii="Times New Roman" w:eastAsia="Times New Roman" w:hAnsi="Times New Roman" w:cs="Times New Roman"/>
          <w:color w:val="000000"/>
          <w:sz w:val="24"/>
          <w:szCs w:val="24"/>
          <w:lang w:eastAsia="hu-HU"/>
        </w:rPr>
        <w:t xml:space="preserve"> nem áll rendelkezésre, akkor az alábbi szerint határozható meg:</w:t>
      </w:r>
    </w:p>
    <w:p w:rsidR="00E64EAF" w:rsidRPr="00803E36" w:rsidRDefault="00E64EAF" w:rsidP="00E64EAF">
      <w:pPr>
        <w:spacing w:before="120" w:after="120" w:line="240" w:lineRule="auto"/>
        <w:ind w:left="2268"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iCs/>
          <w:color w:val="000000"/>
          <w:sz w:val="24"/>
          <w:szCs w:val="24"/>
          <w:lang w:eastAsia="hu-HU"/>
        </w:rPr>
        <w:t>E</w:t>
      </w:r>
      <w:r w:rsidRPr="00803E36">
        <w:rPr>
          <w:rFonts w:ascii="Times New Roman" w:eastAsia="Times New Roman" w:hAnsi="Times New Roman" w:cs="Times New Roman"/>
          <w:iCs/>
          <w:color w:val="000000"/>
          <w:sz w:val="24"/>
          <w:szCs w:val="24"/>
          <w:vertAlign w:val="subscript"/>
          <w:lang w:eastAsia="hu-HU"/>
        </w:rPr>
        <w:t>24h</w:t>
      </w:r>
      <w:r w:rsidRPr="00803E36">
        <w:rPr>
          <w:rFonts w:ascii="Times New Roman" w:eastAsia="Times New Roman" w:hAnsi="Times New Roman" w:cs="Times New Roman"/>
          <w:color w:val="000000"/>
          <w:sz w:val="24"/>
          <w:szCs w:val="24"/>
          <w:lang w:eastAsia="hu-HU"/>
        </w:rPr>
        <w:t xml:space="preserve"> = D</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Times New Roman" w:eastAsia="Times New Roman" w:hAnsi="Times New Roman" w:cs="Times New Roman"/>
          <w:color w:val="000000"/>
          <w:sz w:val="24"/>
          <w:szCs w:val="24"/>
          <w:lang w:eastAsia="hu-HU"/>
        </w:rPr>
        <w:sym w:font="Symbol" w:char="F074"/>
      </w:r>
      <w:proofErr w:type="gramStart"/>
      <w:r w:rsidRPr="00803E36">
        <w:rPr>
          <w:rFonts w:ascii="Times New Roman" w:eastAsia="Times New Roman" w:hAnsi="Times New Roman" w:cs="Times New Roman"/>
          <w:color w:val="000000"/>
          <w:sz w:val="24"/>
          <w:szCs w:val="24"/>
          <w:vertAlign w:val="subscript"/>
          <w:lang w:eastAsia="hu-HU"/>
        </w:rPr>
        <w:t>nap</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kWh/nap]         (</w:t>
      </w:r>
      <w:r w:rsidRPr="00803E36">
        <w:rPr>
          <w:rFonts w:ascii="Times New Roman" w:eastAsia="Times New Roman" w:hAnsi="Times New Roman" w:cs="Times New Roman"/>
          <w:iCs/>
          <w:color w:val="000000"/>
          <w:sz w:val="24"/>
          <w:szCs w:val="24"/>
          <w:lang w:eastAsia="hu-HU"/>
        </w:rPr>
        <w:t xml:space="preserve">4.2.7.1.1.2) </w:t>
      </w:r>
    </w:p>
    <w:p w:rsidR="00E64EAF" w:rsidRPr="00803E36" w:rsidRDefault="00E64EAF" w:rsidP="00E64EAF">
      <w:pPr>
        <w:spacing w:before="120" w:after="120" w:line="240" w:lineRule="auto"/>
        <w:ind w:left="2268"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D</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a h</w:t>
      </w:r>
      <w:r w:rsidRPr="00803E36">
        <w:rPr>
          <w:rFonts w:ascii="Times New Roman" w:eastAsia="Calibri" w:hAnsi="Times New Roman" w:cs="Times New Roman"/>
          <w:color w:val="000000"/>
          <w:sz w:val="24"/>
          <w:szCs w:val="24"/>
        </w:rPr>
        <w:t>űtőkészülék névleges elektromos teljesítmény felvétele</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i/>
          <w:color w:val="000000"/>
          <w:sz w:val="24"/>
          <w:szCs w:val="24"/>
          <w:lang w:eastAsia="hu-HU"/>
        </w:rPr>
        <w:t>[kW]</w:t>
      </w:r>
    </w:p>
    <w:p w:rsidR="00E64EAF" w:rsidRPr="00803E36" w:rsidRDefault="00E64EAF" w:rsidP="00E64EAF">
      <w:pPr>
        <w:spacing w:before="120" w:after="120" w:line="240" w:lineRule="auto"/>
        <w:ind w:left="708"/>
        <w:jc w:val="both"/>
        <w:rPr>
          <w:rFonts w:ascii="Times New Roman" w:eastAsia="Times New Roman" w:hAnsi="Times New Roman" w:cs="Times New Roman"/>
          <w:iCs/>
          <w:color w:val="000000"/>
          <w:sz w:val="24"/>
          <w:szCs w:val="24"/>
          <w:lang w:eastAsia="hu-HU"/>
        </w:rPr>
      </w:pPr>
      <w:r w:rsidRPr="00803E36">
        <w:rPr>
          <w:rFonts w:ascii="Times New Roman" w:eastAsia="Times New Roman" w:hAnsi="Times New Roman" w:cs="Times New Roman"/>
          <w:iCs/>
          <w:color w:val="000000"/>
          <w:sz w:val="24"/>
          <w:szCs w:val="24"/>
          <w:lang w:eastAsia="hu-HU"/>
        </w:rPr>
        <w:t>a</w:t>
      </w:r>
      <w:r w:rsidRPr="00803E36">
        <w:rPr>
          <w:rFonts w:ascii="Times New Roman" w:eastAsia="Times New Roman" w:hAnsi="Times New Roman" w:cs="Times New Roman"/>
          <w:iCs/>
          <w:color w:val="000000"/>
          <w:sz w:val="24"/>
          <w:szCs w:val="24"/>
          <w:vertAlign w:val="subscript"/>
          <w:lang w:eastAsia="hu-HU"/>
        </w:rPr>
        <w:t>f</w:t>
      </w:r>
      <w:r w:rsidRPr="00803E36">
        <w:rPr>
          <w:rFonts w:ascii="Times New Roman" w:eastAsia="Times New Roman" w:hAnsi="Times New Roman" w:cs="Times New Roman"/>
          <w:iCs/>
          <w:color w:val="000000"/>
          <w:sz w:val="24"/>
          <w:szCs w:val="24"/>
          <w:lang w:eastAsia="hu-HU"/>
        </w:rPr>
        <w:t xml:space="preserve"> = kiigazítási tényező, amely csak a kis teljesítményű hűtőbútorokra alkalmazandó, a IV. melléklet 2. pontjának b) alpontja szerint.</w:t>
      </w:r>
    </w:p>
    <w:p w:rsidR="00E64EAF" w:rsidRPr="00803E36" w:rsidRDefault="00E64EAF" w:rsidP="00E64EAF">
      <w:pPr>
        <w:spacing w:before="120" w:after="120" w:line="240" w:lineRule="auto"/>
        <w:ind w:left="1701" w:hanging="425"/>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  kis teljesítményű hűtőbútorok hűtési üzemi hőmérséklet esetében </w:t>
      </w:r>
      <w:r w:rsidRPr="00803E36">
        <w:rPr>
          <w:rFonts w:ascii="Times New Roman" w:eastAsia="Times New Roman" w:hAnsi="Times New Roman" w:cs="Times New Roman"/>
          <w:iCs/>
          <w:color w:val="000000"/>
          <w:sz w:val="24"/>
          <w:szCs w:val="24"/>
          <w:lang w:eastAsia="hu-HU"/>
        </w:rPr>
        <w:t>a</w:t>
      </w:r>
      <w:r w:rsidRPr="00803E36">
        <w:rPr>
          <w:rFonts w:ascii="Times New Roman" w:eastAsia="Times New Roman" w:hAnsi="Times New Roman" w:cs="Times New Roman"/>
          <w:iCs/>
          <w:color w:val="000000"/>
          <w:sz w:val="24"/>
          <w:szCs w:val="24"/>
          <w:vertAlign w:val="subscript"/>
          <w:lang w:eastAsia="hu-HU"/>
        </w:rPr>
        <w:t>f</w:t>
      </w:r>
      <w:r w:rsidRPr="00803E36">
        <w:rPr>
          <w:rFonts w:ascii="Times New Roman" w:eastAsia="Times New Roman" w:hAnsi="Times New Roman" w:cs="Times New Roman"/>
          <w:iCs/>
          <w:color w:val="000000"/>
          <w:sz w:val="24"/>
          <w:szCs w:val="24"/>
          <w:lang w:eastAsia="hu-HU"/>
        </w:rPr>
        <w:t xml:space="preserve"> = </w:t>
      </w:r>
      <w:r w:rsidRPr="00803E36">
        <w:rPr>
          <w:rFonts w:ascii="Times New Roman" w:eastAsia="Calibri" w:hAnsi="Times New Roman" w:cs="Times New Roman"/>
          <w:sz w:val="24"/>
          <w:szCs w:val="24"/>
        </w:rPr>
        <w:t>1,2</w:t>
      </w:r>
    </w:p>
    <w:p w:rsidR="00E64EAF" w:rsidRPr="00803E36" w:rsidRDefault="00E64EAF" w:rsidP="00E64EAF">
      <w:pPr>
        <w:spacing w:before="120" w:after="120" w:line="240" w:lineRule="auto"/>
        <w:ind w:left="1701" w:hanging="425"/>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  kis teljesítményű hűtőbútorok fagyasztási üzemi hőmérséklet esetében </w:t>
      </w:r>
      <w:r w:rsidRPr="00803E36">
        <w:rPr>
          <w:rFonts w:ascii="Times New Roman" w:eastAsia="Times New Roman" w:hAnsi="Times New Roman" w:cs="Times New Roman"/>
          <w:iCs/>
          <w:color w:val="000000"/>
          <w:sz w:val="24"/>
          <w:szCs w:val="24"/>
          <w:lang w:eastAsia="hu-HU"/>
        </w:rPr>
        <w:t>a</w:t>
      </w:r>
      <w:r w:rsidRPr="00803E36">
        <w:rPr>
          <w:rFonts w:ascii="Times New Roman" w:eastAsia="Times New Roman" w:hAnsi="Times New Roman" w:cs="Times New Roman"/>
          <w:iCs/>
          <w:color w:val="000000"/>
          <w:sz w:val="24"/>
          <w:szCs w:val="24"/>
          <w:vertAlign w:val="subscript"/>
          <w:lang w:eastAsia="hu-HU"/>
        </w:rPr>
        <w:t>f</w:t>
      </w:r>
      <w:r w:rsidRPr="00803E36">
        <w:rPr>
          <w:rFonts w:ascii="Times New Roman" w:eastAsia="Times New Roman" w:hAnsi="Times New Roman" w:cs="Times New Roman"/>
          <w:iCs/>
          <w:color w:val="000000"/>
          <w:sz w:val="24"/>
          <w:szCs w:val="24"/>
          <w:lang w:eastAsia="hu-HU"/>
        </w:rPr>
        <w:t xml:space="preserve"> =</w:t>
      </w:r>
      <w:r w:rsidRPr="00803E36">
        <w:rPr>
          <w:rFonts w:ascii="Times New Roman" w:eastAsia="Calibri" w:hAnsi="Times New Roman" w:cs="Times New Roman"/>
          <w:sz w:val="24"/>
          <w:szCs w:val="24"/>
        </w:rPr>
        <w:t xml:space="preserve"> 1,1 </w:t>
      </w:r>
    </w:p>
    <w:p w:rsidR="00E64EAF" w:rsidRPr="00803E36" w:rsidRDefault="00E64EAF" w:rsidP="00E64EAF">
      <w:pPr>
        <w:spacing w:before="120" w:after="120" w:line="240" w:lineRule="auto"/>
        <w:ind w:left="708"/>
        <w:jc w:val="both"/>
        <w:rPr>
          <w:rFonts w:ascii="Times New Roman" w:eastAsia="Calibri" w:hAnsi="Times New Roman" w:cs="Times New Roman"/>
          <w:sz w:val="24"/>
          <w:szCs w:val="24"/>
        </w:rPr>
      </w:pPr>
      <w:bookmarkStart w:id="85" w:name="_Hlk133781539"/>
      <w:r w:rsidRPr="00803E36">
        <w:rPr>
          <w:rFonts w:ascii="Times New Roman" w:eastAsia="Calibri" w:hAnsi="Times New Roman" w:cs="Times New Roman"/>
          <w:sz w:val="24"/>
          <w:szCs w:val="24"/>
        </w:rPr>
        <w:lastRenderedPageBreak/>
        <w:t>SAEC = a hűtőbútor standard éves energiafelhasználása kWh/év mértékegységben kifejezve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SAEC = M </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sz w:val="24"/>
          <w:szCs w:val="24"/>
        </w:rPr>
        <w:t xml:space="preserve"> V</w:t>
      </w:r>
      <w:r w:rsidRPr="00803E36">
        <w:rPr>
          <w:rFonts w:ascii="Times New Roman" w:eastAsia="Calibri" w:hAnsi="Times New Roman" w:cs="Times New Roman"/>
          <w:sz w:val="24"/>
          <w:szCs w:val="24"/>
          <w:vertAlign w:val="subscript"/>
        </w:rPr>
        <w:t>n</w:t>
      </w:r>
      <w:r w:rsidRPr="00803E36">
        <w:rPr>
          <w:rFonts w:ascii="Times New Roman" w:eastAsia="Calibri" w:hAnsi="Times New Roman" w:cs="Times New Roman"/>
          <w:sz w:val="24"/>
          <w:szCs w:val="24"/>
        </w:rPr>
        <w:t xml:space="preserve"> + N</w:t>
      </w:r>
      <w:proofErr w:type="gramStart"/>
      <w:r w:rsidRPr="00803E36">
        <w:rPr>
          <w:rFonts w:ascii="Times New Roman" w:eastAsia="Calibri" w:hAnsi="Times New Roman" w:cs="Times New Roman"/>
          <w:sz w:val="24"/>
          <w:szCs w:val="24"/>
        </w:rPr>
        <w:t xml:space="preserve"> </w:t>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kWh/év]</w:t>
      </w:r>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Times New Roman" w:hAnsi="Times New Roman" w:cs="Times New Roman"/>
          <w:iCs/>
          <w:color w:val="000000"/>
          <w:sz w:val="24"/>
          <w:szCs w:val="24"/>
          <w:lang w:eastAsia="hu-HU"/>
        </w:rPr>
        <w:t>(4.3.5.3.)</w:t>
      </w:r>
    </w:p>
    <w:p w:rsidR="00E64EAF" w:rsidRPr="00803E36" w:rsidRDefault="00E64EAF" w:rsidP="00E64EAF">
      <w:pPr>
        <w:spacing w:before="120" w:after="120" w:line="240" w:lineRule="auto"/>
        <w:ind w:left="708"/>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V</w:t>
      </w:r>
      <w:r w:rsidRPr="00803E36">
        <w:rPr>
          <w:rFonts w:ascii="Times New Roman" w:eastAsia="Calibri" w:hAnsi="Times New Roman" w:cs="Times New Roman"/>
          <w:sz w:val="24"/>
          <w:szCs w:val="24"/>
          <w:vertAlign w:val="subscript"/>
        </w:rPr>
        <w:t>n</w:t>
      </w:r>
      <w:r w:rsidRPr="00803E36">
        <w:rPr>
          <w:rFonts w:ascii="Times New Roman" w:eastAsia="Calibri" w:hAnsi="Times New Roman" w:cs="Times New Roman"/>
          <w:sz w:val="24"/>
          <w:szCs w:val="24"/>
        </w:rPr>
        <w:t xml:space="preserve"> = a berendezés nettó térfogata </w:t>
      </w:r>
      <w:r w:rsidRPr="00803E36">
        <w:rPr>
          <w:rFonts w:ascii="Times New Roman" w:eastAsia="Calibri" w:hAnsi="Times New Roman" w:cs="Times New Roman"/>
          <w:i/>
          <w:iCs/>
          <w:color w:val="000000"/>
          <w:sz w:val="24"/>
          <w:szCs w:val="24"/>
        </w:rPr>
        <w:t>[liter]</w:t>
      </w:r>
      <w:r w:rsidRPr="00803E36">
        <w:rPr>
          <w:rFonts w:ascii="Times New Roman" w:eastAsia="Calibri" w:hAnsi="Times New Roman" w:cs="Times New Roman"/>
          <w:sz w:val="24"/>
          <w:szCs w:val="24"/>
        </w:rPr>
        <w:t>.</w:t>
      </w:r>
    </w:p>
    <w:p w:rsidR="00E64EAF" w:rsidRPr="00803E36" w:rsidRDefault="00E64EAF" w:rsidP="00E64EAF">
      <w:pPr>
        <w:spacing w:before="120" w:after="120" w:line="240" w:lineRule="auto"/>
        <w:ind w:left="708"/>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Az M és az N értékeket a </w:t>
      </w:r>
      <w:r w:rsidRPr="00803E36">
        <w:rPr>
          <w:rFonts w:ascii="Times New Roman" w:eastAsia="Times New Roman" w:hAnsi="Times New Roman" w:cs="Times New Roman"/>
          <w:iCs/>
          <w:color w:val="000000"/>
          <w:sz w:val="24"/>
          <w:szCs w:val="24"/>
          <w:lang w:eastAsia="hu-HU"/>
        </w:rPr>
        <w:t>4.3.5.</w:t>
      </w:r>
      <w:r w:rsidRPr="00803E36">
        <w:rPr>
          <w:rFonts w:ascii="Times New Roman" w:eastAsia="Calibri" w:hAnsi="Times New Roman" w:cs="Times New Roman"/>
          <w:sz w:val="24"/>
          <w:szCs w:val="24"/>
        </w:rPr>
        <w:t xml:space="preserve"> táblázat adja meg</w:t>
      </w:r>
    </w:p>
    <w:bookmarkEnd w:id="85"/>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Times New Roman" w:hAnsi="Times New Roman" w:cs="Times New Roman"/>
          <w:iCs/>
          <w:color w:val="000000"/>
          <w:sz w:val="24"/>
          <w:szCs w:val="24"/>
          <w:lang w:eastAsia="hu-HU"/>
        </w:rPr>
        <w:t>4.3.5. táblázat</w:t>
      </w: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tblGrid>
      <w:tr w:rsidR="00E64EAF" w:rsidRPr="00803E36" w:rsidTr="000A2C73">
        <w:trPr>
          <w:jc w:val="center"/>
        </w:trPr>
        <w:tc>
          <w:tcPr>
            <w:tcW w:w="1843"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Kategória </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M</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N</w:t>
            </w:r>
          </w:p>
        </w:tc>
      </w:tr>
      <w:tr w:rsidR="00E64EAF" w:rsidRPr="00803E36" w:rsidTr="000A2C73">
        <w:trPr>
          <w:jc w:val="center"/>
        </w:trPr>
        <w:tc>
          <w:tcPr>
            <w:tcW w:w="1843"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Álló hűtő </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1,643</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609</w:t>
            </w:r>
          </w:p>
        </w:tc>
      </w:tr>
      <w:tr w:rsidR="00E64EAF" w:rsidRPr="00803E36" w:rsidTr="000A2C73">
        <w:trPr>
          <w:jc w:val="center"/>
        </w:trPr>
        <w:tc>
          <w:tcPr>
            <w:tcW w:w="1843"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Álló fagyasztó </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bookmarkStart w:id="86" w:name="_Hlk133781589"/>
            <w:r w:rsidRPr="00803E36">
              <w:rPr>
                <w:rFonts w:ascii="Times New Roman" w:eastAsia="Times New Roman" w:hAnsi="Times New Roman" w:cs="Times New Roman"/>
                <w:color w:val="000000"/>
                <w:sz w:val="24"/>
                <w:szCs w:val="24"/>
                <w:lang w:eastAsia="hu-HU"/>
              </w:rPr>
              <w:t>4,928</w:t>
            </w:r>
            <w:bookmarkEnd w:id="86"/>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bookmarkStart w:id="87" w:name="_Hlk133781596"/>
            <w:r w:rsidRPr="00803E36">
              <w:rPr>
                <w:rFonts w:ascii="Times New Roman" w:eastAsia="Times New Roman" w:hAnsi="Times New Roman" w:cs="Times New Roman"/>
                <w:color w:val="000000"/>
                <w:sz w:val="24"/>
                <w:szCs w:val="24"/>
                <w:lang w:eastAsia="hu-HU"/>
              </w:rPr>
              <w:t>1 472</w:t>
            </w:r>
            <w:bookmarkEnd w:id="87"/>
          </w:p>
        </w:tc>
      </w:tr>
      <w:tr w:rsidR="00E64EAF" w:rsidRPr="00803E36" w:rsidTr="000A2C73">
        <w:trPr>
          <w:jc w:val="center"/>
        </w:trPr>
        <w:tc>
          <w:tcPr>
            <w:tcW w:w="1843"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Pult hűtő </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2,555</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1 790</w:t>
            </w:r>
          </w:p>
        </w:tc>
      </w:tr>
      <w:tr w:rsidR="00E64EAF" w:rsidRPr="00803E36" w:rsidTr="000A2C73">
        <w:trPr>
          <w:jc w:val="center"/>
        </w:trPr>
        <w:tc>
          <w:tcPr>
            <w:tcW w:w="1843"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Pult fagyasztó </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bookmarkStart w:id="88" w:name="_Hlk133782300"/>
            <w:r w:rsidRPr="00803E36">
              <w:rPr>
                <w:rFonts w:ascii="Times New Roman" w:eastAsia="Times New Roman" w:hAnsi="Times New Roman" w:cs="Times New Roman"/>
                <w:color w:val="000000"/>
                <w:sz w:val="24"/>
                <w:szCs w:val="24"/>
                <w:lang w:eastAsia="hu-HU"/>
              </w:rPr>
              <w:t>5,84</w:t>
            </w:r>
            <w:bookmarkEnd w:id="88"/>
            <w:r w:rsidRPr="00803E36">
              <w:rPr>
                <w:rFonts w:ascii="Times New Roman" w:eastAsia="Times New Roman" w:hAnsi="Times New Roman" w:cs="Times New Roman"/>
                <w:color w:val="000000"/>
                <w:sz w:val="24"/>
                <w:szCs w:val="24"/>
                <w:lang w:eastAsia="hu-HU"/>
              </w:rPr>
              <w:t>0</w:t>
            </w:r>
          </w:p>
        </w:tc>
        <w:tc>
          <w:tcPr>
            <w:tcW w:w="127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bookmarkStart w:id="89" w:name="_Hlk133782310"/>
            <w:r w:rsidRPr="00803E36">
              <w:rPr>
                <w:rFonts w:ascii="Times New Roman" w:eastAsia="Times New Roman" w:hAnsi="Times New Roman" w:cs="Times New Roman"/>
                <w:color w:val="000000"/>
                <w:sz w:val="24"/>
                <w:szCs w:val="24"/>
                <w:lang w:eastAsia="hu-HU"/>
              </w:rPr>
              <w:t>2 380</w:t>
            </w:r>
            <w:bookmarkEnd w:id="89"/>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4.3.6. A minimális energiahatékonysági követelménynek megfelelő referenciaértékek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2015/1095 EU rendelet II. MELLÉKLET 1. pontja szerint meg kell felelniük az energiahatékonysági mutató (EEI) alábbi határértékeinek:</w:t>
      </w:r>
    </w:p>
    <w:p w:rsidR="00E64EAF" w:rsidRPr="00803E36" w:rsidRDefault="00E64EAF" w:rsidP="00E64EAF">
      <w:pPr>
        <w:numPr>
          <w:ilvl w:val="1"/>
          <w:numId w:val="46"/>
        </w:numPr>
        <w:spacing w:before="120" w:after="120" w:line="240" w:lineRule="auto"/>
        <w:ind w:left="567"/>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2019. július 1-jétől kezdődően a professzionális hűtőbútorok és sokkolóhűtők (a nagy teljesítményű hűtőbútorok és a hűtő-fagyasztó berendezések kivételével): </w:t>
      </w:r>
      <w:r w:rsidRPr="00803E36">
        <w:rPr>
          <w:rFonts w:ascii="Times New Roman" w:eastAsia="Calibri" w:hAnsi="Times New Roman" w:cs="Times New Roman"/>
          <w:sz w:val="24"/>
          <w:szCs w:val="24"/>
        </w:rPr>
        <w:tab/>
        <w:t>EEI</w:t>
      </w:r>
      <w:r w:rsidRPr="00803E36">
        <w:rPr>
          <w:rFonts w:ascii="Times New Roman" w:eastAsia="Calibri" w:hAnsi="Times New Roman" w:cs="Times New Roman"/>
          <w:sz w:val="24"/>
          <w:szCs w:val="24"/>
          <w:vertAlign w:val="subscript"/>
        </w:rPr>
        <w:t>ref</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sz w:val="24"/>
          <w:szCs w:val="24"/>
        </w:rPr>
        <w:t>&lt; 85</w:t>
      </w:r>
      <w:proofErr w:type="gramEnd"/>
    </w:p>
    <w:p w:rsidR="00E64EAF" w:rsidRPr="00803E36" w:rsidRDefault="00E64EAF" w:rsidP="00E64EAF">
      <w:pPr>
        <w:numPr>
          <w:ilvl w:val="1"/>
          <w:numId w:val="46"/>
        </w:numPr>
        <w:spacing w:before="120" w:after="120" w:line="240" w:lineRule="auto"/>
        <w:ind w:left="567"/>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2016. július 1-jétől a nagy teljesítményű hűtőbútorok:</w:t>
      </w:r>
      <w:r w:rsidRPr="00803E36">
        <w:rPr>
          <w:rFonts w:ascii="Times New Roman" w:eastAsia="Calibri" w:hAnsi="Times New Roman" w:cs="Times New Roman"/>
          <w:sz w:val="24"/>
          <w:szCs w:val="24"/>
        </w:rPr>
        <w:tab/>
        <w:t xml:space="preserve"> EEI</w:t>
      </w:r>
      <w:r w:rsidRPr="00803E36">
        <w:rPr>
          <w:rFonts w:ascii="Times New Roman" w:eastAsia="Calibri" w:hAnsi="Times New Roman" w:cs="Times New Roman"/>
          <w:sz w:val="24"/>
          <w:szCs w:val="24"/>
          <w:vertAlign w:val="subscript"/>
        </w:rPr>
        <w:t xml:space="preserve"> ref</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sz w:val="24"/>
          <w:szCs w:val="24"/>
        </w:rPr>
        <w:t>&lt; 115</w:t>
      </w:r>
      <w:proofErr w:type="gramEnd"/>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4.3.7. Az energiamegtakarítás számítása</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bookmarkStart w:id="90" w:name="_Hlk133781038"/>
      <w:r w:rsidRPr="00803E36">
        <w:rPr>
          <w:rFonts w:ascii="Times New Roman" w:eastAsia="Calibri" w:hAnsi="Times New Roman" w:cs="Times New Roman"/>
          <w:bCs/>
          <w:sz w:val="24"/>
          <w:szCs w:val="24"/>
        </w:rPr>
        <w:t>4.3.7.1. Régi berendezés várható élettartam lejárta előtti időszakban számított éves energiamegtakarítás</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bookmarkStart w:id="91" w:name="_Hlk133781099"/>
      <w:bookmarkEnd w:id="90"/>
      <w:r w:rsidRPr="00803E36">
        <w:rPr>
          <w:rFonts w:ascii="Times New Roman" w:eastAsia="Calibri" w:hAnsi="Times New Roman" w:cs="Times New Roman"/>
          <w:sz w:val="24"/>
          <w:szCs w:val="24"/>
        </w:rPr>
        <w:t xml:space="preserve">A </w:t>
      </w:r>
      <w:r w:rsidRPr="00803E36">
        <w:rPr>
          <w:rFonts w:ascii="Times New Roman" w:eastAsia="Times New Roman" w:hAnsi="Times New Roman" w:cs="Times New Roman"/>
          <w:color w:val="000000"/>
          <w:sz w:val="24"/>
          <w:szCs w:val="24"/>
          <w:lang w:eastAsia="hu-HU"/>
        </w:rPr>
        <w:t>régi</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hűtőkészülék </w:t>
      </w:r>
      <w:r w:rsidRPr="00803E36">
        <w:rPr>
          <w:rFonts w:ascii="Times New Roman" w:eastAsia="Calibri" w:hAnsi="Times New Roman" w:cs="Times New Roman"/>
          <w:sz w:val="24"/>
          <w:szCs w:val="24"/>
        </w:rPr>
        <w:t xml:space="preserve">és az új </w:t>
      </w:r>
      <w:r w:rsidRPr="00803E36">
        <w:rPr>
          <w:rFonts w:ascii="Times New Roman" w:eastAsia="Calibri" w:hAnsi="Times New Roman" w:cs="Times New Roman"/>
          <w:color w:val="000000"/>
          <w:sz w:val="24"/>
          <w:szCs w:val="24"/>
        </w:rPr>
        <w:t xml:space="preserve">hűtőkészülék </w:t>
      </w:r>
      <w:r w:rsidRPr="00803E36">
        <w:rPr>
          <w:rFonts w:ascii="Times New Roman" w:eastAsia="Calibri" w:hAnsi="Times New Roman" w:cs="Times New Roman"/>
          <w:sz w:val="24"/>
          <w:szCs w:val="24"/>
        </w:rPr>
        <w:t>éves energiafelhasználásának különbségéből számított éves energiamegtakarítás.</w:t>
      </w:r>
    </w:p>
    <w:p w:rsidR="00E64EAF" w:rsidRPr="00803E36" w:rsidRDefault="00E64EAF" w:rsidP="00E64EAF">
      <w:pPr>
        <w:spacing w:before="120" w:after="120" w:line="240" w:lineRule="auto"/>
        <w:jc w:val="both"/>
        <w:rPr>
          <w:rFonts w:ascii="Times New Roman" w:eastAsia="Times New Roman" w:hAnsi="Times New Roman" w:cs="Times New Roman"/>
          <w:iCs/>
          <w:sz w:val="24"/>
          <w:szCs w:val="24"/>
          <w:lang w:eastAsia="hu-HU"/>
        </w:rPr>
      </w:pPr>
      <w:r w:rsidRPr="00803E36">
        <w:rPr>
          <w:rFonts w:ascii="Times New Roman" w:eastAsia="Times New Roman" w:hAnsi="Times New Roman" w:cs="Times New Roman"/>
          <w:color w:val="000000"/>
          <w:sz w:val="24"/>
          <w:szCs w:val="24"/>
          <w:lang w:eastAsia="hu-HU"/>
        </w:rPr>
        <w:sym w:font="Symbol" w:char="F044"/>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korai/év</w:t>
      </w:r>
      <w:r w:rsidRPr="00803E36">
        <w:rPr>
          <w:rFonts w:ascii="Times New Roman" w:eastAsia="Times New Roman" w:hAnsi="Times New Roman" w:cs="Times New Roman"/>
          <w:color w:val="000000"/>
          <w:sz w:val="24"/>
          <w:szCs w:val="24"/>
          <w:lang w:eastAsia="hu-HU"/>
        </w:rPr>
        <w:t xml:space="preserve"> = (AEC</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color w:val="000000"/>
          <w:sz w:val="24"/>
          <w:szCs w:val="24"/>
          <w:lang w:eastAsia="hu-HU"/>
        </w:rPr>
        <w:sym w:font="Symbol" w:char="F02D"/>
      </w:r>
      <w:r w:rsidRPr="00803E36">
        <w:rPr>
          <w:rFonts w:ascii="Times New Roman" w:eastAsia="Times New Roman" w:hAnsi="Times New Roman" w:cs="Times New Roman"/>
          <w:color w:val="000000"/>
          <w:sz w:val="24"/>
          <w:szCs w:val="24"/>
          <w:lang w:eastAsia="hu-HU"/>
        </w:rPr>
        <w:sym w:font="Symbol" w:char="F020"/>
      </w:r>
      <w:r w:rsidRPr="00803E36">
        <w:rPr>
          <w:rFonts w:ascii="Times New Roman" w:eastAsia="Times New Roman" w:hAnsi="Times New Roman" w:cs="Times New Roman"/>
          <w:color w:val="000000"/>
          <w:sz w:val="24"/>
          <w:szCs w:val="24"/>
          <w:lang w:eastAsia="hu-HU"/>
        </w:rPr>
        <w:t xml:space="preserve"> AEC</w:t>
      </w:r>
      <w:r w:rsidRPr="00803E36">
        <w:rPr>
          <w:rFonts w:ascii="Times New Roman" w:eastAsia="Times New Roman" w:hAnsi="Times New Roman" w:cs="Times New Roman"/>
          <w:color w:val="000000"/>
          <w:sz w:val="24"/>
          <w:szCs w:val="24"/>
          <w:vertAlign w:val="subscript"/>
          <w:lang w:eastAsia="hu-HU"/>
        </w:rPr>
        <w:t xml:space="preserve">új </w:t>
      </w:r>
      <w:r w:rsidRPr="00803E36">
        <w:rPr>
          <w:rFonts w:ascii="Times New Roman" w:eastAsia="Times New Roman" w:hAnsi="Times New Roman" w:cs="Times New Roman"/>
          <w:color w:val="000000"/>
          <w:sz w:val="24"/>
          <w:szCs w:val="24"/>
          <w:lang w:eastAsia="hu-HU"/>
        </w:rPr>
        <w:t>∙ V</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/V</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w:t>
      </w:r>
      <w:proofErr w:type="gramStart"/>
      <w:r w:rsidRPr="00803E36">
        <w:rPr>
          <w:rFonts w:ascii="Times New Roman" w:eastAsia="Times New Roman" w:hAnsi="Times New Roman" w:cs="Times New Roman"/>
          <w:i/>
          <w:iCs/>
          <w:color w:val="000000"/>
          <w:sz w:val="24"/>
          <w:szCs w:val="24"/>
          <w:lang w:eastAsia="hu-HU"/>
        </w:rPr>
        <w:t xml:space="preserve">év]   </w:t>
      </w:r>
      <w:proofErr w:type="gramEnd"/>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Times New Roman" w:hAnsi="Times New Roman" w:cs="Times New Roman"/>
          <w:iCs/>
          <w:color w:val="000000"/>
          <w:sz w:val="24"/>
          <w:szCs w:val="24"/>
          <w:lang w:eastAsia="hu-HU"/>
        </w:rPr>
        <w:t>(4.3.7.1.)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left="1560" w:hanging="852"/>
        <w:jc w:val="both"/>
        <w:rPr>
          <w:rFonts w:ascii="Times New Roman" w:eastAsia="Calibri" w:hAnsi="Times New Roman" w:cs="Times New Roman"/>
          <w:i/>
          <w:iCs/>
          <w:color w:val="000000"/>
          <w:sz w:val="24"/>
          <w:szCs w:val="24"/>
        </w:rPr>
      </w:pPr>
      <w:r w:rsidRPr="00803E36">
        <w:rPr>
          <w:rFonts w:ascii="Times New Roman" w:eastAsia="Times New Roman" w:hAnsi="Times New Roman" w:cs="Times New Roman"/>
          <w:color w:val="000000"/>
          <w:sz w:val="24"/>
          <w:szCs w:val="24"/>
          <w:lang w:eastAsia="hu-HU"/>
        </w:rPr>
        <w:t>AEC</w:t>
      </w:r>
      <w:r w:rsidRPr="00803E36">
        <w:rPr>
          <w:rFonts w:ascii="Times New Roman" w:eastAsia="Calibri" w:hAnsi="Times New Roman" w:cs="Times New Roman"/>
          <w:color w:val="000000"/>
          <w:sz w:val="24"/>
          <w:szCs w:val="24"/>
          <w:vertAlign w:val="subscript"/>
        </w:rPr>
        <w:t>régi</w:t>
      </w:r>
      <w:r w:rsidRPr="00803E36">
        <w:rPr>
          <w:rFonts w:ascii="Times New Roman" w:eastAsia="Times New Roman" w:hAnsi="Times New Roman" w:cs="Times New Roman"/>
          <w:color w:val="000000"/>
          <w:sz w:val="24"/>
          <w:szCs w:val="24"/>
          <w:lang w:eastAsia="hu-HU"/>
        </w:rPr>
        <w:t xml:space="preserve"> = a régi </w:t>
      </w:r>
      <w:r w:rsidRPr="00803E36">
        <w:rPr>
          <w:rFonts w:ascii="Times New Roman" w:eastAsia="Calibri" w:hAnsi="Times New Roman" w:cs="Times New Roman"/>
          <w:color w:val="000000"/>
          <w:sz w:val="24"/>
          <w:szCs w:val="24"/>
        </w:rPr>
        <w:t>hűtőkészülék éves villamos energiafelhasználása</w:t>
      </w:r>
      <w:r w:rsidRPr="00803E36">
        <w:rPr>
          <w:rFonts w:ascii="Times New Roman" w:eastAsia="Calibri" w:hAnsi="Times New Roman" w:cs="Times New Roman"/>
          <w:i/>
          <w:iCs/>
          <w:color w:val="000000"/>
          <w:sz w:val="24"/>
          <w:szCs w:val="24"/>
        </w:rPr>
        <w:t xml:space="preserve"> [kWh/év]</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i/>
          <w:color w:val="000000"/>
          <w:sz w:val="24"/>
          <w:szCs w:val="24"/>
          <w:lang w:eastAsia="hu-HU"/>
        </w:rPr>
      </w:pPr>
      <w:r w:rsidRPr="00803E36">
        <w:rPr>
          <w:rFonts w:ascii="Times New Roman" w:eastAsia="Times New Roman" w:hAnsi="Times New Roman" w:cs="Times New Roman"/>
          <w:color w:val="000000"/>
          <w:sz w:val="24"/>
          <w:szCs w:val="24"/>
          <w:lang w:eastAsia="hu-HU"/>
        </w:rPr>
        <w:t>V</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 a régi </w:t>
      </w:r>
      <w:r w:rsidRPr="00803E36">
        <w:rPr>
          <w:rFonts w:ascii="Times New Roman" w:eastAsia="Calibri" w:hAnsi="Times New Roman" w:cs="Times New Roman"/>
          <w:sz w:val="24"/>
          <w:szCs w:val="24"/>
        </w:rPr>
        <w:t>h</w:t>
      </w:r>
      <w:r w:rsidRPr="00803E36">
        <w:rPr>
          <w:rFonts w:ascii="Times New Roman" w:eastAsia="Times New Roman" w:hAnsi="Times New Roman" w:cs="Times New Roman"/>
          <w:color w:val="000000"/>
          <w:sz w:val="24"/>
          <w:szCs w:val="24"/>
          <w:lang w:eastAsia="hu-HU"/>
        </w:rPr>
        <w:t xml:space="preserve">űtőkészülék nettó térfogata </w:t>
      </w:r>
      <w:r w:rsidRPr="00803E36">
        <w:rPr>
          <w:rFonts w:ascii="Times New Roman" w:eastAsia="Times New Roman" w:hAnsi="Times New Roman" w:cs="Times New Roman"/>
          <w:i/>
          <w:color w:val="000000"/>
          <w:sz w:val="24"/>
          <w:szCs w:val="24"/>
          <w:lang w:eastAsia="hu-HU"/>
        </w:rPr>
        <w:t>[liter]</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i/>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V</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w:t>
      </w:r>
      <w:proofErr w:type="gramEnd"/>
      <w:r w:rsidRPr="00803E36">
        <w:rPr>
          <w:rFonts w:ascii="Times New Roman" w:eastAsia="Times New Roman" w:hAnsi="Times New Roman" w:cs="Times New Roman"/>
          <w:color w:val="000000"/>
          <w:sz w:val="24"/>
          <w:szCs w:val="24"/>
          <w:lang w:eastAsia="hu-HU"/>
        </w:rPr>
        <w:t xml:space="preserve">  az új </w:t>
      </w:r>
      <w:r w:rsidRPr="00803E36">
        <w:rPr>
          <w:rFonts w:ascii="Times New Roman" w:eastAsia="Calibri" w:hAnsi="Times New Roman" w:cs="Times New Roman"/>
          <w:sz w:val="24"/>
          <w:szCs w:val="24"/>
        </w:rPr>
        <w:t>h</w:t>
      </w:r>
      <w:r w:rsidRPr="00803E36">
        <w:rPr>
          <w:rFonts w:ascii="Times New Roman" w:eastAsia="Times New Roman" w:hAnsi="Times New Roman" w:cs="Times New Roman"/>
          <w:color w:val="000000"/>
          <w:sz w:val="24"/>
          <w:szCs w:val="24"/>
          <w:lang w:eastAsia="hu-HU"/>
        </w:rPr>
        <w:t xml:space="preserve">űtőkészülék nettó térfogata </w:t>
      </w:r>
      <w:r w:rsidRPr="00803E36">
        <w:rPr>
          <w:rFonts w:ascii="Times New Roman" w:eastAsia="Times New Roman" w:hAnsi="Times New Roman" w:cs="Times New Roman"/>
          <w:i/>
          <w:color w:val="000000"/>
          <w:sz w:val="24"/>
          <w:szCs w:val="24"/>
          <w:lang w:eastAsia="hu-HU"/>
        </w:rPr>
        <w:t>[liter]</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AEC</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hűtőkészülék éves villamos energiafelhasználása</w:t>
      </w:r>
      <w:r w:rsidRPr="00803E36">
        <w:rPr>
          <w:rFonts w:ascii="Times New Roman" w:eastAsia="Calibri" w:hAnsi="Times New Roman" w:cs="Times New Roman"/>
          <w:i/>
          <w:iCs/>
          <w:color w:val="000000"/>
          <w:sz w:val="24"/>
          <w:szCs w:val="24"/>
        </w:rPr>
        <w:t xml:space="preserve"> [kWh/év]</w:t>
      </w:r>
    </w:p>
    <w:bookmarkEnd w:id="91"/>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4.3.7.2. Régi berendezés várható élettartam lejártát követő időszakban számított éves többlet energiamegtakarítás</w:t>
      </w:r>
    </w:p>
    <w:p w:rsidR="00E64EAF" w:rsidRPr="00803E36" w:rsidRDefault="00E64EAF" w:rsidP="00E64EAF">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 xml:space="preserve">A többlet energiamegtakarítás számítása az energiahatékonysági minimumkövetelményeknek megfelelő </w:t>
      </w:r>
      <w:r w:rsidRPr="00803E36">
        <w:rPr>
          <w:rFonts w:ascii="Times New Roman" w:eastAsia="Calibri" w:hAnsi="Times New Roman" w:cs="Times New Roman"/>
          <w:color w:val="000000"/>
          <w:sz w:val="24"/>
          <w:szCs w:val="24"/>
        </w:rPr>
        <w:t>hűtőkészülék</w:t>
      </w:r>
      <w:r w:rsidRPr="00803E36">
        <w:rPr>
          <w:rFonts w:ascii="Times New Roman" w:eastAsia="Times New Roman" w:hAnsi="Times New Roman" w:cs="Times New Roman"/>
          <w:color w:val="000000"/>
          <w:sz w:val="24"/>
          <w:szCs w:val="24"/>
          <w:lang w:eastAsia="hu-HU"/>
        </w:rPr>
        <w:t>hez képest.</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bookmarkStart w:id="92" w:name="_Hlk133781454"/>
      <w:r w:rsidRPr="00803E36">
        <w:rPr>
          <w:rFonts w:ascii="Times New Roman" w:eastAsia="Times New Roman" w:hAnsi="Times New Roman" w:cs="Times New Roman"/>
          <w:color w:val="000000"/>
          <w:sz w:val="24"/>
          <w:szCs w:val="24"/>
          <w:lang w:eastAsia="hu-HU"/>
        </w:rPr>
        <w:lastRenderedPageBreak/>
        <w:sym w:font="Symbol" w:char="F044"/>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többlet/év</w:t>
      </w:r>
      <w:r w:rsidRPr="00803E36">
        <w:rPr>
          <w:rFonts w:ascii="Times New Roman" w:eastAsia="Times New Roman" w:hAnsi="Times New Roman" w:cs="Times New Roman"/>
          <w:color w:val="000000"/>
          <w:sz w:val="24"/>
          <w:szCs w:val="24"/>
          <w:lang w:eastAsia="hu-HU"/>
        </w:rPr>
        <w:t xml:space="preserve"> = AEC</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(EEI</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 EEI</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color w:val="000000"/>
          <w:sz w:val="24"/>
          <w:szCs w:val="24"/>
          <w:lang w:eastAsia="hu-HU"/>
        </w:rPr>
        <w:sym w:font="Symbol" w:char="F02D"/>
      </w:r>
      <w:r w:rsidRPr="00803E36">
        <w:rPr>
          <w:rFonts w:ascii="Times New Roman" w:eastAsia="Times New Roman" w:hAnsi="Times New Roman" w:cs="Times New Roman"/>
          <w:color w:val="000000"/>
          <w:sz w:val="24"/>
          <w:szCs w:val="24"/>
          <w:lang w:eastAsia="hu-HU"/>
        </w:rPr>
        <w:t xml:space="preserve"> 1</w:t>
      </w:r>
      <w:r w:rsidRPr="00803E36">
        <w:rPr>
          <w:rFonts w:ascii="Times New Roman" w:eastAsia="Times New Roman" w:hAnsi="Times New Roman" w:cs="Times New Roman"/>
          <w:color w:val="000000"/>
          <w:sz w:val="24"/>
          <w:szCs w:val="24"/>
          <w:lang w:eastAsia="hu-HU"/>
        </w:rPr>
        <w:sym w:font="Symbol" w:char="F020"/>
      </w:r>
      <w:r w:rsidRPr="00803E36">
        <w:rPr>
          <w:rFonts w:ascii="Times New Roman" w:eastAsia="Times New Roman" w:hAnsi="Times New Roman" w:cs="Times New Roman"/>
          <w:color w:val="000000"/>
          <w:sz w:val="24"/>
          <w:szCs w:val="24"/>
          <w:lang w:eastAsia="hu-HU"/>
        </w:rPr>
        <w:t>)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w:t>
      </w:r>
      <w:proofErr w:type="gramStart"/>
      <w:r w:rsidRPr="00803E36">
        <w:rPr>
          <w:rFonts w:ascii="Times New Roman" w:eastAsia="Times New Roman" w:hAnsi="Times New Roman" w:cs="Times New Roman"/>
          <w:i/>
          <w:iCs/>
          <w:color w:val="000000"/>
          <w:sz w:val="24"/>
          <w:szCs w:val="24"/>
          <w:lang w:eastAsia="hu-HU"/>
        </w:rPr>
        <w:t xml:space="preserve">év]   </w:t>
      </w:r>
      <w:proofErr w:type="gramEnd"/>
      <w:r w:rsidRPr="00803E36">
        <w:rPr>
          <w:rFonts w:ascii="Times New Roman" w:eastAsia="Times New Roman" w:hAnsi="Times New Roman" w:cs="Times New Roman"/>
          <w:i/>
          <w:iCs/>
          <w:color w:val="000000"/>
          <w:sz w:val="24"/>
          <w:szCs w:val="24"/>
          <w:lang w:eastAsia="hu-HU"/>
        </w:rPr>
        <w:t xml:space="preserve">                  </w:t>
      </w:r>
      <w:r w:rsidRPr="00803E36">
        <w:rPr>
          <w:rFonts w:ascii="Times New Roman" w:eastAsia="Calibri" w:hAnsi="Times New Roman" w:cs="Times New Roman"/>
          <w:i/>
          <w:iCs/>
          <w:color w:val="000000"/>
          <w:sz w:val="24"/>
          <w:szCs w:val="24"/>
        </w:rPr>
        <w:t xml:space="preserve"> </w:t>
      </w:r>
      <w:r w:rsidRPr="00803E36">
        <w:rPr>
          <w:rFonts w:ascii="Times New Roman" w:eastAsia="Calibri" w:hAnsi="Times New Roman" w:cs="Times New Roman"/>
          <w:iCs/>
          <w:color w:val="000000"/>
          <w:sz w:val="24"/>
          <w:szCs w:val="24"/>
        </w:rPr>
        <w:t>(</w:t>
      </w:r>
      <w:r w:rsidRPr="00803E36">
        <w:rPr>
          <w:rFonts w:ascii="Times New Roman" w:eastAsia="Times New Roman" w:hAnsi="Times New Roman" w:cs="Times New Roman"/>
          <w:iCs/>
          <w:color w:val="000000"/>
          <w:sz w:val="24"/>
          <w:szCs w:val="24"/>
          <w:lang w:eastAsia="hu-HU"/>
        </w:rPr>
        <w:t>4.3.7.2.)</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AEC</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 xml:space="preserve">hűtőkészülék éves villamos </w:t>
      </w:r>
      <w:proofErr w:type="gramStart"/>
      <w:r w:rsidRPr="00803E36">
        <w:rPr>
          <w:rFonts w:ascii="Times New Roman" w:eastAsia="Calibri" w:hAnsi="Times New Roman" w:cs="Times New Roman"/>
          <w:color w:val="000000"/>
          <w:sz w:val="24"/>
          <w:szCs w:val="24"/>
        </w:rPr>
        <w:t xml:space="preserve">energiafelhasználása </w:t>
      </w:r>
      <w:r w:rsidRPr="00803E36">
        <w:rPr>
          <w:rFonts w:ascii="Times New Roman" w:eastAsia="Calibri" w:hAnsi="Times New Roman" w:cs="Times New Roman"/>
          <w:i/>
          <w:iCs/>
          <w:color w:val="000000"/>
          <w:sz w:val="24"/>
          <w:szCs w:val="24"/>
        </w:rPr>
        <w:t xml:space="preserve"> [</w:t>
      </w:r>
      <w:proofErr w:type="gramEnd"/>
      <w:r w:rsidRPr="00803E36">
        <w:rPr>
          <w:rFonts w:ascii="Times New Roman" w:eastAsia="Calibri" w:hAnsi="Times New Roman" w:cs="Times New Roman"/>
          <w:i/>
          <w:iCs/>
          <w:color w:val="000000"/>
          <w:sz w:val="24"/>
          <w:szCs w:val="24"/>
        </w:rPr>
        <w:t>kWh/év]</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EEI</w:t>
      </w:r>
      <w:r w:rsidRPr="00803E36">
        <w:rPr>
          <w:rFonts w:ascii="Times New Roman" w:eastAsia="Calibri" w:hAnsi="Times New Roman" w:cs="Times New Roman"/>
          <w:color w:val="000000"/>
          <w:sz w:val="24"/>
          <w:szCs w:val="24"/>
          <w:vertAlign w:val="subscript"/>
        </w:rPr>
        <w:t>ref</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 xml:space="preserve">hűtőkészülék </w:t>
      </w:r>
      <w:r w:rsidRPr="00803E36">
        <w:rPr>
          <w:rFonts w:ascii="Times New Roman" w:eastAsia="Times New Roman" w:hAnsi="Times New Roman" w:cs="Times New Roman"/>
          <w:color w:val="000000"/>
          <w:sz w:val="24"/>
          <w:szCs w:val="24"/>
          <w:lang w:eastAsia="hu-HU"/>
        </w:rPr>
        <w:t xml:space="preserve">típusához tartozó </w:t>
      </w:r>
      <w:r w:rsidRPr="00803E36">
        <w:rPr>
          <w:rFonts w:ascii="Times New Roman" w:eastAsia="Calibri" w:hAnsi="Times New Roman" w:cs="Times New Roman"/>
          <w:color w:val="000000"/>
          <w:sz w:val="24"/>
          <w:szCs w:val="24"/>
        </w:rPr>
        <w:t xml:space="preserve">maximális </w:t>
      </w:r>
      <w:r w:rsidRPr="00803E36">
        <w:rPr>
          <w:rFonts w:ascii="Times New Roman" w:eastAsia="Times New Roman" w:hAnsi="Times New Roman" w:cs="Times New Roman"/>
          <w:color w:val="000000"/>
          <w:sz w:val="24"/>
          <w:szCs w:val="24"/>
          <w:lang w:eastAsia="hu-HU"/>
        </w:rPr>
        <w:t xml:space="preserve">referencia </w:t>
      </w:r>
      <w:r w:rsidRPr="00803E36">
        <w:rPr>
          <w:rFonts w:ascii="Times New Roman" w:eastAsia="Calibri" w:hAnsi="Times New Roman" w:cs="Times New Roman"/>
          <w:color w:val="000000"/>
          <w:sz w:val="24"/>
          <w:szCs w:val="24"/>
        </w:rPr>
        <w:t>energiahatékonysági mutató értéke a 4.3.6. fejezet szerint</w:t>
      </w:r>
      <w:r w:rsidRPr="00803E36">
        <w:rPr>
          <w:rFonts w:ascii="Times New Roman" w:eastAsia="Calibri" w:hAnsi="Times New Roman" w:cs="Times New Roman"/>
          <w:i/>
          <w:iCs/>
          <w:color w:val="000000"/>
          <w:sz w:val="24"/>
          <w:szCs w:val="24"/>
        </w:rPr>
        <w:t xml:space="preserve"> [%]</w:t>
      </w:r>
    </w:p>
    <w:p w:rsidR="00E64EAF" w:rsidRPr="00803E36" w:rsidRDefault="00E64EAF" w:rsidP="00E64EAF">
      <w:pPr>
        <w:spacing w:before="120" w:after="120" w:line="240" w:lineRule="auto"/>
        <w:ind w:left="1560" w:hanging="852"/>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EEI</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color w:val="000000"/>
          <w:sz w:val="24"/>
          <w:szCs w:val="24"/>
        </w:rPr>
        <w:t xml:space="preserve">hűtőkészülék energiahatékonysági mutató értéke </w:t>
      </w:r>
      <w:r w:rsidRPr="00803E36">
        <w:rPr>
          <w:rFonts w:ascii="Times New Roman" w:eastAsia="Calibri" w:hAnsi="Times New Roman" w:cs="Times New Roman"/>
          <w:i/>
          <w:iCs/>
          <w:color w:val="000000"/>
          <w:sz w:val="24"/>
          <w:szCs w:val="24"/>
        </w:rPr>
        <w:t>[%]</w:t>
      </w:r>
    </w:p>
    <w:bookmarkEnd w:id="92"/>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4.3.8. Az elszámolható végsőenergia-megtakarítás igazolásához szükséges dokumentumok</w:t>
      </w:r>
    </w:p>
    <w:p w:rsidR="00E64EAF" w:rsidRPr="00803E36" w:rsidRDefault="00E64EAF" w:rsidP="00E64EAF">
      <w:pPr>
        <w:numPr>
          <w:ilvl w:val="0"/>
          <w:numId w:val="59"/>
        </w:num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régi hűtőkészülék névleges elektromos teljesítményfelvétele, </w:t>
      </w:r>
      <w:proofErr w:type="gramStart"/>
      <w:r w:rsidRPr="00803E36">
        <w:rPr>
          <w:rFonts w:ascii="Times New Roman" w:eastAsia="Calibri" w:hAnsi="Times New Roman" w:cs="Times New Roman"/>
          <w:color w:val="000000"/>
          <w:sz w:val="24"/>
          <w:szCs w:val="24"/>
        </w:rPr>
        <w:t>D</w:t>
      </w:r>
      <w:r w:rsidRPr="00803E36">
        <w:rPr>
          <w:rFonts w:ascii="Times New Roman" w:eastAsia="Calibri" w:hAnsi="Times New Roman" w:cs="Times New Roman"/>
          <w:color w:val="000000"/>
          <w:sz w:val="24"/>
          <w:szCs w:val="24"/>
          <w:vertAlign w:val="subscript"/>
        </w:rPr>
        <w:t>A,régi</w:t>
      </w:r>
      <w:proofErr w:type="gramEnd"/>
      <w:r w:rsidRPr="00803E36">
        <w:rPr>
          <w:rFonts w:ascii="Times New Roman" w:eastAsia="Calibri" w:hAnsi="Times New Roman" w:cs="Times New Roman"/>
          <w:color w:val="000000"/>
          <w:sz w:val="24"/>
          <w:szCs w:val="24"/>
        </w:rPr>
        <w:t xml:space="preserve"> [kW], a hűtőkészülék nettó térfogata [liter] és az éves villamos energiafelhasználás, AEC</w:t>
      </w:r>
      <w:r w:rsidRPr="00803E36">
        <w:rPr>
          <w:rFonts w:ascii="Times New Roman" w:eastAsia="Calibri" w:hAnsi="Times New Roman" w:cs="Times New Roman"/>
          <w:color w:val="000000"/>
          <w:sz w:val="24"/>
          <w:szCs w:val="24"/>
          <w:vertAlign w:val="subscript"/>
        </w:rPr>
        <w:t>régi</w:t>
      </w:r>
      <w:r w:rsidRPr="00803E36">
        <w:rPr>
          <w:rFonts w:ascii="Times New Roman" w:eastAsia="Calibri" w:hAnsi="Times New Roman" w:cs="Times New Roman"/>
          <w:color w:val="000000"/>
          <w:sz w:val="24"/>
          <w:szCs w:val="24"/>
        </w:rPr>
        <w:t xml:space="preserve"> [kWh/év] értékeit igazoló műszaki adatlap vagy egyéb dokumentum (korai csere esetén). </w:t>
      </w:r>
    </w:p>
    <w:p w:rsidR="00E64EAF" w:rsidRPr="00803E36" w:rsidRDefault="00E64EAF" w:rsidP="00E64EAF">
      <w:pPr>
        <w:numPr>
          <w:ilvl w:val="0"/>
          <w:numId w:val="59"/>
        </w:num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régi hűtőkészülékek üzembehelyezési dátumát igazoló dokumentum (korai csere esetén). </w:t>
      </w:r>
    </w:p>
    <w:p w:rsidR="00E64EAF" w:rsidRPr="00803E36" w:rsidRDefault="00E64EAF" w:rsidP="00E64EAF">
      <w:pPr>
        <w:numPr>
          <w:ilvl w:val="0"/>
          <w:numId w:val="59"/>
        </w:num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Az új hűtőkészülék névleges elektromos teljesítményfelvétele, </w:t>
      </w:r>
      <w:proofErr w:type="gramStart"/>
      <w:r w:rsidRPr="00803E36">
        <w:rPr>
          <w:rFonts w:ascii="Times New Roman" w:eastAsia="Calibri" w:hAnsi="Times New Roman" w:cs="Times New Roman"/>
          <w:color w:val="000000"/>
          <w:sz w:val="24"/>
          <w:szCs w:val="24"/>
        </w:rPr>
        <w:t>D</w:t>
      </w:r>
      <w:r w:rsidRPr="00803E36">
        <w:rPr>
          <w:rFonts w:ascii="Times New Roman" w:eastAsia="Calibri" w:hAnsi="Times New Roman" w:cs="Times New Roman"/>
          <w:color w:val="000000"/>
          <w:sz w:val="24"/>
          <w:szCs w:val="24"/>
          <w:vertAlign w:val="subscript"/>
        </w:rPr>
        <w:t>A,új</w:t>
      </w:r>
      <w:proofErr w:type="gramEnd"/>
      <w:r w:rsidRPr="00803E36">
        <w:rPr>
          <w:rFonts w:ascii="Times New Roman" w:eastAsia="Calibri" w:hAnsi="Times New Roman" w:cs="Times New Roman"/>
          <w:color w:val="000000"/>
          <w:sz w:val="24"/>
          <w:szCs w:val="24"/>
        </w:rPr>
        <w:t xml:space="preserve"> [kW], a hűtőkészülék nettó térfogata [liter], az éves villamos energiafelhasználás, AEC</w:t>
      </w:r>
      <w:r w:rsidRPr="00803E36">
        <w:rPr>
          <w:rFonts w:ascii="Times New Roman" w:eastAsia="Calibri" w:hAnsi="Times New Roman" w:cs="Times New Roman"/>
          <w:color w:val="000000"/>
          <w:sz w:val="24"/>
          <w:szCs w:val="24"/>
          <w:vertAlign w:val="subscript"/>
        </w:rPr>
        <w:t>új</w:t>
      </w:r>
      <w:r w:rsidRPr="00803E36">
        <w:rPr>
          <w:rFonts w:ascii="Times New Roman" w:eastAsia="Calibri" w:hAnsi="Times New Roman" w:cs="Times New Roman"/>
          <w:color w:val="000000"/>
          <w:sz w:val="24"/>
          <w:szCs w:val="24"/>
        </w:rPr>
        <w:t xml:space="preserve"> [kWh/év] értékeit igazoló műszaki adatlap vagy egyéb dokumentum. </w:t>
      </w:r>
    </w:p>
    <w:p w:rsidR="00E64EAF" w:rsidRPr="00803E36" w:rsidRDefault="00E64EAF" w:rsidP="00E64EAF">
      <w:pPr>
        <w:numPr>
          <w:ilvl w:val="0"/>
          <w:numId w:val="59"/>
        </w:num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Az új hűtőkészülék üzembehelyezését igazoló dokumentum (üzembehelyezési jegyzőkönyv). </w:t>
      </w:r>
    </w:p>
    <w:p w:rsidR="00E64EAF" w:rsidRPr="00803E36" w:rsidRDefault="00E64EAF" w:rsidP="00E64EAF">
      <w:pPr>
        <w:numPr>
          <w:ilvl w:val="0"/>
          <w:numId w:val="59"/>
        </w:numPr>
        <w:spacing w:before="120" w:after="120" w:line="240" w:lineRule="auto"/>
        <w:ind w:left="714"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Számításokkal alátámasztott végsőenergia-megtakarítás [GJ/év].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 xml:space="preserve">4.3.9. Az intézkedés elszámolhatóságának kezdete </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Az intézkedés elszámolhatóságának kezdete az új </w:t>
      </w:r>
      <w:r w:rsidRPr="00803E36">
        <w:rPr>
          <w:rFonts w:ascii="Times New Roman" w:eastAsia="Calibri" w:hAnsi="Times New Roman" w:cs="Times New Roman"/>
          <w:sz w:val="24"/>
          <w:szCs w:val="24"/>
        </w:rPr>
        <w:t xml:space="preserve">hűtőkészülék </w:t>
      </w:r>
      <w:r w:rsidRPr="00803E36">
        <w:rPr>
          <w:rFonts w:ascii="Times New Roman" w:eastAsia="Calibri" w:hAnsi="Times New Roman" w:cs="Times New Roman"/>
          <w:color w:val="000000"/>
          <w:sz w:val="24"/>
          <w:szCs w:val="24"/>
        </w:rPr>
        <w:t xml:space="preserve">üzembe helyezését követő nap. </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p>
    <w:p w:rsidR="00E64EAF" w:rsidRPr="00803E36" w:rsidRDefault="00E64EAF" w:rsidP="00E64EAF">
      <w:pPr>
        <w:keepNext/>
        <w:tabs>
          <w:tab w:val="left" w:pos="738"/>
        </w:tabs>
        <w:autoSpaceDE w:val="0"/>
        <w:autoSpaceDN w:val="0"/>
        <w:spacing w:before="120" w:after="120" w:line="240" w:lineRule="auto"/>
        <w:jc w:val="both"/>
        <w:outlineLvl w:val="1"/>
        <w:rPr>
          <w:rFonts w:ascii="Times New Roman" w:eastAsia="Times New Roman" w:hAnsi="Times New Roman" w:cs="Times New Roman"/>
          <w:b/>
          <w:bCs/>
          <w:sz w:val="24"/>
          <w:szCs w:val="24"/>
        </w:rPr>
      </w:pPr>
      <w:r w:rsidRPr="00803E36">
        <w:rPr>
          <w:rFonts w:ascii="Times New Roman" w:eastAsia="Times New Roman" w:hAnsi="Times New Roman" w:cs="Times New Roman"/>
          <w:b/>
          <w:bCs/>
          <w:sz w:val="24"/>
          <w:szCs w:val="24"/>
        </w:rPr>
        <w:t>4.4.Helyiség és technológiai folyadékhűtők cseréje</w:t>
      </w: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4.4.1. Az intézkedés leírása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4.4.1.1. Az intézkedés általános feltételei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Energiahatékonyság növelő intézkedésnek az az intézkedés tekinthető, melynek során egy régi kevésbé energiahatékony helyiség vagy technológiai folyadékhűtőt egy jobb energiahatékonyságú hűtőberendezésre cserélnek.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az alábbi technológiai folyadékhűtőkre vonatkozik, a 2015/1095 EU rendelet 1. cikk (3) pont szerint:</w:t>
      </w:r>
    </w:p>
    <w:p w:rsidR="00E64EAF" w:rsidRPr="00803E36" w:rsidRDefault="00E64EAF" w:rsidP="00E64EAF">
      <w:pPr>
        <w:numPr>
          <w:ilvl w:val="0"/>
          <w:numId w:val="61"/>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alacsony hőmérsékleten üzemelő technológiai folyadékhűtők;</w:t>
      </w:r>
    </w:p>
    <w:p w:rsidR="00E64EAF" w:rsidRPr="00803E36" w:rsidRDefault="00E64EAF" w:rsidP="00E64EAF">
      <w:pPr>
        <w:numPr>
          <w:ilvl w:val="0"/>
          <w:numId w:val="61"/>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közepes hőmérsékleten üzemelő technológiai folyadékhűtők;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az alábbi helyiség és technológiai folyadékhűtőkre vonatkozik, a 2016/2281 EU rendelet 1. cikk (1) pont szerint:</w:t>
      </w:r>
    </w:p>
    <w:p w:rsidR="00E64EAF" w:rsidRPr="00803E36" w:rsidRDefault="00E64EAF" w:rsidP="00E64EAF">
      <w:pPr>
        <w:numPr>
          <w:ilvl w:val="0"/>
          <w:numId w:val="61"/>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legfeljebb 2 MW mért hűtőteljesítményű hűtőeszközök és magas hőmérsékletű technológiai folyadékhűtők;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 xml:space="preserve">Az intézkedés nem vonatozik a 2015/1095 EU rendelet 1. cikk (3) pont </w:t>
      </w:r>
      <w:proofErr w:type="gramStart"/>
      <w:r w:rsidRPr="00803E36">
        <w:rPr>
          <w:rFonts w:ascii="Times New Roman" w:eastAsia="Calibri" w:hAnsi="Times New Roman" w:cs="Times New Roman"/>
          <w:sz w:val="24"/>
          <w:szCs w:val="24"/>
        </w:rPr>
        <w:t>a)-</w:t>
      </w:r>
      <w:proofErr w:type="gramEnd"/>
      <w:r w:rsidRPr="00803E36">
        <w:rPr>
          <w:rFonts w:ascii="Times New Roman" w:eastAsia="Calibri" w:hAnsi="Times New Roman" w:cs="Times New Roman"/>
          <w:sz w:val="24"/>
          <w:szCs w:val="24"/>
        </w:rPr>
        <w:t>tól d)-ig felsorolt hűtőkre, valamint a 2016/2281 EU rendelet 1. cikk (2) pont a)-tól m)-ig felsorolt hűtőkre.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4.4.1.2. Fogalommeghatározások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Fogalommeghatározások a 2015/1095 és a 2016/2281 EU rendelet szerint:</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„technológiai hűtő”</w:t>
      </w:r>
      <w:r w:rsidRPr="00803E36">
        <w:rPr>
          <w:rFonts w:ascii="Times New Roman" w:eastAsia="Calibri" w:hAnsi="Times New Roman" w:cs="Times New Roman"/>
          <w:bCs/>
          <w:iCs/>
          <w:sz w:val="24"/>
          <w:szCs w:val="24"/>
        </w:rPr>
        <w:t>: legalább egy kompresszort és egy elpárologtatót magában foglaló termék, amely egy hűtött készülék vagy rendszer folyamatos hűtése érdekében képes egy folyadékot lehűteni és annak hőmérsékletét szinten tartani; nem feltétlenül tartalmaz kondenzátort, hűtőkör-részegységeket vagy egyéb segédberendezéseket</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„alacsony hőmérséklet”</w:t>
      </w:r>
      <w:r w:rsidRPr="00803E36">
        <w:rPr>
          <w:rFonts w:ascii="Times New Roman" w:eastAsia="Calibri" w:hAnsi="Times New Roman" w:cs="Times New Roman"/>
          <w:bCs/>
          <w:iCs/>
          <w:sz w:val="24"/>
          <w:szCs w:val="24"/>
        </w:rPr>
        <w:t>: azt a használatot jelzi, melynek során a technológiai hűtő standard mérési körülmények mellett – 25 °C beltéri hőcserélő-kimeneti hőmérsékleten a mért hűtőteljesítményét adja le.</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„közepes hőmérséklet”</w:t>
      </w:r>
      <w:r w:rsidRPr="00803E36">
        <w:rPr>
          <w:rFonts w:ascii="Times New Roman" w:eastAsia="Calibri" w:hAnsi="Times New Roman" w:cs="Times New Roman"/>
          <w:bCs/>
          <w:iCs/>
          <w:sz w:val="24"/>
          <w:szCs w:val="24"/>
        </w:rPr>
        <w:t>: azt a használatot jelzi, amelynek során a technológiai hűtő standard mérési körülmények mellett – 8 °C beltéri hőcserélő-kimeneti hőmérsékleten a mért hűtőteljesítményét adja le.</w:t>
      </w:r>
    </w:p>
    <w:p w:rsidR="00E64EAF" w:rsidRPr="00803E36" w:rsidRDefault="00E64EAF" w:rsidP="00E64EAF">
      <w:pPr>
        <w:spacing w:before="120" w:after="120" w:line="240" w:lineRule="auto"/>
        <w:jc w:val="both"/>
        <w:rPr>
          <w:rFonts w:ascii="Times New Roman" w:eastAsia="Calibri" w:hAnsi="Times New Roman" w:cs="Times New Roman"/>
          <w:bCs/>
          <w:iCs/>
          <w:sz w:val="24"/>
          <w:szCs w:val="24"/>
        </w:rPr>
      </w:pPr>
      <w:r w:rsidRPr="00803E36">
        <w:rPr>
          <w:rFonts w:ascii="Times New Roman" w:eastAsia="Calibri" w:hAnsi="Times New Roman" w:cs="Times New Roman"/>
          <w:bCs/>
          <w:i/>
          <w:sz w:val="24"/>
          <w:szCs w:val="24"/>
        </w:rPr>
        <w:t>„magas hőmérséklet”</w:t>
      </w:r>
      <w:r w:rsidRPr="00803E36">
        <w:rPr>
          <w:rFonts w:ascii="Times New Roman" w:eastAsia="Calibri" w:hAnsi="Times New Roman" w:cs="Times New Roman"/>
          <w:bCs/>
          <w:iCs/>
          <w:sz w:val="24"/>
          <w:szCs w:val="24"/>
        </w:rPr>
        <w:t>: azt a használatot jelzi, amelynek során a technológiai hűtő standard mérési körülmények mellett 7 °C beltéri hőcserélő-kimeneti hőmérsékleten a mért hűtőteljesítményét adja le.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„Névleges hűtési teljesítmény (P</w:t>
      </w:r>
      <w:r w:rsidRPr="00803E36">
        <w:rPr>
          <w:rFonts w:ascii="Times New Roman" w:eastAsia="Calibri" w:hAnsi="Times New Roman" w:cs="Times New Roman"/>
          <w:bCs/>
          <w:i/>
          <w:sz w:val="24"/>
          <w:szCs w:val="24"/>
          <w:vertAlign w:val="subscript"/>
        </w:rPr>
        <w:t>A</w:t>
      </w:r>
      <w:r w:rsidRPr="00803E36">
        <w:rPr>
          <w:rFonts w:ascii="Times New Roman" w:eastAsia="Calibri" w:hAnsi="Times New Roman" w:cs="Times New Roman"/>
          <w:bCs/>
          <w:i/>
          <w:sz w:val="24"/>
          <w:szCs w:val="24"/>
        </w:rPr>
        <w:t>)”:</w:t>
      </w:r>
      <w:r w:rsidRPr="00803E36">
        <w:rPr>
          <w:rFonts w:ascii="Times New Roman" w:eastAsia="Calibri" w:hAnsi="Times New Roman" w:cs="Times New Roman"/>
          <w:sz w:val="24"/>
          <w:szCs w:val="24"/>
        </w:rPr>
        <w:t xml:space="preserve"> kW-ban, két tizedesjegy pontossággal kifejezett azon hűtési teljesítmény, amelyet egy technológiai hűtő teljes terhelés mellett és standard mérési körülmények között – léghűtéses technológiai hűtők esetében 35 °C-os környezeti referencia-hőmérsékleten, vízhűtéses technológiai hűtők esetében pedig a kondenzátornál mért 30 °C-os bemeneti vízhőmérséklet mellett – biztosít.</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bCs/>
          <w:i/>
          <w:sz w:val="24"/>
          <w:szCs w:val="24"/>
        </w:rPr>
        <w:t>„Szezonális hűtési jóságfok (SEPR)”</w:t>
      </w:r>
      <w:r w:rsidRPr="00803E36">
        <w:rPr>
          <w:rFonts w:ascii="Times New Roman" w:eastAsia="Calibri" w:hAnsi="Times New Roman" w:cs="Times New Roman"/>
          <w:i/>
          <w:sz w:val="24"/>
          <w:szCs w:val="24"/>
        </w:rPr>
        <w:t>:</w:t>
      </w:r>
      <w:r w:rsidRPr="00803E36">
        <w:rPr>
          <w:rFonts w:ascii="Times New Roman" w:eastAsia="Calibri" w:hAnsi="Times New Roman" w:cs="Times New Roman"/>
          <w:sz w:val="24"/>
          <w:szCs w:val="24"/>
        </w:rPr>
        <w:t xml:space="preserve"> egy folyadékhűtőt standard mérési körülmények közötti hűtés tekintetében jellemző, két tizedesjegy pontossággal megadott jóságfok, amely tükrözi a terhelés és a környezeti hőmérséklet egyéves időszakon belül bekövetkező változásait, és amelynek kiszámítása az éves hűtési igény és az éves villamosenergia-fogyasztás közötti arány megállapításával történik.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4.4.2. A kiindulási állapot és az intézkedést követő állapot rögzítése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tárgyát képező technológiai folyadékhűtő névleges műszaki adatait és az üzemviteli jellemzőit a 4.1.2. táblázat szerint kell rögzíteni.</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4.4.2. táblázat</w:t>
      </w:r>
      <w:r w:rsidRPr="00803E36">
        <w:rPr>
          <w:rFonts w:ascii="Times New Roman" w:eastAsia="Calibri" w:hAnsi="Times New Roman" w:cs="Times New Roman"/>
          <w:color w:val="000000"/>
          <w:sz w:val="24"/>
          <w:szCs w:val="24"/>
        </w:rPr>
        <w:br/>
        <w:t>Műszaki paraméterek és üzemviteli jellemzők rögzítése</w:t>
      </w:r>
    </w:p>
    <w:tbl>
      <w:tblPr>
        <w:tblStyle w:val="Rcsostblzat6"/>
        <w:tblW w:w="0" w:type="auto"/>
        <w:tblLook w:val="04A0" w:firstRow="1" w:lastRow="0" w:firstColumn="1" w:lastColumn="0" w:noHBand="0" w:noVBand="1"/>
      </w:tblPr>
      <w:tblGrid>
        <w:gridCol w:w="816"/>
        <w:gridCol w:w="5405"/>
        <w:gridCol w:w="1429"/>
        <w:gridCol w:w="1412"/>
      </w:tblGrid>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A</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B</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C</w:t>
            </w:r>
          </w:p>
        </w:tc>
        <w:tc>
          <w:tcPr>
            <w:tcW w:w="1412" w:type="dxa"/>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D</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Sorok száma</w:t>
            </w:r>
          </w:p>
        </w:tc>
        <w:tc>
          <w:tcPr>
            <w:tcW w:w="5405"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Műszaki paraméter</w:t>
            </w:r>
          </w:p>
        </w:tc>
        <w:tc>
          <w:tcPr>
            <w:tcW w:w="1429"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Régi </w:t>
            </w:r>
          </w:p>
        </w:tc>
        <w:tc>
          <w:tcPr>
            <w:tcW w:w="1412" w:type="dxa"/>
            <w:vAlign w:val="center"/>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t xml:space="preserve">Új </w:t>
            </w: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1</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Gyártó</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2</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Típus (modellazonosító)</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3</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w:t>
            </w:r>
            <w:r w:rsidRPr="00803E36">
              <w:rPr>
                <w:rFonts w:ascii="Times New Roman" w:eastAsia="Calibri" w:hAnsi="Times New Roman" w:cs="Times New Roman"/>
                <w:sz w:val="24"/>
                <w:szCs w:val="24"/>
              </w:rPr>
              <w:t>folyadékhűtő</w:t>
            </w:r>
            <w:r w:rsidRPr="00803E36">
              <w:rPr>
                <w:rFonts w:ascii="Times New Roman" w:eastAsia="Calibri" w:hAnsi="Times New Roman" w:cs="Times New Roman"/>
                <w:color w:val="000000"/>
                <w:sz w:val="24"/>
                <w:szCs w:val="24"/>
              </w:rPr>
              <w:t xml:space="preserve"> üzembe helyezésének dátuma</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lastRenderedPageBreak/>
              <w:t>4</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w:t>
            </w:r>
            <w:r w:rsidRPr="00803E36">
              <w:rPr>
                <w:rFonts w:ascii="Times New Roman" w:eastAsia="Calibri" w:hAnsi="Times New Roman" w:cs="Times New Roman"/>
                <w:sz w:val="24"/>
                <w:szCs w:val="24"/>
              </w:rPr>
              <w:t>folyadékhűtő</w:t>
            </w:r>
            <w:r w:rsidRPr="00803E36">
              <w:rPr>
                <w:rFonts w:ascii="Times New Roman" w:eastAsia="Calibri" w:hAnsi="Times New Roman" w:cs="Times New Roman"/>
                <w:color w:val="000000"/>
                <w:sz w:val="24"/>
                <w:szCs w:val="24"/>
              </w:rPr>
              <w:t xml:space="preserve"> névleges hűtési teljesítménye, P</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 xml:space="preserve">[kW] </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5</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Üzemi hőmérséklet </w:t>
            </w:r>
            <w:r w:rsidRPr="00803E36">
              <w:rPr>
                <w:rFonts w:ascii="Times New Roman" w:eastAsia="Calibri" w:hAnsi="Times New Roman" w:cs="Times New Roman"/>
                <w:sz w:val="24"/>
                <w:szCs w:val="24"/>
              </w:rPr>
              <w:t>(magas, közepes vagy alacsony)</w:t>
            </w:r>
          </w:p>
        </w:tc>
        <w:tc>
          <w:tcPr>
            <w:tcW w:w="2841" w:type="dxa"/>
            <w:gridSpan w:val="2"/>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6</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Hőtovábbító közeg típusa a kondenzációs oldalon (levegő vagy víz)</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7</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Szezonális hűtési jóságfok, SEPR</w:t>
            </w:r>
            <w:r w:rsidRPr="00803E36">
              <w:rPr>
                <w:rFonts w:ascii="Times New Roman" w:eastAsia="Calibri" w:hAnsi="Times New Roman" w:cs="Times New Roman"/>
                <w:color w:val="000000"/>
                <w:sz w:val="24"/>
                <w:szCs w:val="24"/>
                <w:vertAlign w:val="superscript"/>
              </w:rPr>
              <w:t>1</w:t>
            </w:r>
          </w:p>
        </w:tc>
        <w:tc>
          <w:tcPr>
            <w:tcW w:w="1429" w:type="dxa"/>
          </w:tcPr>
          <w:p w:rsidR="00E64EAF" w:rsidRPr="00803E36" w:rsidRDefault="00E64EAF" w:rsidP="000A2C73">
            <w:pPr>
              <w:spacing w:before="120" w:after="120"/>
              <w:rPr>
                <w:rFonts w:ascii="Times New Roman" w:eastAsia="Calibri" w:hAnsi="Times New Roman" w:cs="Times New Roman"/>
                <w:color w:val="000000"/>
                <w:sz w:val="24"/>
                <w:szCs w:val="24"/>
              </w:rPr>
            </w:pPr>
          </w:p>
        </w:tc>
        <w:tc>
          <w:tcPr>
            <w:tcW w:w="1412" w:type="dxa"/>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c>
          <w:tcPr>
            <w:tcW w:w="816"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8</w:t>
            </w:r>
          </w:p>
        </w:tc>
        <w:tc>
          <w:tcPr>
            <w:tcW w:w="5405" w:type="dxa"/>
          </w:tcPr>
          <w:p w:rsidR="00E64EAF" w:rsidRPr="00803E36" w:rsidRDefault="00E64EAF" w:rsidP="000A2C73">
            <w:pPr>
              <w:spacing w:before="120" w:after="120"/>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t>Folyadékhűtő</w:t>
            </w:r>
            <w:r w:rsidRPr="00803E36">
              <w:rPr>
                <w:rFonts w:ascii="Times New Roman" w:eastAsia="Calibri" w:hAnsi="Times New Roman" w:cs="Times New Roman"/>
                <w:color w:val="000000"/>
                <w:sz w:val="24"/>
                <w:szCs w:val="24"/>
              </w:rPr>
              <w:t xml:space="preserve"> átlagos terhelése, 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EUAlbertina_Bold" w:eastAsia="Calibri" w:hAnsi="EUAlbertina_Bold" w:cs="Times New Roman"/>
                <w:b/>
                <w:bCs/>
                <w:color w:val="242021"/>
                <w:sz w:val="24"/>
                <w:szCs w:val="24"/>
              </w:rPr>
              <w:t xml:space="preserve"> </w:t>
            </w:r>
            <w:r w:rsidRPr="00803E36">
              <w:rPr>
                <w:rFonts w:ascii="Times New Roman" w:eastAsia="Calibri" w:hAnsi="Times New Roman" w:cs="Times New Roman"/>
                <w:i/>
                <w:iCs/>
                <w:color w:val="000000"/>
                <w:sz w:val="24"/>
                <w:szCs w:val="24"/>
              </w:rPr>
              <w:t>[%]</w:t>
            </w:r>
          </w:p>
        </w:tc>
        <w:tc>
          <w:tcPr>
            <w:tcW w:w="2841" w:type="dxa"/>
            <w:gridSpan w:val="2"/>
          </w:tcPr>
          <w:p w:rsidR="00E64EAF" w:rsidRPr="00803E36" w:rsidRDefault="00E64EAF" w:rsidP="000A2C73">
            <w:pPr>
              <w:spacing w:before="120" w:after="120"/>
              <w:rPr>
                <w:rFonts w:ascii="Times New Roman" w:eastAsia="Calibri" w:hAnsi="Times New Roman" w:cs="Times New Roman"/>
                <w:color w:val="000000"/>
                <w:sz w:val="24"/>
                <w:szCs w:val="24"/>
              </w:rPr>
            </w:pPr>
          </w:p>
        </w:tc>
      </w:tr>
      <w:tr w:rsidR="00E64EAF" w:rsidRPr="00803E36" w:rsidTr="000A2C73">
        <w:trPr>
          <w:trHeight w:val="340"/>
        </w:trPr>
        <w:tc>
          <w:tcPr>
            <w:tcW w:w="816"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9</w:t>
            </w:r>
          </w:p>
        </w:tc>
        <w:tc>
          <w:tcPr>
            <w:tcW w:w="5405" w:type="dxa"/>
          </w:tcPr>
          <w:p w:rsidR="00E64EAF" w:rsidRPr="00803E36" w:rsidRDefault="00E64EAF" w:rsidP="000A2C73">
            <w:pPr>
              <w:tabs>
                <w:tab w:val="right" w:pos="8222"/>
              </w:tabs>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Éves üzemidő, τ [h/év]</w:t>
            </w:r>
          </w:p>
        </w:tc>
        <w:tc>
          <w:tcPr>
            <w:tcW w:w="2841"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r>
    </w:tbl>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vertAlign w:val="superscript"/>
        </w:rPr>
        <w:t>1</w:t>
      </w:r>
      <w:r w:rsidRPr="00803E36">
        <w:rPr>
          <w:rFonts w:ascii="Times New Roman" w:eastAsia="Calibri" w:hAnsi="Times New Roman" w:cs="Times New Roman"/>
          <w:color w:val="000000"/>
          <w:sz w:val="24"/>
          <w:szCs w:val="24"/>
        </w:rPr>
        <w:t xml:space="preserve"> Amennyiben a régi berendezés</w:t>
      </w:r>
      <w:r w:rsidRPr="00803E36">
        <w:rPr>
          <w:rFonts w:ascii="Times New Roman" w:eastAsia="Calibri" w:hAnsi="Times New Roman" w:cs="Times New Roman"/>
          <w:color w:val="000000"/>
          <w:sz w:val="24"/>
          <w:szCs w:val="24"/>
          <w:vertAlign w:val="subscript"/>
        </w:rPr>
        <w:t xml:space="preserve"> </w:t>
      </w:r>
      <w:r w:rsidRPr="00803E36">
        <w:rPr>
          <w:rFonts w:ascii="Times New Roman" w:eastAsia="Calibri" w:hAnsi="Times New Roman" w:cs="Times New Roman"/>
          <w:color w:val="000000"/>
          <w:sz w:val="24"/>
          <w:szCs w:val="24"/>
        </w:rPr>
        <w:t>SEPR adatai dokumentáltan nem támaszthatók alá, úgy jelen jegyzék szerint korai cserét nem lehet elszámolni.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4.4.3. Az intézkedés élettartama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élettartama 15 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4.4.4. Az intézkedés hatásának csökkenése évente – avulás mértéke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alkalmazása esetén az energiamegtakarítás éves avulásával nem kell számolni.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4.4.5. Az intézkedés által elért energiamegtakarítás számítási elve</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4.4.5.1. Számítási elv kiválasztása</w:t>
      </w:r>
    </w:p>
    <w:p w:rsidR="00E64EAF" w:rsidRPr="00803E36" w:rsidRDefault="00E64EAF" w:rsidP="00E64EAF">
      <w:pPr>
        <w:spacing w:before="120" w:after="120" w:line="240" w:lineRule="auto"/>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 xml:space="preserve">A helyiség és technológiai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k </w:t>
      </w:r>
      <w:r w:rsidRPr="00803E36">
        <w:rPr>
          <w:rFonts w:ascii="Times New Roman" w:eastAsia="Calibri" w:hAnsi="Times New Roman" w:cs="Times New Roman"/>
          <w:color w:val="000000"/>
          <w:sz w:val="24"/>
          <w:szCs w:val="24"/>
        </w:rPr>
        <w:t>cseréje által elért végsőenergia-megtakarítás számításánál figyelembe kell</w:t>
      </w:r>
      <w:r w:rsidRPr="00803E36">
        <w:rPr>
          <w:rFonts w:ascii="Calibri" w:eastAsia="Calibri" w:hAnsi="Calibri" w:cs="Times New Roman"/>
          <w:color w:val="000000"/>
          <w:sz w:val="24"/>
          <w:szCs w:val="24"/>
        </w:rPr>
        <w:t xml:space="preserve"> v</w:t>
      </w:r>
      <w:r w:rsidRPr="00803E36">
        <w:rPr>
          <w:rFonts w:ascii="Times New Roman" w:eastAsia="Calibri" w:hAnsi="Times New Roman" w:cs="Times New Roman"/>
          <w:color w:val="000000"/>
          <w:sz w:val="24"/>
          <w:szCs w:val="24"/>
        </w:rPr>
        <w:t xml:space="preserve">enni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k </w:t>
      </w:r>
      <w:r w:rsidRPr="00803E36">
        <w:rPr>
          <w:rFonts w:ascii="Times New Roman" w:eastAsia="Calibri" w:hAnsi="Times New Roman" w:cs="Times New Roman"/>
          <w:color w:val="000000"/>
          <w:sz w:val="24"/>
          <w:szCs w:val="24"/>
        </w:rPr>
        <w:t>élettartamát.</w:t>
      </w:r>
      <w:r w:rsidRPr="00803E36">
        <w:rPr>
          <w:rFonts w:ascii="Calibri" w:eastAsia="Calibri" w:hAnsi="Calibri" w:cs="Times New Roman"/>
          <w:color w:val="000000"/>
          <w:sz w:val="24"/>
          <w:szCs w:val="24"/>
        </w:rPr>
        <w:t xml:space="preserve"> </w:t>
      </w:r>
    </w:p>
    <w:p w:rsidR="00E64EAF" w:rsidRPr="00803E36" w:rsidRDefault="00E64EAF" w:rsidP="00E64EAF">
      <w:pPr>
        <w:numPr>
          <w:ilvl w:val="0"/>
          <w:numId w:val="23"/>
        </w:numPr>
        <w:spacing w:before="120" w:after="120" w:line="240" w:lineRule="auto"/>
        <w:ind w:left="357"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Amennyiben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még nem érte el az </w:t>
      </w:r>
      <w:r w:rsidRPr="00803E36">
        <w:rPr>
          <w:rFonts w:ascii="Times New Roman" w:eastAsia="Calibri" w:hAnsi="Times New Roman" w:cs="Times New Roman"/>
          <w:sz w:val="24"/>
          <w:szCs w:val="24"/>
        </w:rPr>
        <w:t>elszámolható maximális</w:t>
      </w:r>
      <w:r w:rsidRPr="00803E36">
        <w:rPr>
          <w:rFonts w:ascii="Times New Roman" w:eastAsia="Calibri" w:hAnsi="Times New Roman" w:cs="Times New Roman"/>
          <w:color w:val="000000"/>
          <w:sz w:val="24"/>
          <w:szCs w:val="24"/>
        </w:rPr>
        <w:t xml:space="preserve"> élettartamának végét, az Ehat.vhr. 7. mellékletének 2.6. pontja szerint az intézkedés korai cserének minősül, így az élettartam lejártáig lévő időszakra a</w:t>
      </w:r>
      <w:r w:rsidRPr="00803E36">
        <w:rPr>
          <w:rFonts w:ascii="Times New Roman" w:eastAsia="Calibri" w:hAnsi="Times New Roman" w:cs="Times New Roman"/>
          <w:sz w:val="24"/>
          <w:szCs w:val="24"/>
        </w:rPr>
        <w:t xml:space="preserve"> </w:t>
      </w:r>
      <w:r w:rsidRPr="00803E36">
        <w:rPr>
          <w:rFonts w:ascii="Times New Roman" w:eastAsia="Times New Roman" w:hAnsi="Times New Roman" w:cs="Times New Roman"/>
          <w:color w:val="000000"/>
          <w:sz w:val="24"/>
          <w:szCs w:val="24"/>
          <w:lang w:eastAsia="hu-HU"/>
        </w:rPr>
        <w:t>régi</w:t>
      </w:r>
      <w:r w:rsidRPr="00803E36">
        <w:rPr>
          <w:rFonts w:ascii="Times New Roman" w:eastAsia="Calibri" w:hAnsi="Times New Roman" w:cs="Times New Roman"/>
          <w:sz w:val="24"/>
          <w:szCs w:val="24"/>
        </w:rPr>
        <w:t xml:space="preserve"> folyadék</w:t>
      </w:r>
      <w:r w:rsidRPr="00803E36">
        <w:rPr>
          <w:rFonts w:ascii="Times New Roman" w:eastAsia="Calibri" w:hAnsi="Times New Roman" w:cs="Times New Roman"/>
          <w:color w:val="000000"/>
          <w:sz w:val="24"/>
          <w:szCs w:val="24"/>
        </w:rPr>
        <w:t xml:space="preserve">hűtő </w:t>
      </w:r>
      <w:r w:rsidRPr="00803E36">
        <w:rPr>
          <w:rFonts w:ascii="Times New Roman" w:eastAsia="Calibri" w:hAnsi="Times New Roman" w:cs="Times New Roman"/>
          <w:sz w:val="24"/>
          <w:szCs w:val="24"/>
        </w:rPr>
        <w:t>és az új folyadék</w:t>
      </w:r>
      <w:r w:rsidRPr="00803E36">
        <w:rPr>
          <w:rFonts w:ascii="Times New Roman" w:eastAsia="Calibri" w:hAnsi="Times New Roman" w:cs="Times New Roman"/>
          <w:color w:val="000000"/>
          <w:sz w:val="24"/>
          <w:szCs w:val="24"/>
        </w:rPr>
        <w:t xml:space="preserve">hűtő </w:t>
      </w:r>
      <w:r w:rsidRPr="00803E36">
        <w:rPr>
          <w:rFonts w:ascii="Times New Roman" w:eastAsia="Calibri" w:hAnsi="Times New Roman" w:cs="Times New Roman"/>
          <w:sz w:val="24"/>
          <w:szCs w:val="24"/>
        </w:rPr>
        <w:t>éves energiafelhasználásának különbségéből számítható az éves energiamegtakarítás.</w:t>
      </w:r>
    </w:p>
    <w:p w:rsidR="00E64EAF" w:rsidRPr="00803E36" w:rsidRDefault="00E64EAF" w:rsidP="00E64EAF">
      <w:pPr>
        <w:spacing w:before="120" w:after="120" w:line="240" w:lineRule="auto"/>
        <w:ind w:left="357"/>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 régi és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SEPR értékeit változatlan üzemviteli feltételek mellett kell összehasonlítani. </w:t>
      </w:r>
    </w:p>
    <w:p w:rsidR="00E64EAF" w:rsidRPr="00803E36" w:rsidRDefault="00E64EAF" w:rsidP="00E64EAF">
      <w:pPr>
        <w:numPr>
          <w:ilvl w:val="0"/>
          <w:numId w:val="23"/>
        </w:numPr>
        <w:spacing w:before="120" w:after="120" w:line="240" w:lineRule="auto"/>
        <w:ind w:left="357"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Ha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élettartama meghaladta az </w:t>
      </w:r>
      <w:r w:rsidRPr="00803E36">
        <w:rPr>
          <w:rFonts w:ascii="Times New Roman" w:eastAsia="Calibri" w:hAnsi="Times New Roman" w:cs="Times New Roman"/>
          <w:sz w:val="24"/>
          <w:szCs w:val="24"/>
        </w:rPr>
        <w:t xml:space="preserve">elszámolható maximális </w:t>
      </w:r>
      <w:r w:rsidRPr="00803E36">
        <w:rPr>
          <w:rFonts w:ascii="Times New Roman" w:eastAsia="Calibri" w:hAnsi="Times New Roman" w:cs="Times New Roman"/>
          <w:color w:val="000000"/>
          <w:sz w:val="24"/>
          <w:szCs w:val="24"/>
        </w:rPr>
        <w:t xml:space="preserve">élettartamának végét,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energiafelhasználását az adott berendezés környezettudatos tervezésre vonatkozó EU rendeletben előírt </w:t>
      </w:r>
      <w:r w:rsidRPr="00803E36">
        <w:rPr>
          <w:rFonts w:ascii="Times New Roman" w:eastAsia="Times New Roman" w:hAnsi="Times New Roman" w:cs="Times New Roman"/>
          <w:color w:val="000000"/>
          <w:sz w:val="24"/>
          <w:szCs w:val="24"/>
          <w:lang w:eastAsia="hu-HU"/>
        </w:rPr>
        <w:t xml:space="preserve">energiahatékonysági </w:t>
      </w:r>
      <w:r w:rsidRPr="00803E36">
        <w:rPr>
          <w:rFonts w:ascii="Times New Roman" w:eastAsia="Calibri" w:hAnsi="Times New Roman" w:cs="Times New Roman"/>
          <w:color w:val="000000"/>
          <w:sz w:val="24"/>
          <w:szCs w:val="24"/>
        </w:rPr>
        <w:t xml:space="preserve">minimumkövetelményekhez kell viszonyítani, így a többlet energiamegtakarítás az az érték, amennyivel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 xml:space="preserve">energiafelhasználása kevesebb az </w:t>
      </w:r>
      <w:r w:rsidRPr="00803E36">
        <w:rPr>
          <w:rFonts w:ascii="Times New Roman" w:eastAsia="Times New Roman" w:hAnsi="Times New Roman" w:cs="Times New Roman"/>
          <w:color w:val="000000"/>
          <w:sz w:val="24"/>
          <w:szCs w:val="24"/>
          <w:lang w:eastAsia="hu-HU"/>
        </w:rPr>
        <w:t xml:space="preserve">energiahatékonysági </w:t>
      </w:r>
      <w:r w:rsidRPr="00803E36">
        <w:rPr>
          <w:rFonts w:ascii="Times New Roman" w:eastAsia="Calibri" w:hAnsi="Times New Roman" w:cs="Times New Roman"/>
          <w:color w:val="000000"/>
          <w:sz w:val="24"/>
          <w:szCs w:val="24"/>
        </w:rPr>
        <w:t>minimumkövetelményeknek megfelelő referencia felhasználásnál.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4.4.5.2. Tipizált üzemviteli paraméterek</w:t>
      </w:r>
    </w:p>
    <w:p w:rsidR="00E64EAF" w:rsidRPr="00803E36" w:rsidRDefault="00E64EAF" w:rsidP="00E64EAF">
      <w:pPr>
        <w:spacing w:before="120" w:after="120" w:line="240" w:lineRule="auto"/>
        <w:jc w:val="both"/>
        <w:rPr>
          <w:rFonts w:ascii="Times New Roman" w:eastAsia="Calibri" w:hAnsi="Times New Roman" w:cs="Times New Roman"/>
          <w:color w:val="FF0000"/>
          <w:sz w:val="24"/>
          <w:szCs w:val="24"/>
        </w:rPr>
      </w:pPr>
      <w:r w:rsidRPr="00803E36">
        <w:rPr>
          <w:rFonts w:ascii="Times New Roman" w:eastAsia="Calibri" w:hAnsi="Times New Roman" w:cs="Times New Roman"/>
          <w:color w:val="000000"/>
          <w:sz w:val="24"/>
          <w:szCs w:val="24"/>
        </w:rPr>
        <w:t xml:space="preserve">A régi és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átlagos terhelése, a hűtési </w:t>
      </w:r>
      <w:r w:rsidRPr="00803E36">
        <w:rPr>
          <w:rFonts w:ascii="Times New Roman" w:eastAsia="Calibri" w:hAnsi="Times New Roman" w:cs="Times New Roman"/>
          <w:sz w:val="24"/>
          <w:szCs w:val="24"/>
        </w:rPr>
        <w:t>hőmérséklet</w:t>
      </w:r>
      <w:r w:rsidRPr="00803E36">
        <w:rPr>
          <w:rFonts w:ascii="Times New Roman" w:eastAsia="Calibri" w:hAnsi="Times New Roman" w:cs="Times New Roman"/>
          <w:iCs/>
          <w:color w:val="000000"/>
          <w:sz w:val="24"/>
          <w:szCs w:val="24"/>
        </w:rPr>
        <w:t xml:space="preserve"> alapján</w:t>
      </w:r>
      <w:r w:rsidRPr="00803E36">
        <w:rPr>
          <w:rFonts w:ascii="Times New Roman" w:eastAsia="Calibri" w:hAnsi="Times New Roman" w:cs="Times New Roman"/>
          <w:color w:val="000000"/>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w:t>
      </w:r>
      <w:r w:rsidRPr="00803E36">
        <w:rPr>
          <w:rFonts w:ascii="EUAlbertina_Bold" w:eastAsia="Calibri" w:hAnsi="EUAlbertina_Bold" w:cs="Times New Roman"/>
          <w:b/>
          <w:bCs/>
          <w:color w:val="242021"/>
          <w:sz w:val="24"/>
          <w:szCs w:val="24"/>
        </w:rPr>
        <w:t xml:space="preserve"> </w:t>
      </w:r>
      <w:r w:rsidRPr="00803E36">
        <w:rPr>
          <w:rFonts w:ascii="Times New Roman" w:eastAsia="Calibri" w:hAnsi="Times New Roman" w:cs="Times New Roman"/>
          <w:i/>
          <w:iCs/>
          <w:color w:val="000000"/>
          <w:sz w:val="24"/>
          <w:szCs w:val="24"/>
        </w:rPr>
        <w:t>[</w:t>
      </w:r>
      <w:proofErr w:type="gramEnd"/>
      <w:r w:rsidRPr="00803E36">
        <w:rPr>
          <w:rFonts w:ascii="Times New Roman" w:eastAsia="Calibri" w:hAnsi="Times New Roman" w:cs="Times New Roman"/>
          <w:i/>
          <w:iCs/>
          <w:color w:val="000000"/>
          <w:sz w:val="24"/>
          <w:szCs w:val="24"/>
        </w:rPr>
        <w:t>%].</w:t>
      </w:r>
    </w:p>
    <w:p w:rsidR="00E64EAF" w:rsidRPr="00803E36" w:rsidRDefault="00E64EAF" w:rsidP="00E64EAF">
      <w:pPr>
        <w:numPr>
          <w:ilvl w:val="0"/>
          <w:numId w:val="25"/>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Magas hőmérsékletű folyadék</w:t>
      </w:r>
      <w:r w:rsidRPr="00803E36">
        <w:rPr>
          <w:rFonts w:ascii="Times New Roman" w:eastAsia="Calibri" w:hAnsi="Times New Roman" w:cs="Times New Roman"/>
          <w:color w:val="000000"/>
          <w:sz w:val="24"/>
          <w:szCs w:val="24"/>
        </w:rPr>
        <w:t>hűtő átlagos terhelése</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A,m</w:t>
      </w:r>
      <w:proofErr w:type="gramEnd"/>
      <w:r w:rsidRPr="00803E36">
        <w:rPr>
          <w:rFonts w:ascii="Times New Roman" w:eastAsia="Calibri" w:hAnsi="Times New Roman" w:cs="Times New Roman"/>
          <w:color w:val="000000"/>
          <w:sz w:val="24"/>
          <w:szCs w:val="24"/>
        </w:rPr>
        <w:t xml:space="preserve"> = 65%</w:t>
      </w:r>
    </w:p>
    <w:p w:rsidR="00E64EAF" w:rsidRPr="00803E36" w:rsidRDefault="00E64EAF" w:rsidP="00E64EAF">
      <w:pPr>
        <w:numPr>
          <w:ilvl w:val="0"/>
          <w:numId w:val="25"/>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Közepes hőmérsékletű folyadék</w:t>
      </w:r>
      <w:r w:rsidRPr="00803E36">
        <w:rPr>
          <w:rFonts w:ascii="Times New Roman" w:eastAsia="Calibri" w:hAnsi="Times New Roman" w:cs="Times New Roman"/>
          <w:color w:val="000000"/>
          <w:sz w:val="24"/>
          <w:szCs w:val="24"/>
        </w:rPr>
        <w:t>hűtő átlagos terhelése</w:t>
      </w:r>
      <w:r w:rsidRPr="00803E36">
        <w:rPr>
          <w:rFonts w:ascii="Times New Roman" w:eastAsia="Calibri" w:hAnsi="Times New Roman" w:cs="Times New Roman"/>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A,k</w:t>
      </w:r>
      <w:proofErr w:type="gramEnd"/>
      <w:r w:rsidRPr="00803E36">
        <w:rPr>
          <w:rFonts w:ascii="Times New Roman" w:eastAsia="Calibri" w:hAnsi="Times New Roman" w:cs="Times New Roman"/>
          <w:color w:val="000000"/>
          <w:sz w:val="24"/>
          <w:szCs w:val="24"/>
        </w:rPr>
        <w:t xml:space="preserve"> = 70%</w:t>
      </w:r>
    </w:p>
    <w:p w:rsidR="00E64EAF" w:rsidRPr="00803E36" w:rsidRDefault="00E64EAF" w:rsidP="00E64EAF">
      <w:pPr>
        <w:numPr>
          <w:ilvl w:val="0"/>
          <w:numId w:val="25"/>
        </w:num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Alacsony hőmérsékletű folyadék</w:t>
      </w:r>
      <w:r w:rsidRPr="00803E36">
        <w:rPr>
          <w:rFonts w:ascii="Times New Roman" w:eastAsia="Calibri" w:hAnsi="Times New Roman" w:cs="Times New Roman"/>
          <w:color w:val="000000"/>
          <w:sz w:val="24"/>
          <w:szCs w:val="24"/>
        </w:rPr>
        <w:t>hűtő átlagos terhelése</w:t>
      </w:r>
      <w:r w:rsidRPr="00803E36">
        <w:rPr>
          <w:rFonts w:ascii="Times New Roman" w:eastAsia="Times New Roman" w:hAnsi="Times New Roman" w:cs="Times New Roman"/>
          <w:color w:val="000000"/>
          <w:sz w:val="24"/>
          <w:szCs w:val="24"/>
          <w:lang w:eastAsia="hu-HU"/>
        </w:rPr>
        <w:t>,</w:t>
      </w:r>
      <w:r w:rsidRPr="00803E36">
        <w:rPr>
          <w:rFonts w:ascii="Times New Roman" w:eastAsia="Calibri" w:hAnsi="Times New Roman" w:cs="Times New Roman"/>
          <w:color w:val="000000"/>
          <w:sz w:val="24"/>
          <w:szCs w:val="24"/>
        </w:rPr>
        <w:t xml:space="preserve"> </w:t>
      </w:r>
      <w:proofErr w:type="gramStart"/>
      <w:r w:rsidRPr="00803E36">
        <w:rPr>
          <w:rFonts w:ascii="Times New Roman" w:eastAsia="Calibri" w:hAnsi="Times New Roman" w:cs="Times New Roman"/>
          <w:color w:val="000000"/>
          <w:sz w:val="24"/>
          <w:szCs w:val="24"/>
        </w:rPr>
        <w:t>f</w:t>
      </w:r>
      <w:r w:rsidRPr="00803E36">
        <w:rPr>
          <w:rFonts w:ascii="Times New Roman" w:eastAsia="Calibri" w:hAnsi="Times New Roman" w:cs="Times New Roman"/>
          <w:color w:val="000000"/>
          <w:sz w:val="24"/>
          <w:szCs w:val="24"/>
          <w:vertAlign w:val="subscript"/>
        </w:rPr>
        <w:t>A,a</w:t>
      </w:r>
      <w:proofErr w:type="gramEnd"/>
      <w:r w:rsidRPr="00803E36">
        <w:rPr>
          <w:rFonts w:ascii="Times New Roman" w:eastAsia="Calibri" w:hAnsi="Times New Roman" w:cs="Times New Roman"/>
          <w:color w:val="000000"/>
          <w:sz w:val="24"/>
          <w:szCs w:val="24"/>
        </w:rPr>
        <w:t xml:space="preserve"> = 85%</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Amennyiben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color w:val="000000"/>
          <w:sz w:val="24"/>
          <w:szCs w:val="24"/>
        </w:rPr>
        <w:t>átlagos terhelése, f</w:t>
      </w:r>
      <w:r w:rsidRPr="00803E36">
        <w:rPr>
          <w:rFonts w:ascii="Times New Roman" w:eastAsia="Calibri" w:hAnsi="Times New Roman" w:cs="Times New Roman"/>
          <w:color w:val="000000"/>
          <w:sz w:val="24"/>
          <w:szCs w:val="24"/>
          <w:vertAlign w:val="subscript"/>
        </w:rPr>
        <w:t>A</w:t>
      </w:r>
      <w:r w:rsidRPr="00803E36">
        <w:rPr>
          <w:rFonts w:ascii="Times New Roman" w:eastAsia="Calibri" w:hAnsi="Times New Roman" w:cs="Times New Roman"/>
          <w:color w:val="000000"/>
          <w:sz w:val="24"/>
          <w:szCs w:val="24"/>
        </w:rPr>
        <w:t xml:space="preserve"> egyedi módon származtatható, abban az esetben egyedi audit készítésével szükséges igazolni az átlagos terhelés értékét.</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4.4.6. A minimális energiahatékonysági követelménynek megfelelő referenciaértékek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2015/1095 EU rendelet VII. MELLÉKLET 1. pont b) alpontja szerint 2018. július 1-jétől az alacsony és közepes hőmérsékleten üzemelő</w:t>
      </w:r>
      <w:r w:rsidRPr="00803E36">
        <w:rPr>
          <w:rFonts w:ascii="Times New Roman" w:eastAsia="Calibri" w:hAnsi="Times New Roman" w:cs="Times New Roman"/>
          <w:color w:val="000000"/>
          <w:sz w:val="24"/>
          <w:szCs w:val="24"/>
        </w:rPr>
        <w:t xml:space="preserve"> technológiai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hűtők</w:t>
      </w:r>
      <w:r w:rsidRPr="00803E36">
        <w:rPr>
          <w:rFonts w:ascii="Times New Roman" w:eastAsia="Calibri" w:hAnsi="Times New Roman" w:cs="Times New Roman"/>
          <w:sz w:val="24"/>
          <w:szCs w:val="24"/>
        </w:rPr>
        <w:t xml:space="preserve"> szezonális hűtési jóságfoka (SEPR) nem lehet alacsonyabb az alábbi értékeknél.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4.4.6.1. táblázat: Alacsony és közepes hőmérsékleten üzemelő</w:t>
      </w:r>
      <w:r w:rsidRPr="00803E36">
        <w:rPr>
          <w:rFonts w:ascii="Times New Roman" w:eastAsia="Calibri" w:hAnsi="Times New Roman" w:cs="Times New Roman"/>
          <w:color w:val="000000"/>
          <w:sz w:val="24"/>
          <w:szCs w:val="24"/>
        </w:rPr>
        <w:t xml:space="preserve"> technológiai</w:t>
      </w:r>
      <w:r w:rsidRPr="00803E36">
        <w:rPr>
          <w:rFonts w:ascii="Times New Roman" w:eastAsia="Calibri" w:hAnsi="Times New Roman" w:cs="Times New Roman"/>
          <w:sz w:val="24"/>
          <w:szCs w:val="24"/>
        </w:rPr>
        <w:t xml:space="preserve"> 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color w:val="000000"/>
          <w:sz w:val="24"/>
          <w:szCs w:val="24"/>
        </w:rPr>
        <w:br/>
        <w:t>minimum SEPR</w:t>
      </w:r>
      <w:r w:rsidRPr="00803E36">
        <w:rPr>
          <w:rFonts w:ascii="Times New Roman" w:eastAsia="Calibri" w:hAnsi="Times New Roman" w:cs="Times New Roman"/>
          <w:color w:val="000000"/>
          <w:sz w:val="24"/>
          <w:szCs w:val="24"/>
          <w:vertAlign w:val="subscript"/>
        </w:rPr>
        <w:t>ref</w:t>
      </w:r>
      <w:r w:rsidRPr="00803E36">
        <w:rPr>
          <w:rFonts w:ascii="Times New Roman" w:eastAsia="Calibri" w:hAnsi="Times New Roman" w:cs="Times New Roman"/>
          <w:color w:val="000000"/>
          <w:sz w:val="24"/>
          <w:szCs w:val="24"/>
        </w:rPr>
        <w:t xml:space="preserve"> értékei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24"/>
        <w:gridCol w:w="2436"/>
        <w:gridCol w:w="2148"/>
      </w:tblGrid>
      <w:tr w:rsidR="00E64EAF" w:rsidRPr="00803E36" w:rsidTr="000A2C73">
        <w:trPr>
          <w:jc w:val="center"/>
        </w:trPr>
        <w:tc>
          <w:tcPr>
            <w:tcW w:w="225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Hőtovábbító közeg a kondenzációs oldalon</w:t>
            </w:r>
          </w:p>
        </w:tc>
        <w:tc>
          <w:tcPr>
            <w:tcW w:w="222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Üzemi hőmérséklet</w:t>
            </w:r>
          </w:p>
        </w:tc>
        <w:tc>
          <w:tcPr>
            <w:tcW w:w="243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Névleges hűtési teljesítmény</w:t>
            </w:r>
            <w:r w:rsidRPr="00803E36">
              <w:rPr>
                <w:rFonts w:ascii="Times New Roman" w:eastAsia="Times New Roman" w:hAnsi="Times New Roman" w:cs="Times New Roman"/>
                <w:color w:val="000000"/>
                <w:sz w:val="24"/>
                <w:szCs w:val="24"/>
                <w:lang w:eastAsia="hu-HU"/>
              </w:rPr>
              <w:br/>
            </w:r>
            <w:r w:rsidRPr="00803E36">
              <w:rPr>
                <w:rFonts w:ascii="Times New Roman" w:eastAsia="Times New Roman" w:hAnsi="Times New Roman" w:cs="Times New Roman"/>
                <w:i/>
                <w:iCs/>
                <w:color w:val="000000"/>
                <w:sz w:val="24"/>
                <w:szCs w:val="24"/>
                <w:lang w:eastAsia="hu-HU"/>
              </w:rPr>
              <w:t>PA</w:t>
            </w:r>
          </w:p>
        </w:tc>
        <w:tc>
          <w:tcPr>
            <w:tcW w:w="2148"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Minimum SEPR</w:t>
            </w:r>
            <w:r w:rsidRPr="00803E36">
              <w:rPr>
                <w:rFonts w:ascii="Times New Roman" w:eastAsia="Times New Roman" w:hAnsi="Times New Roman" w:cs="Times New Roman"/>
                <w:color w:val="000000"/>
                <w:sz w:val="24"/>
                <w:szCs w:val="24"/>
                <w:vertAlign w:val="subscript"/>
                <w:lang w:eastAsia="hu-HU"/>
              </w:rPr>
              <w:t>ref</w:t>
            </w:r>
          </w:p>
        </w:tc>
      </w:tr>
      <w:tr w:rsidR="00E64EAF" w:rsidRPr="00803E36" w:rsidTr="000A2C73">
        <w:trPr>
          <w:trHeight w:val="654"/>
          <w:jc w:val="center"/>
        </w:trPr>
        <w:tc>
          <w:tcPr>
            <w:tcW w:w="2254"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Levegő</w:t>
            </w:r>
          </w:p>
        </w:tc>
        <w:tc>
          <w:tcPr>
            <w:tcW w:w="2224"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Közepes</w:t>
            </w:r>
          </w:p>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Calibri" w:hAnsi="Times New Roman" w:cs="Times New Roman"/>
                <w:b/>
                <w:bCs/>
                <w:color w:val="242021"/>
                <w:sz w:val="24"/>
                <w:szCs w:val="24"/>
              </w:rPr>
              <w:t>(-8 °C hőcserélő kimeneti hőmérsékleten képes leadni a névleges hűtési teljesítményt)</w:t>
            </w:r>
          </w:p>
        </w:tc>
        <w:tc>
          <w:tcPr>
            <w:tcW w:w="243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PA </w:t>
            </w:r>
            <w:r w:rsidRPr="00803E36">
              <w:rPr>
                <w:rFonts w:ascii="Times New Roman" w:eastAsia="Times New Roman" w:hAnsi="Times New Roman" w:cs="Times New Roman"/>
                <w:color w:val="000000"/>
                <w:sz w:val="24"/>
                <w:szCs w:val="24"/>
                <w:lang w:eastAsia="hu-HU"/>
              </w:rPr>
              <w:t>≤ 300 kW</w:t>
            </w:r>
          </w:p>
        </w:tc>
        <w:tc>
          <w:tcPr>
            <w:tcW w:w="2148"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2,58</w:t>
            </w:r>
          </w:p>
        </w:tc>
      </w:tr>
      <w:tr w:rsidR="00E64EAF" w:rsidRPr="00803E36" w:rsidTr="000A2C73">
        <w:trPr>
          <w:jc w:val="center"/>
        </w:trPr>
        <w:tc>
          <w:tcPr>
            <w:tcW w:w="225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 A </w:t>
            </w:r>
            <w:r w:rsidRPr="00803E36">
              <w:rPr>
                <w:rFonts w:ascii="Times New Roman" w:eastAsia="Times New Roman" w:hAnsi="Times New Roman" w:cs="Times New Roman"/>
                <w:color w:val="000000"/>
                <w:sz w:val="24"/>
                <w:szCs w:val="24"/>
                <w:lang w:eastAsia="hu-HU"/>
              </w:rPr>
              <w:t>&gt; 300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3,22</w:t>
            </w:r>
          </w:p>
        </w:tc>
      </w:tr>
      <w:tr w:rsidR="00E64EAF" w:rsidRPr="00803E36" w:rsidTr="000A2C73">
        <w:trPr>
          <w:trHeight w:val="659"/>
          <w:jc w:val="center"/>
        </w:trPr>
        <w:tc>
          <w:tcPr>
            <w:tcW w:w="2254" w:type="dxa"/>
            <w:vMerge/>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Alacsony</w:t>
            </w:r>
          </w:p>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Calibri" w:hAnsi="Times New Roman" w:cs="Times New Roman"/>
                <w:b/>
                <w:bCs/>
                <w:color w:val="242021"/>
                <w:sz w:val="24"/>
                <w:szCs w:val="24"/>
              </w:rPr>
              <w:t>(-25 °C hőcserélő kimeneti hőmérsékleten képes leadni a névleges hűtési teljesítményt)</w:t>
            </w:r>
          </w:p>
        </w:tc>
        <w:tc>
          <w:tcPr>
            <w:tcW w:w="243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PA </w:t>
            </w:r>
            <w:r w:rsidRPr="00803E36">
              <w:rPr>
                <w:rFonts w:ascii="Times New Roman" w:eastAsia="Times New Roman" w:hAnsi="Times New Roman" w:cs="Times New Roman"/>
                <w:color w:val="000000"/>
                <w:sz w:val="24"/>
                <w:szCs w:val="24"/>
                <w:lang w:eastAsia="hu-HU"/>
              </w:rPr>
              <w:t>≤ 200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1,70</w:t>
            </w:r>
          </w:p>
        </w:tc>
      </w:tr>
      <w:tr w:rsidR="00E64EAF" w:rsidRPr="00803E36" w:rsidTr="000A2C73">
        <w:trPr>
          <w:jc w:val="center"/>
        </w:trPr>
        <w:tc>
          <w:tcPr>
            <w:tcW w:w="225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 A </w:t>
            </w:r>
            <w:r w:rsidRPr="00803E36">
              <w:rPr>
                <w:rFonts w:ascii="Times New Roman" w:eastAsia="Times New Roman" w:hAnsi="Times New Roman" w:cs="Times New Roman"/>
                <w:color w:val="000000"/>
                <w:sz w:val="24"/>
                <w:szCs w:val="24"/>
                <w:lang w:eastAsia="hu-HU"/>
              </w:rPr>
              <w:t>&gt; 200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1,84</w:t>
            </w:r>
          </w:p>
        </w:tc>
      </w:tr>
      <w:tr w:rsidR="00E64EAF" w:rsidRPr="00803E36" w:rsidTr="000A2C73">
        <w:trPr>
          <w:trHeight w:val="638"/>
          <w:jc w:val="center"/>
        </w:trPr>
        <w:tc>
          <w:tcPr>
            <w:tcW w:w="2254"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Víz</w:t>
            </w:r>
          </w:p>
        </w:tc>
        <w:tc>
          <w:tcPr>
            <w:tcW w:w="2224"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Közepes</w:t>
            </w:r>
          </w:p>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Calibri" w:hAnsi="Times New Roman" w:cs="Times New Roman"/>
                <w:b/>
                <w:bCs/>
                <w:color w:val="242021"/>
                <w:sz w:val="24"/>
                <w:szCs w:val="24"/>
              </w:rPr>
              <w:t>(-8 °C hőcserélő kimeneti hőmérsékleten képes leadni a névleges hűtési teljesítményt)</w:t>
            </w:r>
          </w:p>
        </w:tc>
        <w:tc>
          <w:tcPr>
            <w:tcW w:w="243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PA </w:t>
            </w:r>
            <w:r w:rsidRPr="00803E36">
              <w:rPr>
                <w:rFonts w:ascii="Times New Roman" w:eastAsia="Times New Roman" w:hAnsi="Times New Roman" w:cs="Times New Roman"/>
                <w:color w:val="000000"/>
                <w:sz w:val="24"/>
                <w:szCs w:val="24"/>
                <w:lang w:eastAsia="hu-HU"/>
              </w:rPr>
              <w:t>≤ 300 kW</w:t>
            </w:r>
          </w:p>
        </w:tc>
        <w:tc>
          <w:tcPr>
            <w:tcW w:w="2148"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3,29</w:t>
            </w:r>
          </w:p>
        </w:tc>
      </w:tr>
      <w:tr w:rsidR="00E64EAF" w:rsidRPr="00803E36" w:rsidTr="000A2C73">
        <w:trPr>
          <w:jc w:val="center"/>
        </w:trPr>
        <w:tc>
          <w:tcPr>
            <w:tcW w:w="225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 A </w:t>
            </w:r>
            <w:r w:rsidRPr="00803E36">
              <w:rPr>
                <w:rFonts w:ascii="Times New Roman" w:eastAsia="Times New Roman" w:hAnsi="Times New Roman" w:cs="Times New Roman"/>
                <w:color w:val="000000"/>
                <w:sz w:val="24"/>
                <w:szCs w:val="24"/>
                <w:lang w:eastAsia="hu-HU"/>
              </w:rPr>
              <w:t>&gt; 300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4,37</w:t>
            </w:r>
          </w:p>
        </w:tc>
      </w:tr>
      <w:tr w:rsidR="00E64EAF" w:rsidRPr="00803E36" w:rsidTr="000A2C73">
        <w:trPr>
          <w:trHeight w:val="629"/>
          <w:jc w:val="center"/>
        </w:trPr>
        <w:tc>
          <w:tcPr>
            <w:tcW w:w="2254" w:type="dxa"/>
            <w:vMerge/>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restart"/>
            <w:vAlign w:val="center"/>
            <w:hideMark/>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r w:rsidRPr="00803E36">
              <w:rPr>
                <w:rFonts w:ascii="Times New Roman" w:eastAsia="Calibri" w:hAnsi="Times New Roman" w:cs="Times New Roman"/>
                <w:b/>
                <w:bCs/>
                <w:color w:val="242021"/>
                <w:sz w:val="24"/>
                <w:szCs w:val="24"/>
              </w:rPr>
              <w:t>Alacsony</w:t>
            </w:r>
          </w:p>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r w:rsidRPr="00803E36">
              <w:rPr>
                <w:rFonts w:ascii="Times New Roman" w:eastAsia="Calibri" w:hAnsi="Times New Roman" w:cs="Times New Roman"/>
                <w:b/>
                <w:bCs/>
                <w:color w:val="242021"/>
                <w:sz w:val="24"/>
                <w:szCs w:val="24"/>
              </w:rPr>
              <w:t xml:space="preserve">(-25 °C hőcserélő kimeneti hőmérsékleten képes leadni a </w:t>
            </w:r>
            <w:r w:rsidRPr="00803E36">
              <w:rPr>
                <w:rFonts w:ascii="Times New Roman" w:eastAsia="Calibri" w:hAnsi="Times New Roman" w:cs="Times New Roman"/>
                <w:b/>
                <w:bCs/>
                <w:color w:val="242021"/>
                <w:sz w:val="24"/>
                <w:szCs w:val="24"/>
              </w:rPr>
              <w:lastRenderedPageBreak/>
              <w:t>névleges hűtési teljesítményt)</w:t>
            </w:r>
          </w:p>
        </w:tc>
        <w:tc>
          <w:tcPr>
            <w:tcW w:w="2436"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lastRenderedPageBreak/>
              <w:t xml:space="preserve">PA </w:t>
            </w:r>
            <w:r w:rsidRPr="00803E36">
              <w:rPr>
                <w:rFonts w:ascii="Times New Roman" w:eastAsia="Times New Roman" w:hAnsi="Times New Roman" w:cs="Times New Roman"/>
                <w:color w:val="000000"/>
                <w:sz w:val="24"/>
                <w:szCs w:val="24"/>
                <w:lang w:eastAsia="hu-HU"/>
              </w:rPr>
              <w:t>≤ 200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2,09</w:t>
            </w:r>
          </w:p>
        </w:tc>
      </w:tr>
      <w:tr w:rsidR="00E64EAF" w:rsidRPr="00803E36" w:rsidTr="000A2C73">
        <w:trPr>
          <w:jc w:val="center"/>
        </w:trPr>
        <w:tc>
          <w:tcPr>
            <w:tcW w:w="225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224"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i/>
                <w:iCs/>
                <w:color w:val="000000"/>
                <w:sz w:val="24"/>
                <w:szCs w:val="24"/>
                <w:lang w:eastAsia="hu-HU"/>
              </w:rPr>
              <w:t xml:space="preserve">P A </w:t>
            </w:r>
            <w:r w:rsidRPr="00803E36">
              <w:rPr>
                <w:rFonts w:ascii="Times New Roman" w:eastAsia="Times New Roman" w:hAnsi="Times New Roman" w:cs="Times New Roman"/>
                <w:color w:val="000000"/>
                <w:sz w:val="24"/>
                <w:szCs w:val="24"/>
                <w:lang w:eastAsia="hu-HU"/>
              </w:rPr>
              <w:t>&gt; 200 kW</w:t>
            </w:r>
          </w:p>
        </w:tc>
        <w:tc>
          <w:tcPr>
            <w:tcW w:w="0" w:type="auto"/>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2,42</w:t>
            </w: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2016/2281 EU rendelet II. MELLÉKLET 3. pont b) alpont 6. táblázat </w:t>
      </w:r>
      <w:proofErr w:type="gramStart"/>
      <w:r w:rsidRPr="00803E36">
        <w:rPr>
          <w:rFonts w:ascii="Times New Roman" w:eastAsia="Calibri" w:hAnsi="Times New Roman" w:cs="Times New Roman"/>
          <w:sz w:val="24"/>
          <w:szCs w:val="24"/>
        </w:rPr>
        <w:t>szerint  2021.</w:t>
      </w:r>
      <w:proofErr w:type="gramEnd"/>
      <w:r w:rsidRPr="00803E36">
        <w:rPr>
          <w:rFonts w:ascii="Times New Roman" w:eastAsia="Calibri" w:hAnsi="Times New Roman" w:cs="Times New Roman"/>
          <w:sz w:val="24"/>
          <w:szCs w:val="24"/>
        </w:rPr>
        <w:t xml:space="preserve"> január  1-jétől a magas hőmérsékleten üzemelő</w:t>
      </w:r>
      <w:r w:rsidRPr="00803E36">
        <w:rPr>
          <w:rFonts w:ascii="Times New Roman" w:eastAsia="Calibri" w:hAnsi="Times New Roman" w:cs="Times New Roman"/>
          <w:color w:val="000000"/>
          <w:sz w:val="24"/>
          <w:szCs w:val="24"/>
        </w:rPr>
        <w:t xml:space="preserve"> helyiség és technológiai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hűtők</w:t>
      </w:r>
      <w:r w:rsidRPr="00803E36">
        <w:rPr>
          <w:rFonts w:ascii="Times New Roman" w:eastAsia="Calibri" w:hAnsi="Times New Roman" w:cs="Times New Roman"/>
          <w:sz w:val="24"/>
          <w:szCs w:val="24"/>
        </w:rPr>
        <w:t xml:space="preserve"> szezonális hűtési jóságfoka (SEPR) nem lehet alacsonyabb az alábbi értékeknél.</w:t>
      </w:r>
    </w:p>
    <w:p w:rsidR="00E64EAF" w:rsidRPr="00803E36" w:rsidRDefault="00E64EAF" w:rsidP="00E64EAF">
      <w:pPr>
        <w:spacing w:after="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br w:type="page"/>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sz w:val="24"/>
          <w:szCs w:val="24"/>
        </w:rPr>
        <w:lastRenderedPageBreak/>
        <w:t>4.4.6.2. táblázat: Magas hőmérsékleten üzemelő</w:t>
      </w:r>
      <w:r w:rsidRPr="00803E36">
        <w:rPr>
          <w:rFonts w:ascii="Times New Roman" w:eastAsia="Calibri" w:hAnsi="Times New Roman" w:cs="Times New Roman"/>
          <w:color w:val="000000"/>
          <w:sz w:val="24"/>
          <w:szCs w:val="24"/>
        </w:rPr>
        <w:t xml:space="preserve"> helyiség és technológiai</w:t>
      </w:r>
      <w:r w:rsidRPr="00803E36">
        <w:rPr>
          <w:rFonts w:ascii="Times New Roman" w:eastAsia="Calibri" w:hAnsi="Times New Roman" w:cs="Times New Roman"/>
          <w:sz w:val="24"/>
          <w:szCs w:val="24"/>
        </w:rPr>
        <w:t xml:space="preserve"> folyadék</w:t>
      </w:r>
      <w:r w:rsidRPr="00803E36">
        <w:rPr>
          <w:rFonts w:ascii="Times New Roman" w:eastAsia="Calibri" w:hAnsi="Times New Roman" w:cs="Times New Roman"/>
          <w:color w:val="000000"/>
          <w:sz w:val="24"/>
          <w:szCs w:val="24"/>
        </w:rPr>
        <w:t>hűtő</w:t>
      </w:r>
      <w:r w:rsidRPr="00803E36">
        <w:rPr>
          <w:rFonts w:ascii="Times New Roman" w:eastAsia="Calibri" w:hAnsi="Times New Roman" w:cs="Times New Roman"/>
          <w:color w:val="000000"/>
          <w:sz w:val="24"/>
          <w:szCs w:val="24"/>
        </w:rPr>
        <w:br/>
        <w:t>minimum SEPR</w:t>
      </w:r>
      <w:r w:rsidRPr="00803E36">
        <w:rPr>
          <w:rFonts w:ascii="Times New Roman" w:eastAsia="Calibri" w:hAnsi="Times New Roman" w:cs="Times New Roman"/>
          <w:color w:val="000000"/>
          <w:sz w:val="24"/>
          <w:szCs w:val="24"/>
          <w:vertAlign w:val="subscript"/>
        </w:rPr>
        <w:t>ref</w:t>
      </w:r>
      <w:r w:rsidRPr="00803E36">
        <w:rPr>
          <w:rFonts w:ascii="Times New Roman" w:eastAsia="Calibri" w:hAnsi="Times New Roman" w:cs="Times New Roman"/>
          <w:color w:val="000000"/>
          <w:sz w:val="24"/>
          <w:szCs w:val="24"/>
        </w:rPr>
        <w:t xml:space="preserve"> értékei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366"/>
        <w:gridCol w:w="2394"/>
        <w:gridCol w:w="2110"/>
      </w:tblGrid>
      <w:tr w:rsidR="00E64EAF" w:rsidRPr="00803E36" w:rsidTr="000A2C73">
        <w:trPr>
          <w:jc w:val="center"/>
        </w:trPr>
        <w:tc>
          <w:tcPr>
            <w:tcW w:w="2192"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Hőtovábbító közeg a kondenzációs oldalon</w:t>
            </w:r>
          </w:p>
        </w:tc>
        <w:tc>
          <w:tcPr>
            <w:tcW w:w="2366" w:type="dxa"/>
            <w:vAlign w:val="center"/>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Üzemi hőmérséklet</w:t>
            </w:r>
          </w:p>
        </w:tc>
        <w:tc>
          <w:tcPr>
            <w:tcW w:w="239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Névleges hűtési teljesítmény</w:t>
            </w:r>
            <w:r w:rsidRPr="00803E36">
              <w:rPr>
                <w:rFonts w:ascii="Times New Roman" w:eastAsia="Times New Roman" w:hAnsi="Times New Roman" w:cs="Times New Roman"/>
                <w:color w:val="000000"/>
                <w:sz w:val="24"/>
                <w:szCs w:val="24"/>
                <w:lang w:eastAsia="hu-HU"/>
              </w:rPr>
              <w:br/>
            </w:r>
            <w:r w:rsidRPr="00803E36">
              <w:rPr>
                <w:rFonts w:ascii="Times New Roman" w:eastAsia="Times New Roman" w:hAnsi="Times New Roman" w:cs="Times New Roman"/>
                <w:i/>
                <w:iCs/>
                <w:color w:val="000000"/>
                <w:sz w:val="24"/>
                <w:szCs w:val="24"/>
                <w:lang w:eastAsia="hu-HU"/>
              </w:rPr>
              <w:t>PA</w:t>
            </w:r>
          </w:p>
        </w:tc>
        <w:tc>
          <w:tcPr>
            <w:tcW w:w="2110"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Minimum SEPR</w:t>
            </w:r>
            <w:r w:rsidRPr="00803E36">
              <w:rPr>
                <w:rFonts w:ascii="Times New Roman" w:eastAsia="Times New Roman" w:hAnsi="Times New Roman" w:cs="Times New Roman"/>
                <w:color w:val="000000"/>
                <w:sz w:val="24"/>
                <w:szCs w:val="24"/>
                <w:vertAlign w:val="subscript"/>
                <w:lang w:eastAsia="hu-HU"/>
              </w:rPr>
              <w:t>ref</w:t>
            </w:r>
          </w:p>
        </w:tc>
      </w:tr>
      <w:tr w:rsidR="00E64EAF" w:rsidRPr="00803E36" w:rsidTr="000A2C73">
        <w:trPr>
          <w:jc w:val="center"/>
        </w:trPr>
        <w:tc>
          <w:tcPr>
            <w:tcW w:w="2192"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Levegő</w:t>
            </w:r>
          </w:p>
        </w:tc>
        <w:tc>
          <w:tcPr>
            <w:tcW w:w="2366" w:type="dxa"/>
            <w:vMerge w:val="restart"/>
            <w:vAlign w:val="center"/>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r w:rsidRPr="00803E36">
              <w:rPr>
                <w:rFonts w:ascii="Times New Roman" w:eastAsia="Calibri" w:hAnsi="Times New Roman" w:cs="Times New Roman"/>
                <w:b/>
                <w:bCs/>
                <w:color w:val="242021"/>
                <w:sz w:val="24"/>
                <w:szCs w:val="24"/>
              </w:rPr>
              <w:t>Magas</w:t>
            </w:r>
          </w:p>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r w:rsidRPr="00803E36">
              <w:rPr>
                <w:rFonts w:ascii="Times New Roman" w:eastAsia="Calibri" w:hAnsi="Times New Roman" w:cs="Times New Roman"/>
                <w:b/>
                <w:bCs/>
                <w:color w:val="242021"/>
                <w:sz w:val="24"/>
                <w:szCs w:val="24"/>
              </w:rPr>
              <w:t>(7 °C hőcserélő kimeneti hőmérsékleten képes leadni a névleges hűtési teljesítményt)</w:t>
            </w:r>
          </w:p>
        </w:tc>
        <w:tc>
          <w:tcPr>
            <w:tcW w:w="239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 xml:space="preserve">P A </w:t>
            </w:r>
            <w:proofErr w:type="gramStart"/>
            <w:r w:rsidRPr="00803E36">
              <w:rPr>
                <w:rFonts w:ascii="Times New Roman" w:eastAsia="Calibri" w:hAnsi="Times New Roman" w:cs="Times New Roman"/>
                <w:b/>
                <w:bCs/>
                <w:color w:val="242021"/>
                <w:sz w:val="24"/>
                <w:szCs w:val="24"/>
              </w:rPr>
              <w:t>&lt; 400</w:t>
            </w:r>
            <w:proofErr w:type="gramEnd"/>
            <w:r w:rsidRPr="00803E36">
              <w:rPr>
                <w:rFonts w:ascii="Times New Roman" w:eastAsia="Calibri" w:hAnsi="Times New Roman" w:cs="Times New Roman"/>
                <w:b/>
                <w:bCs/>
                <w:color w:val="242021"/>
                <w:sz w:val="24"/>
                <w:szCs w:val="24"/>
              </w:rPr>
              <w:t xml:space="preserve"> kW </w:t>
            </w:r>
          </w:p>
        </w:tc>
        <w:tc>
          <w:tcPr>
            <w:tcW w:w="2110"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5,0</w:t>
            </w:r>
          </w:p>
        </w:tc>
      </w:tr>
      <w:tr w:rsidR="00E64EAF" w:rsidRPr="00803E36" w:rsidTr="000A2C73">
        <w:trPr>
          <w:jc w:val="center"/>
        </w:trPr>
        <w:tc>
          <w:tcPr>
            <w:tcW w:w="2192"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366" w:type="dxa"/>
            <w:vMerge/>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p>
        </w:tc>
        <w:tc>
          <w:tcPr>
            <w:tcW w:w="239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 xml:space="preserve">P A ≥ 400 kW </w:t>
            </w:r>
          </w:p>
        </w:tc>
        <w:tc>
          <w:tcPr>
            <w:tcW w:w="2110"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5,5</w:t>
            </w:r>
          </w:p>
        </w:tc>
      </w:tr>
      <w:tr w:rsidR="00E64EAF" w:rsidRPr="00803E36" w:rsidTr="000A2C73">
        <w:trPr>
          <w:jc w:val="center"/>
        </w:trPr>
        <w:tc>
          <w:tcPr>
            <w:tcW w:w="2192" w:type="dxa"/>
            <w:vMerge w:val="restart"/>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Víz</w:t>
            </w:r>
          </w:p>
        </w:tc>
        <w:tc>
          <w:tcPr>
            <w:tcW w:w="2366" w:type="dxa"/>
            <w:vMerge/>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p>
        </w:tc>
        <w:tc>
          <w:tcPr>
            <w:tcW w:w="239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 xml:space="preserve">P A </w:t>
            </w:r>
            <w:proofErr w:type="gramStart"/>
            <w:r w:rsidRPr="00803E36">
              <w:rPr>
                <w:rFonts w:ascii="Times New Roman" w:eastAsia="Calibri" w:hAnsi="Times New Roman" w:cs="Times New Roman"/>
                <w:b/>
                <w:bCs/>
                <w:color w:val="242021"/>
                <w:sz w:val="24"/>
                <w:szCs w:val="24"/>
              </w:rPr>
              <w:t>&lt; 400</w:t>
            </w:r>
            <w:proofErr w:type="gramEnd"/>
            <w:r w:rsidRPr="00803E36">
              <w:rPr>
                <w:rFonts w:ascii="Times New Roman" w:eastAsia="Calibri" w:hAnsi="Times New Roman" w:cs="Times New Roman"/>
                <w:b/>
                <w:bCs/>
                <w:color w:val="242021"/>
                <w:sz w:val="24"/>
                <w:szCs w:val="24"/>
              </w:rPr>
              <w:t xml:space="preserve"> kW </w:t>
            </w:r>
          </w:p>
        </w:tc>
        <w:tc>
          <w:tcPr>
            <w:tcW w:w="2110"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7,0</w:t>
            </w:r>
          </w:p>
        </w:tc>
      </w:tr>
      <w:tr w:rsidR="00E64EAF" w:rsidRPr="00803E36" w:rsidTr="000A2C73">
        <w:trPr>
          <w:jc w:val="center"/>
        </w:trPr>
        <w:tc>
          <w:tcPr>
            <w:tcW w:w="2192"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color w:val="000000"/>
                <w:sz w:val="24"/>
                <w:szCs w:val="24"/>
                <w:lang w:eastAsia="hu-HU"/>
              </w:rPr>
            </w:pPr>
          </w:p>
        </w:tc>
        <w:tc>
          <w:tcPr>
            <w:tcW w:w="2366" w:type="dxa"/>
            <w:vMerge/>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p>
        </w:tc>
        <w:tc>
          <w:tcPr>
            <w:tcW w:w="2394" w:type="dxa"/>
            <w:vAlign w:val="center"/>
          </w:tcPr>
          <w:p w:rsidR="00E64EAF" w:rsidRPr="00803E36" w:rsidRDefault="00E64EAF" w:rsidP="000A2C73">
            <w:pPr>
              <w:spacing w:before="120" w:after="120" w:line="240" w:lineRule="auto"/>
              <w:jc w:val="both"/>
              <w:rPr>
                <w:rFonts w:ascii="Times New Roman" w:eastAsia="Times New Roman" w:hAnsi="Times New Roman" w:cs="Times New Roman"/>
                <w:b/>
                <w:bCs/>
                <w:i/>
                <w:iCs/>
                <w:color w:val="000000"/>
                <w:sz w:val="24"/>
                <w:szCs w:val="24"/>
                <w:lang w:eastAsia="hu-HU"/>
              </w:rPr>
            </w:pPr>
            <w:r w:rsidRPr="00803E36">
              <w:rPr>
                <w:rFonts w:ascii="Times New Roman" w:eastAsia="Calibri" w:hAnsi="Times New Roman" w:cs="Times New Roman"/>
                <w:b/>
                <w:bCs/>
                <w:color w:val="242021"/>
                <w:sz w:val="24"/>
                <w:szCs w:val="24"/>
              </w:rPr>
              <w:t xml:space="preserve">400 kW ≤ PA </w:t>
            </w:r>
            <w:proofErr w:type="gramStart"/>
            <w:r w:rsidRPr="00803E36">
              <w:rPr>
                <w:rFonts w:ascii="Times New Roman" w:eastAsia="Calibri" w:hAnsi="Times New Roman" w:cs="Times New Roman"/>
                <w:b/>
                <w:bCs/>
                <w:color w:val="242021"/>
                <w:sz w:val="24"/>
                <w:szCs w:val="24"/>
              </w:rPr>
              <w:t>&lt; 1</w:t>
            </w:r>
            <w:proofErr w:type="gramEnd"/>
            <w:r w:rsidRPr="00803E36">
              <w:rPr>
                <w:rFonts w:ascii="Times New Roman" w:eastAsia="Calibri" w:hAnsi="Times New Roman" w:cs="Times New Roman"/>
                <w:b/>
                <w:bCs/>
                <w:color w:val="242021"/>
                <w:sz w:val="24"/>
                <w:szCs w:val="24"/>
              </w:rPr>
              <w:t xml:space="preserve"> 500 kW </w:t>
            </w:r>
          </w:p>
        </w:tc>
        <w:tc>
          <w:tcPr>
            <w:tcW w:w="2110" w:type="dxa"/>
            <w:vAlign w:val="center"/>
          </w:tcPr>
          <w:p w:rsidR="00E64EAF" w:rsidRPr="00803E36" w:rsidRDefault="00E64EAF" w:rsidP="000A2C73">
            <w:pPr>
              <w:spacing w:before="120" w:after="120" w:line="240" w:lineRule="auto"/>
              <w:jc w:val="both"/>
              <w:rPr>
                <w:rFonts w:ascii="Times New Roman" w:eastAsia="Times New Roman" w:hAnsi="Times New Roman" w:cs="Times New Roman"/>
                <w:b/>
                <w:bCs/>
                <w:color w:val="000000"/>
                <w:sz w:val="24"/>
                <w:szCs w:val="24"/>
                <w:lang w:eastAsia="hu-HU"/>
              </w:rPr>
            </w:pPr>
            <w:r w:rsidRPr="00803E36">
              <w:rPr>
                <w:rFonts w:ascii="Times New Roman" w:eastAsia="Calibri" w:hAnsi="Times New Roman" w:cs="Times New Roman"/>
                <w:b/>
                <w:bCs/>
                <w:color w:val="242021"/>
                <w:sz w:val="24"/>
                <w:szCs w:val="24"/>
              </w:rPr>
              <w:t>8,0</w:t>
            </w:r>
          </w:p>
        </w:tc>
      </w:tr>
      <w:tr w:rsidR="00E64EAF" w:rsidRPr="00803E36" w:rsidTr="000A2C73">
        <w:trPr>
          <w:jc w:val="center"/>
        </w:trPr>
        <w:tc>
          <w:tcPr>
            <w:tcW w:w="2192" w:type="dxa"/>
            <w:vMerge/>
            <w:vAlign w:val="center"/>
          </w:tcPr>
          <w:p w:rsidR="00E64EAF" w:rsidRPr="00803E36" w:rsidRDefault="00E64EAF" w:rsidP="000A2C73">
            <w:pPr>
              <w:spacing w:before="120" w:after="120" w:line="240" w:lineRule="auto"/>
              <w:jc w:val="both"/>
              <w:rPr>
                <w:rFonts w:ascii="Times New Roman" w:eastAsia="Times New Roman" w:hAnsi="Times New Roman" w:cs="Times New Roman"/>
                <w:sz w:val="24"/>
                <w:szCs w:val="24"/>
                <w:lang w:eastAsia="hu-HU"/>
              </w:rPr>
            </w:pPr>
          </w:p>
        </w:tc>
        <w:tc>
          <w:tcPr>
            <w:tcW w:w="2366" w:type="dxa"/>
            <w:vMerge/>
          </w:tcPr>
          <w:p w:rsidR="00E64EAF" w:rsidRPr="00803E36" w:rsidRDefault="00E64EAF" w:rsidP="000A2C73">
            <w:pPr>
              <w:spacing w:before="120" w:after="120" w:line="240" w:lineRule="auto"/>
              <w:jc w:val="both"/>
              <w:rPr>
                <w:rFonts w:ascii="Times New Roman" w:eastAsia="Calibri" w:hAnsi="Times New Roman" w:cs="Times New Roman"/>
                <w:color w:val="242021"/>
                <w:sz w:val="24"/>
                <w:szCs w:val="24"/>
              </w:rPr>
            </w:pPr>
          </w:p>
        </w:tc>
        <w:tc>
          <w:tcPr>
            <w:tcW w:w="2394"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 xml:space="preserve">P A ≥ 1 500 kW </w:t>
            </w:r>
          </w:p>
        </w:tc>
        <w:tc>
          <w:tcPr>
            <w:tcW w:w="2110" w:type="dxa"/>
            <w:vAlign w:val="center"/>
            <w:hideMark/>
          </w:tcPr>
          <w:p w:rsidR="00E64EAF" w:rsidRPr="00803E36" w:rsidRDefault="00E64EAF" w:rsidP="000A2C73">
            <w:pPr>
              <w:spacing w:before="120" w:after="120" w:line="240" w:lineRule="auto"/>
              <w:jc w:val="both"/>
              <w:rPr>
                <w:rFonts w:ascii="Times New Roman" w:eastAsia="Times New Roman" w:hAnsi="Times New Roman" w:cs="Times New Roman"/>
                <w:b/>
                <w:bCs/>
                <w:sz w:val="24"/>
                <w:szCs w:val="24"/>
                <w:lang w:eastAsia="hu-HU"/>
              </w:rPr>
            </w:pPr>
            <w:r w:rsidRPr="00803E36">
              <w:rPr>
                <w:rFonts w:ascii="Times New Roman" w:eastAsia="Calibri" w:hAnsi="Times New Roman" w:cs="Times New Roman"/>
                <w:b/>
                <w:bCs/>
                <w:color w:val="242021"/>
                <w:sz w:val="24"/>
                <w:szCs w:val="24"/>
              </w:rPr>
              <w:t>8,5</w:t>
            </w: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olyan technológiai folyadékhűtők esetében, amelyeket 150-nél alacsonyabb globális felmelegedési potenciállal (GWP) rendelkező hűtőfolyadékkal töltenek fel, megengedett, hogy a SEPR legfeljebb 10 %-kal alacsonyabb legyen a 4.4.6. táblázatban szereplő értékeknél.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4.4.7. Az energiamegtakarítás számítása</w:t>
      </w: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4.4.7.1. Régi berendezés várható élettartam lejárta előtti időszakban számított éves energiamegtakarítás</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w:t>
      </w:r>
      <w:r w:rsidRPr="00803E36">
        <w:rPr>
          <w:rFonts w:ascii="Times New Roman" w:eastAsia="Times New Roman" w:hAnsi="Times New Roman" w:cs="Times New Roman"/>
          <w:color w:val="000000"/>
          <w:sz w:val="24"/>
          <w:szCs w:val="24"/>
          <w:lang w:eastAsia="hu-HU"/>
        </w:rPr>
        <w:t>régi</w:t>
      </w:r>
      <w:r w:rsidRPr="00803E36">
        <w:rPr>
          <w:rFonts w:ascii="Times New Roman" w:eastAsia="Calibri" w:hAnsi="Times New Roman" w:cs="Times New Roman"/>
          <w:sz w:val="24"/>
          <w:szCs w:val="24"/>
        </w:rPr>
        <w:t xml:space="preserve"> folyadék</w:t>
      </w:r>
      <w:r w:rsidRPr="00803E36">
        <w:rPr>
          <w:rFonts w:ascii="Times New Roman" w:eastAsia="Calibri" w:hAnsi="Times New Roman" w:cs="Times New Roman"/>
          <w:color w:val="000000"/>
          <w:sz w:val="24"/>
          <w:szCs w:val="24"/>
        </w:rPr>
        <w:t xml:space="preserve">hűtő </w:t>
      </w:r>
      <w:r w:rsidRPr="00803E36">
        <w:rPr>
          <w:rFonts w:ascii="Times New Roman" w:eastAsia="Calibri" w:hAnsi="Times New Roman" w:cs="Times New Roman"/>
          <w:sz w:val="24"/>
          <w:szCs w:val="24"/>
        </w:rPr>
        <w:t>és az új folyadék</w:t>
      </w:r>
      <w:r w:rsidRPr="00803E36">
        <w:rPr>
          <w:rFonts w:ascii="Times New Roman" w:eastAsia="Calibri" w:hAnsi="Times New Roman" w:cs="Times New Roman"/>
          <w:color w:val="000000"/>
          <w:sz w:val="24"/>
          <w:szCs w:val="24"/>
        </w:rPr>
        <w:t xml:space="preserve">hűtő hűtési </w:t>
      </w:r>
      <w:r w:rsidRPr="00803E36">
        <w:rPr>
          <w:rFonts w:ascii="Times New Roman" w:eastAsia="Calibri" w:hAnsi="Times New Roman" w:cs="Times New Roman"/>
          <w:sz w:val="24"/>
          <w:szCs w:val="24"/>
        </w:rPr>
        <w:t>teljesítményének különbségéből számított éves energiamegtakarítás.</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r w:rsidRPr="00803E36">
        <w:rPr>
          <w:rFonts w:ascii="Times New Roman" w:eastAsia="Times New Roman" w:hAnsi="Times New Roman" w:cs="Times New Roman"/>
          <w:color w:val="000000"/>
          <w:sz w:val="24"/>
          <w:szCs w:val="24"/>
          <w:lang w:eastAsia="hu-HU"/>
        </w:rPr>
        <w:sym w:font="Symbol" w:char="F044"/>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korai/év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,régi</w:t>
      </w:r>
      <w:proofErr w:type="gramEnd"/>
      <w:r w:rsidRPr="00803E36">
        <w:rPr>
          <w:rFonts w:ascii="Times New Roman" w:eastAsia="Times New Roman" w:hAnsi="Times New Roman" w:cs="Times New Roman"/>
          <w:color w:val="000000"/>
          <w:sz w:val="24"/>
          <w:szCs w:val="24"/>
          <w:lang w:eastAsia="hu-HU"/>
        </w:rPr>
        <w:t xml:space="preserve"> / 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color w:val="000000"/>
          <w:sz w:val="24"/>
          <w:szCs w:val="24"/>
          <w:lang w:eastAsia="hu-HU"/>
        </w:rPr>
        <w:sym w:font="Symbol" w:char="F02D"/>
      </w:r>
      <w:r w:rsidRPr="00803E36">
        <w:rPr>
          <w:rFonts w:ascii="Times New Roman" w:eastAsia="Times New Roman" w:hAnsi="Times New Roman" w:cs="Times New Roman"/>
          <w:color w:val="000000"/>
          <w:sz w:val="24"/>
          <w:szCs w:val="24"/>
          <w:lang w:eastAsia="hu-HU"/>
        </w:rPr>
        <w:sym w:font="Symbol" w:char="F020"/>
      </w:r>
      <w:r w:rsidRPr="00803E36">
        <w:rPr>
          <w:rFonts w:ascii="Times New Roman" w:eastAsia="Times New Roman" w:hAnsi="Times New Roman" w:cs="Times New Roman"/>
          <w:color w:val="000000"/>
          <w:sz w:val="24"/>
          <w:szCs w:val="24"/>
          <w:lang w:eastAsia="hu-HU"/>
        </w:rPr>
        <w:t xml:space="preserve"> 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color w:val="000000"/>
          <w:sz w:val="24"/>
          <w:szCs w:val="24"/>
          <w:lang w:eastAsia="hu-HU"/>
        </w:rPr>
        <w:sym w:font="Symbol" w:char="F02F"/>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Times New Roman" w:eastAsia="Times New Roman" w:hAnsi="Times New Roman" w:cs="Times New Roman"/>
          <w:color w:val="000000"/>
          <w:sz w:val="24"/>
          <w:szCs w:val="24"/>
          <w:lang w:eastAsia="hu-HU"/>
        </w:rPr>
        <w:sym w:font="Symbol" w:char="F074"/>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[GJ/év]        </w:t>
      </w:r>
      <w:r w:rsidRPr="00803E36">
        <w:rPr>
          <w:rFonts w:ascii="Times New Roman" w:eastAsia="Times New Roman" w:hAnsi="Times New Roman" w:cs="Times New Roman"/>
          <w:iCs/>
          <w:color w:val="000000"/>
          <w:sz w:val="24"/>
          <w:szCs w:val="24"/>
          <w:lang w:eastAsia="hu-HU"/>
        </w:rPr>
        <w:t>(4.4.7.1.)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,régi</w:t>
      </w:r>
      <w:proofErr w:type="gramEnd"/>
      <w:r w:rsidRPr="00803E36">
        <w:rPr>
          <w:rFonts w:ascii="Times New Roman" w:eastAsia="Times New Roman" w:hAnsi="Times New Roman" w:cs="Times New Roman"/>
          <w:color w:val="000000"/>
          <w:sz w:val="24"/>
          <w:szCs w:val="24"/>
          <w:lang w:eastAsia="hu-HU"/>
        </w:rPr>
        <w:t xml:space="preserve"> =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a régi és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Times New Roman" w:hAnsi="Times New Roman" w:cs="Times New Roman"/>
          <w:color w:val="000000"/>
          <w:sz w:val="24"/>
          <w:szCs w:val="24"/>
          <w:lang w:eastAsia="hu-HU"/>
        </w:rPr>
        <w:t xml:space="preserve"> átlagos terhelése</w:t>
      </w:r>
      <w:proofErr w:type="gramStart"/>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i/>
          <w:iCs/>
          <w:color w:val="000000"/>
          <w:sz w:val="24"/>
          <w:szCs w:val="24"/>
          <w:lang w:eastAsia="hu-HU"/>
        </w:rPr>
        <w:t>[</w:t>
      </w:r>
      <w:proofErr w:type="gramEnd"/>
      <w:r w:rsidRPr="00803E36">
        <w:rPr>
          <w:rFonts w:ascii="Times New Roman" w:eastAsia="Times New Roman" w:hAnsi="Times New Roman" w:cs="Times New Roman"/>
          <w:i/>
          <w:iCs/>
          <w:color w:val="000000"/>
          <w:sz w:val="24"/>
          <w:szCs w:val="24"/>
          <w:lang w:eastAsia="hu-HU"/>
        </w:rPr>
        <w:t>%]</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Times New Roman" w:hAnsi="Times New Roman" w:cs="Times New Roman"/>
          <w:color w:val="000000"/>
          <w:sz w:val="24"/>
          <w:szCs w:val="24"/>
          <w:lang w:eastAsia="hu-HU"/>
        </w:rPr>
        <w:t xml:space="preserve"> = 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szezonális hűtési jóságfoka</w:t>
      </w:r>
    </w:p>
    <w:p w:rsidR="00E64EAF" w:rsidRPr="00803E36" w:rsidRDefault="00E64EAF" w:rsidP="00E64EAF">
      <w:pPr>
        <w:spacing w:before="120" w:after="120" w:line="240" w:lineRule="auto"/>
        <w:ind w:firstLine="708"/>
        <w:jc w:val="both"/>
        <w:rPr>
          <w:rFonts w:ascii="Times New Roman" w:eastAsia="Calibri" w:hAnsi="Times New Roman" w:cs="Times New Roman"/>
          <w:sz w:val="24"/>
          <w:szCs w:val="24"/>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szezonális hűtési jóságfoka</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sym w:font="Symbol" w:char="F074"/>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Calibri" w:hAnsi="Times New Roman" w:cs="Times New Roman"/>
          <w:i/>
          <w:iCs/>
          <w:color w:val="000000"/>
          <w:sz w:val="24"/>
          <w:szCs w:val="24"/>
        </w:rPr>
        <w:t xml:space="preserve"> </w:t>
      </w:r>
      <w:r w:rsidRPr="00803E36">
        <w:rPr>
          <w:rFonts w:ascii="Times New Roman" w:eastAsia="Calibri" w:hAnsi="Times New Roman" w:cs="Times New Roman"/>
          <w:color w:val="000000"/>
          <w:sz w:val="24"/>
          <w:szCs w:val="24"/>
        </w:rPr>
        <w:t xml:space="preserve">a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éves </w:t>
      </w:r>
      <w:proofErr w:type="gramStart"/>
      <w:r w:rsidRPr="00803E36">
        <w:rPr>
          <w:rFonts w:ascii="Times New Roman" w:eastAsia="Calibri" w:hAnsi="Times New Roman" w:cs="Times New Roman"/>
          <w:color w:val="000000"/>
          <w:sz w:val="24"/>
          <w:szCs w:val="24"/>
        </w:rPr>
        <w:t xml:space="preserve">üzemideje </w:t>
      </w:r>
      <w:r w:rsidRPr="00803E36">
        <w:rPr>
          <w:rFonts w:ascii="Times New Roman" w:eastAsia="Calibri" w:hAnsi="Times New Roman" w:cs="Times New Roman"/>
          <w:i/>
          <w:iCs/>
          <w:color w:val="000000"/>
          <w:sz w:val="24"/>
          <w:szCs w:val="24"/>
        </w:rPr>
        <w:t xml:space="preserve"> [</w:t>
      </w:r>
      <w:proofErr w:type="gramEnd"/>
      <w:r w:rsidRPr="00803E36">
        <w:rPr>
          <w:rFonts w:ascii="Times New Roman" w:eastAsia="Calibri" w:hAnsi="Times New Roman" w:cs="Times New Roman"/>
          <w:i/>
          <w:iCs/>
          <w:color w:val="000000"/>
          <w:sz w:val="24"/>
          <w:szCs w:val="24"/>
        </w:rPr>
        <w:t>h/év]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bCs/>
          <w:sz w:val="24"/>
          <w:szCs w:val="24"/>
        </w:rPr>
      </w:pPr>
      <w:r w:rsidRPr="00803E36">
        <w:rPr>
          <w:rFonts w:ascii="Times New Roman" w:eastAsia="Calibri" w:hAnsi="Times New Roman" w:cs="Times New Roman"/>
          <w:bCs/>
          <w:sz w:val="24"/>
          <w:szCs w:val="24"/>
        </w:rPr>
        <w:t>4.4.7.2. Régi berendezés várható élettartam lejártát követő időszakban számított éves többlet energiamegtakarítás</w:t>
      </w:r>
    </w:p>
    <w:p w:rsidR="00E64EAF" w:rsidRPr="00803E36" w:rsidRDefault="00E64EAF" w:rsidP="00E64EAF">
      <w:pPr>
        <w:spacing w:before="120" w:after="120" w:line="240" w:lineRule="auto"/>
        <w:jc w:val="both"/>
        <w:rPr>
          <w:rFonts w:ascii="Times New Roman" w:eastAsia="Times New Roman" w:hAnsi="Times New Roman" w:cs="Times New Roman"/>
          <w:sz w:val="24"/>
          <w:szCs w:val="24"/>
          <w:lang w:eastAsia="hu-HU"/>
        </w:rPr>
      </w:pPr>
      <w:r w:rsidRPr="00803E36">
        <w:rPr>
          <w:rFonts w:ascii="Times New Roman" w:eastAsia="Times New Roman" w:hAnsi="Times New Roman" w:cs="Times New Roman"/>
          <w:color w:val="000000"/>
          <w:sz w:val="24"/>
          <w:szCs w:val="24"/>
          <w:lang w:eastAsia="hu-HU"/>
        </w:rPr>
        <w:t>A többlet energiamegtakarítás számítása az energiahatékonysági minimumkövetelményeknek megfelelő</w:t>
      </w:r>
      <w:r w:rsidRPr="00803E36">
        <w:rPr>
          <w:rFonts w:ascii="Times New Roman" w:eastAsia="Calibri" w:hAnsi="Times New Roman" w:cs="Times New Roman"/>
          <w:color w:val="000000"/>
          <w:sz w:val="24"/>
          <w:szCs w:val="24"/>
        </w:rPr>
        <w:t xml:space="preserve"> t</w:t>
      </w:r>
      <w:r w:rsidRPr="00803E36">
        <w:rPr>
          <w:rFonts w:ascii="Times New Roman" w:eastAsia="Calibri" w:hAnsi="Times New Roman" w:cs="Times New Roman"/>
          <w:sz w:val="24"/>
          <w:szCs w:val="24"/>
        </w:rPr>
        <w:t xml:space="preserve"> folyadék</w:t>
      </w:r>
      <w:r w:rsidRPr="00803E36">
        <w:rPr>
          <w:rFonts w:ascii="Times New Roman" w:eastAsia="Calibri" w:hAnsi="Times New Roman" w:cs="Times New Roman"/>
          <w:color w:val="000000"/>
          <w:sz w:val="24"/>
          <w:szCs w:val="24"/>
        </w:rPr>
        <w:t>hűtő</w:t>
      </w:r>
      <w:r w:rsidRPr="00803E36">
        <w:rPr>
          <w:rFonts w:ascii="Times New Roman" w:eastAsia="Times New Roman" w:hAnsi="Times New Roman" w:cs="Times New Roman"/>
          <w:color w:val="000000"/>
          <w:sz w:val="24"/>
          <w:szCs w:val="24"/>
          <w:lang w:eastAsia="hu-HU"/>
        </w:rPr>
        <w:t>höz képest.</w:t>
      </w:r>
    </w:p>
    <w:p w:rsidR="00E64EAF" w:rsidRPr="00803E36" w:rsidRDefault="00E64EAF" w:rsidP="00E64EAF">
      <w:pPr>
        <w:spacing w:before="120" w:after="120" w:line="240" w:lineRule="auto"/>
        <w:jc w:val="both"/>
        <w:rPr>
          <w:rFonts w:ascii="Times New Roman" w:eastAsia="Times New Roman" w:hAnsi="Times New Roman" w:cs="Times New Roman"/>
          <w:i/>
          <w:iCs/>
          <w:sz w:val="24"/>
          <w:szCs w:val="24"/>
          <w:lang w:eastAsia="hu-HU"/>
        </w:rPr>
      </w:pPr>
      <w:r w:rsidRPr="00803E36">
        <w:rPr>
          <w:rFonts w:ascii="Times New Roman" w:eastAsia="Times New Roman" w:hAnsi="Times New Roman" w:cs="Times New Roman"/>
          <w:color w:val="000000"/>
          <w:sz w:val="24"/>
          <w:szCs w:val="24"/>
          <w:lang w:eastAsia="hu-HU"/>
        </w:rPr>
        <w:sym w:font="Symbol" w:char="F044"/>
      </w:r>
      <w:r w:rsidRPr="00803E36">
        <w:rPr>
          <w:rFonts w:ascii="Times New Roman" w:eastAsia="Times New Roman" w:hAnsi="Times New Roman" w:cs="Times New Roman"/>
          <w:color w:val="000000"/>
          <w:sz w:val="24"/>
          <w:szCs w:val="24"/>
          <w:lang w:eastAsia="hu-HU"/>
        </w:rPr>
        <w:t>E</w:t>
      </w:r>
      <w:r w:rsidRPr="00803E36">
        <w:rPr>
          <w:rFonts w:ascii="Times New Roman" w:eastAsia="Times New Roman" w:hAnsi="Times New Roman" w:cs="Times New Roman"/>
          <w:color w:val="000000"/>
          <w:sz w:val="24"/>
          <w:szCs w:val="24"/>
          <w:vertAlign w:val="subscript"/>
          <w:lang w:eastAsia="hu-HU"/>
        </w:rPr>
        <w:t>többlet/év</w:t>
      </w:r>
      <w:r w:rsidRPr="00803E36">
        <w:rPr>
          <w:rFonts w:ascii="Times New Roman" w:eastAsia="Times New Roman" w:hAnsi="Times New Roman" w:cs="Times New Roman"/>
          <w:color w:val="000000"/>
          <w:sz w:val="24"/>
          <w:szCs w:val="24"/>
          <w:lang w:eastAsia="hu-HU"/>
        </w:rPr>
        <w:t xml:space="preserve"> = </w:t>
      </w: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(1/ SEPR</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color w:val="000000"/>
          <w:sz w:val="24"/>
          <w:szCs w:val="24"/>
          <w:lang w:eastAsia="hu-HU"/>
        </w:rPr>
        <w:sym w:font="Symbol" w:char="F02D"/>
      </w:r>
      <w:r w:rsidRPr="00803E36">
        <w:rPr>
          <w:rFonts w:ascii="Times New Roman" w:eastAsia="Times New Roman" w:hAnsi="Times New Roman" w:cs="Times New Roman"/>
          <w:color w:val="000000"/>
          <w:sz w:val="24"/>
          <w:szCs w:val="24"/>
          <w:lang w:eastAsia="hu-HU"/>
        </w:rPr>
        <w:sym w:font="Symbol" w:char="F020"/>
      </w:r>
      <w:r w:rsidRPr="00803E36">
        <w:rPr>
          <w:rFonts w:ascii="Times New Roman" w:eastAsia="Times New Roman" w:hAnsi="Times New Roman" w:cs="Times New Roman"/>
          <w:color w:val="000000"/>
          <w:sz w:val="24"/>
          <w:szCs w:val="24"/>
          <w:lang w:eastAsia="hu-HU"/>
        </w:rPr>
        <w:sym w:font="Symbol" w:char="F031"/>
      </w:r>
      <w:r w:rsidRPr="00803E36">
        <w:rPr>
          <w:rFonts w:ascii="Times New Roman" w:eastAsia="Times New Roman" w:hAnsi="Times New Roman" w:cs="Times New Roman"/>
          <w:color w:val="000000"/>
          <w:sz w:val="24"/>
          <w:szCs w:val="24"/>
          <w:lang w:eastAsia="hu-HU"/>
        </w:rPr>
        <w:sym w:font="Symbol" w:char="F02F"/>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 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w:t>
      </w:r>
      <w:r w:rsidRPr="00803E36">
        <w:rPr>
          <w:rFonts w:ascii="Times New Roman" w:eastAsia="Times New Roman" w:hAnsi="Times New Roman" w:cs="Times New Roman"/>
          <w:color w:val="000000"/>
          <w:sz w:val="24"/>
          <w:szCs w:val="24"/>
          <w:lang w:eastAsia="hu-HU"/>
        </w:rPr>
        <w:sym w:font="Symbol" w:char="F074"/>
      </w:r>
      <w:r w:rsidRPr="00803E36">
        <w:rPr>
          <w:rFonts w:ascii="Times New Roman" w:eastAsia="Times New Roman" w:hAnsi="Times New Roman" w:cs="Times New Roman"/>
          <w:color w:val="000000"/>
          <w:sz w:val="24"/>
          <w:szCs w:val="24"/>
          <w:lang w:eastAsia="hu-HU"/>
        </w:rPr>
        <w:t xml:space="preserve">  ∙ 3,6/1000</w:t>
      </w:r>
      <w:r w:rsidRPr="00803E36">
        <w:rPr>
          <w:rFonts w:ascii="Times New Roman" w:eastAsia="Times New Roman" w:hAnsi="Times New Roman" w:cs="Times New Roman"/>
          <w:color w:val="000000"/>
          <w:sz w:val="24"/>
          <w:szCs w:val="24"/>
          <w:lang w:eastAsia="hu-HU"/>
        </w:rPr>
        <w:tab/>
      </w:r>
      <w:r w:rsidRPr="00803E36">
        <w:rPr>
          <w:rFonts w:ascii="Times New Roman" w:eastAsia="Times New Roman" w:hAnsi="Times New Roman" w:cs="Times New Roman"/>
          <w:i/>
          <w:iCs/>
          <w:color w:val="000000"/>
          <w:sz w:val="24"/>
          <w:szCs w:val="24"/>
          <w:lang w:eastAsia="hu-HU"/>
        </w:rPr>
        <w:t xml:space="preserve"> [GJ/év]            </w:t>
      </w:r>
      <w:r w:rsidRPr="00803E36">
        <w:rPr>
          <w:rFonts w:ascii="Times New Roman" w:eastAsia="Times New Roman" w:hAnsi="Times New Roman" w:cs="Times New Roman"/>
          <w:iCs/>
          <w:color w:val="000000"/>
          <w:sz w:val="24"/>
          <w:szCs w:val="24"/>
          <w:lang w:eastAsia="hu-HU"/>
        </w:rPr>
        <w:t>(4.4.7.2.)</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proofErr w:type="gramStart"/>
      <w:r w:rsidRPr="00803E36">
        <w:rPr>
          <w:rFonts w:ascii="Times New Roman" w:eastAsia="Times New Roman" w:hAnsi="Times New Roman" w:cs="Times New Roman"/>
          <w:color w:val="000000"/>
          <w:sz w:val="24"/>
          <w:szCs w:val="24"/>
          <w:lang w:eastAsia="hu-HU"/>
        </w:rPr>
        <w:t>P</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Calibri" w:hAnsi="Times New Roman" w:cs="Times New Roman"/>
          <w:color w:val="000000"/>
          <w:sz w:val="24"/>
          <w:szCs w:val="24"/>
          <w:vertAlign w:val="subscript"/>
        </w:rPr>
        <w:t>,új</w:t>
      </w:r>
      <w:proofErr w:type="gramEnd"/>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névleges hűtési teljesítménye  </w:t>
      </w:r>
      <w:r w:rsidRPr="00803E36">
        <w:rPr>
          <w:rFonts w:ascii="Times New Roman" w:eastAsia="Calibri" w:hAnsi="Times New Roman" w:cs="Times New Roman"/>
          <w:i/>
          <w:iCs/>
          <w:color w:val="000000"/>
          <w:sz w:val="24"/>
          <w:szCs w:val="24"/>
        </w:rPr>
        <w:t>[kW]</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lastRenderedPageBreak/>
        <w:t>f</w:t>
      </w:r>
      <w:r w:rsidRPr="00803E36">
        <w:rPr>
          <w:rFonts w:ascii="Times New Roman" w:eastAsia="Times New Roman" w:hAnsi="Times New Roman" w:cs="Times New Roman"/>
          <w:color w:val="000000"/>
          <w:sz w:val="24"/>
          <w:szCs w:val="24"/>
          <w:vertAlign w:val="subscript"/>
          <w:lang w:eastAsia="hu-HU"/>
        </w:rPr>
        <w:t>A</w:t>
      </w:r>
      <w:r w:rsidRPr="00803E36">
        <w:rPr>
          <w:rFonts w:ascii="Times New Roman" w:eastAsia="Times New Roman" w:hAnsi="Times New Roman" w:cs="Times New Roman"/>
          <w:color w:val="000000"/>
          <w:sz w:val="24"/>
          <w:szCs w:val="24"/>
          <w:lang w:eastAsia="hu-HU"/>
        </w:rPr>
        <w:t xml:space="preserve"> = a régi és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w:t>
      </w:r>
      <w:r w:rsidRPr="00803E36">
        <w:rPr>
          <w:rFonts w:ascii="Times New Roman" w:eastAsia="Times New Roman" w:hAnsi="Times New Roman" w:cs="Times New Roman"/>
          <w:color w:val="000000"/>
          <w:sz w:val="24"/>
          <w:szCs w:val="24"/>
          <w:lang w:eastAsia="hu-HU"/>
        </w:rPr>
        <w:t xml:space="preserve"> átlagos terhelése</w:t>
      </w:r>
      <w:proofErr w:type="gramStart"/>
      <w:r w:rsidRPr="00803E36">
        <w:rPr>
          <w:rFonts w:ascii="Times New Roman" w:eastAsia="Times New Roman" w:hAnsi="Times New Roman" w:cs="Times New Roman"/>
          <w:color w:val="000000"/>
          <w:sz w:val="24"/>
          <w:szCs w:val="24"/>
          <w:lang w:eastAsia="hu-HU"/>
        </w:rPr>
        <w:t xml:space="preserve">   </w:t>
      </w:r>
      <w:r w:rsidRPr="00803E36">
        <w:rPr>
          <w:rFonts w:ascii="Times New Roman" w:eastAsia="Times New Roman" w:hAnsi="Times New Roman" w:cs="Times New Roman"/>
          <w:i/>
          <w:iCs/>
          <w:color w:val="000000"/>
          <w:sz w:val="24"/>
          <w:szCs w:val="24"/>
          <w:lang w:eastAsia="hu-HU"/>
        </w:rPr>
        <w:t>[</w:t>
      </w:r>
      <w:proofErr w:type="gramEnd"/>
      <w:r w:rsidRPr="00803E36">
        <w:rPr>
          <w:rFonts w:ascii="Times New Roman" w:eastAsia="Times New Roman" w:hAnsi="Times New Roman" w:cs="Times New Roman"/>
          <w:i/>
          <w:iCs/>
          <w:color w:val="000000"/>
          <w:sz w:val="24"/>
          <w:szCs w:val="24"/>
          <w:lang w:eastAsia="hu-HU"/>
        </w:rPr>
        <w:t>%]</w:t>
      </w:r>
    </w:p>
    <w:p w:rsidR="00E64EAF" w:rsidRPr="00803E36" w:rsidRDefault="00E64EAF" w:rsidP="00E64EAF">
      <w:pPr>
        <w:spacing w:before="120" w:after="120" w:line="240" w:lineRule="auto"/>
        <w:ind w:left="1843" w:hanging="1135"/>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ref</w:t>
      </w:r>
      <w:r w:rsidRPr="00803E36">
        <w:rPr>
          <w:rFonts w:ascii="Times New Roman" w:eastAsia="Times New Roman" w:hAnsi="Times New Roman" w:cs="Times New Roman"/>
          <w:color w:val="000000"/>
          <w:sz w:val="24"/>
          <w:szCs w:val="24"/>
          <w:lang w:eastAsia="hu-HU"/>
        </w:rPr>
        <w:t xml:space="preserve"> = az energiahatékonysági minimumkövetelményeknek megfelelő referencia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szezonális hűtési jóságfoka 4.4.6.1-2. táblázat szerint</w:t>
      </w:r>
    </w:p>
    <w:p w:rsidR="00E64EAF" w:rsidRPr="00803E36" w:rsidRDefault="00E64EAF" w:rsidP="00E64EAF">
      <w:pPr>
        <w:spacing w:before="120" w:after="120" w:line="240" w:lineRule="auto"/>
        <w:ind w:firstLine="708"/>
        <w:jc w:val="both"/>
        <w:rPr>
          <w:rFonts w:ascii="Times New Roman" w:eastAsia="Calibri" w:hAnsi="Times New Roman" w:cs="Times New Roman"/>
          <w:sz w:val="24"/>
          <w:szCs w:val="24"/>
        </w:rPr>
      </w:pP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Times New Roman" w:hAnsi="Times New Roman" w:cs="Times New Roman"/>
          <w:color w:val="000000"/>
          <w:sz w:val="24"/>
          <w:szCs w:val="24"/>
          <w:lang w:eastAsia="hu-HU"/>
        </w:rPr>
        <w:t xml:space="preserve"> = 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szezonális hűtési jóságfoka</w:t>
      </w:r>
    </w:p>
    <w:p w:rsidR="00E64EAF" w:rsidRPr="00803E36" w:rsidRDefault="00E64EAF" w:rsidP="00E64EAF">
      <w:pPr>
        <w:spacing w:before="120" w:after="120" w:line="240" w:lineRule="auto"/>
        <w:ind w:firstLine="708"/>
        <w:jc w:val="both"/>
        <w:rPr>
          <w:rFonts w:ascii="Times New Roman" w:eastAsia="Times New Roman" w:hAnsi="Times New Roman" w:cs="Times New Roman"/>
          <w:color w:val="000000"/>
          <w:sz w:val="24"/>
          <w:szCs w:val="24"/>
          <w:lang w:eastAsia="hu-HU"/>
        </w:rPr>
      </w:pPr>
      <w:r w:rsidRPr="00803E36">
        <w:rPr>
          <w:rFonts w:ascii="Times New Roman" w:eastAsia="Times New Roman" w:hAnsi="Times New Roman" w:cs="Times New Roman"/>
          <w:color w:val="000000"/>
          <w:sz w:val="24"/>
          <w:szCs w:val="24"/>
          <w:lang w:eastAsia="hu-HU"/>
        </w:rPr>
        <w:sym w:font="Symbol" w:char="F074"/>
      </w:r>
      <w:r w:rsidRPr="00803E36">
        <w:rPr>
          <w:rFonts w:ascii="Times New Roman" w:eastAsia="Times New Roman" w:hAnsi="Times New Roman" w:cs="Times New Roman"/>
          <w:color w:val="000000"/>
          <w:sz w:val="24"/>
          <w:szCs w:val="24"/>
          <w:lang w:eastAsia="hu-HU"/>
        </w:rPr>
        <w:t xml:space="preserve">  =</w:t>
      </w:r>
      <w:r w:rsidRPr="00803E36">
        <w:rPr>
          <w:rFonts w:ascii="Times New Roman" w:eastAsia="Calibri" w:hAnsi="Times New Roman" w:cs="Times New Roman"/>
          <w:i/>
          <w:iCs/>
          <w:color w:val="000000"/>
          <w:sz w:val="24"/>
          <w:szCs w:val="24"/>
        </w:rPr>
        <w:t xml:space="preserve"> </w:t>
      </w:r>
      <w:r w:rsidRPr="00803E36">
        <w:rPr>
          <w:rFonts w:ascii="Times New Roman" w:eastAsia="Calibri" w:hAnsi="Times New Roman" w:cs="Times New Roman"/>
          <w:color w:val="000000"/>
          <w:sz w:val="24"/>
          <w:szCs w:val="24"/>
        </w:rPr>
        <w:t xml:space="preserve">a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éves </w:t>
      </w:r>
      <w:proofErr w:type="gramStart"/>
      <w:r w:rsidRPr="00803E36">
        <w:rPr>
          <w:rFonts w:ascii="Times New Roman" w:eastAsia="Calibri" w:hAnsi="Times New Roman" w:cs="Times New Roman"/>
          <w:color w:val="000000"/>
          <w:sz w:val="24"/>
          <w:szCs w:val="24"/>
        </w:rPr>
        <w:t xml:space="preserve">üzemideje </w:t>
      </w:r>
      <w:r w:rsidRPr="00803E36">
        <w:rPr>
          <w:rFonts w:ascii="Times New Roman" w:eastAsia="Calibri" w:hAnsi="Times New Roman" w:cs="Times New Roman"/>
          <w:i/>
          <w:iCs/>
          <w:color w:val="000000"/>
          <w:sz w:val="24"/>
          <w:szCs w:val="24"/>
        </w:rPr>
        <w:t xml:space="preserve"> [</w:t>
      </w:r>
      <w:proofErr w:type="gramEnd"/>
      <w:r w:rsidRPr="00803E36">
        <w:rPr>
          <w:rFonts w:ascii="Times New Roman" w:eastAsia="Calibri" w:hAnsi="Times New Roman" w:cs="Times New Roman"/>
          <w:i/>
          <w:iCs/>
          <w:color w:val="000000"/>
          <w:sz w:val="24"/>
          <w:szCs w:val="24"/>
        </w:rPr>
        <w:t>h/év]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4.4.8. Az elszámolható végsőenergia-megtakarítás igazolásához szükséges dokumentumok</w:t>
      </w:r>
    </w:p>
    <w:p w:rsidR="00E64EAF" w:rsidRPr="00803E36" w:rsidRDefault="00E64EAF" w:rsidP="00E64EAF">
      <w:pPr>
        <w:numPr>
          <w:ilvl w:val="0"/>
          <w:numId w:val="60"/>
        </w:numPr>
        <w:spacing w:before="120" w:after="120" w:line="240" w:lineRule="auto"/>
        <w:ind w:left="357" w:hanging="357"/>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 xml:space="preserve">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névleges hűtési teljesítményét, </w:t>
      </w:r>
      <w:proofErr w:type="gramStart"/>
      <w:r w:rsidRPr="00803E36">
        <w:rPr>
          <w:rFonts w:ascii="Times New Roman" w:eastAsia="Calibri" w:hAnsi="Times New Roman" w:cs="Times New Roman"/>
          <w:color w:val="000000"/>
          <w:sz w:val="24"/>
          <w:szCs w:val="24"/>
        </w:rPr>
        <w:t>P</w:t>
      </w:r>
      <w:r w:rsidRPr="00803E36">
        <w:rPr>
          <w:rFonts w:ascii="Times New Roman" w:eastAsia="Calibri" w:hAnsi="Times New Roman" w:cs="Times New Roman"/>
          <w:color w:val="000000"/>
          <w:sz w:val="24"/>
          <w:szCs w:val="24"/>
          <w:vertAlign w:val="subscript"/>
        </w:rPr>
        <w:t>A,régi</w:t>
      </w:r>
      <w:proofErr w:type="gramEnd"/>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 xml:space="preserve">[kW], </w:t>
      </w:r>
      <w:r w:rsidRPr="00803E36">
        <w:rPr>
          <w:rFonts w:ascii="Times New Roman" w:eastAsia="Calibri" w:hAnsi="Times New Roman" w:cs="Times New Roman"/>
          <w:color w:val="000000"/>
          <w:sz w:val="24"/>
          <w:szCs w:val="24"/>
        </w:rPr>
        <w:t xml:space="preserve">szezonális hűtési jóságfokát, </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régi</w:t>
      </w:r>
      <w:r w:rsidRPr="00803E36">
        <w:rPr>
          <w:rFonts w:ascii="Times New Roman" w:eastAsia="Calibri" w:hAnsi="Times New Roman" w:cs="Times New Roman"/>
          <w:color w:val="000000"/>
          <w:sz w:val="24"/>
          <w:szCs w:val="24"/>
        </w:rPr>
        <w:t xml:space="preserve"> igazoló műszaki adatlap vagy egyéb</w:t>
      </w:r>
      <w:r w:rsidRPr="00803E36">
        <w:rPr>
          <w:rFonts w:ascii="Calibri" w:eastAsia="Calibri" w:hAnsi="Calibri" w:cs="Times New Roman"/>
          <w:color w:val="000000"/>
          <w:sz w:val="24"/>
          <w:szCs w:val="24"/>
        </w:rPr>
        <w:t xml:space="preserve"> </w:t>
      </w:r>
      <w:r w:rsidRPr="00803E36">
        <w:rPr>
          <w:rFonts w:ascii="Times New Roman" w:eastAsia="Calibri" w:hAnsi="Times New Roman" w:cs="Times New Roman"/>
          <w:color w:val="000000"/>
          <w:sz w:val="24"/>
          <w:szCs w:val="24"/>
        </w:rPr>
        <w:t>dokumentum (korai csere esetén).</w:t>
      </w:r>
      <w:r w:rsidRPr="00803E36">
        <w:rPr>
          <w:rFonts w:ascii="Calibri" w:eastAsia="Calibri" w:hAnsi="Calibri" w:cs="Times New Roman"/>
          <w:color w:val="000000"/>
          <w:sz w:val="24"/>
          <w:szCs w:val="24"/>
        </w:rPr>
        <w:t xml:space="preserve"> </w:t>
      </w:r>
    </w:p>
    <w:p w:rsidR="00E64EAF" w:rsidRPr="00803E36" w:rsidRDefault="00E64EAF" w:rsidP="00E64EAF">
      <w:pPr>
        <w:numPr>
          <w:ilvl w:val="0"/>
          <w:numId w:val="60"/>
        </w:numPr>
        <w:spacing w:before="120" w:after="120" w:line="240" w:lineRule="auto"/>
        <w:ind w:left="357" w:hanging="357"/>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 xml:space="preserve">A régi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üzembehelyezési dátumát igazoló dokumentum (korai</w:t>
      </w:r>
      <w:r w:rsidRPr="00803E36">
        <w:rPr>
          <w:rFonts w:ascii="Calibri" w:eastAsia="Calibri" w:hAnsi="Calibri" w:cs="Times New Roman"/>
          <w:color w:val="000000"/>
          <w:sz w:val="24"/>
          <w:szCs w:val="24"/>
        </w:rPr>
        <w:t xml:space="preserve"> </w:t>
      </w:r>
      <w:r w:rsidRPr="00803E36">
        <w:rPr>
          <w:rFonts w:ascii="Times New Roman" w:eastAsia="Calibri" w:hAnsi="Times New Roman" w:cs="Times New Roman"/>
          <w:color w:val="000000"/>
          <w:sz w:val="24"/>
          <w:szCs w:val="24"/>
        </w:rPr>
        <w:t>csere esetén)</w:t>
      </w:r>
      <w:r w:rsidRPr="00803E36">
        <w:rPr>
          <w:rFonts w:ascii="Calibri" w:eastAsia="Calibri" w:hAnsi="Calibri" w:cs="Times New Roman"/>
          <w:color w:val="000000"/>
          <w:sz w:val="24"/>
          <w:szCs w:val="24"/>
        </w:rPr>
        <w:t>.</w:t>
      </w:r>
    </w:p>
    <w:p w:rsidR="00E64EAF" w:rsidRPr="00803E36" w:rsidRDefault="00E64EAF" w:rsidP="00E64EAF">
      <w:pPr>
        <w:numPr>
          <w:ilvl w:val="0"/>
          <w:numId w:val="60"/>
        </w:numPr>
        <w:spacing w:before="120" w:after="120" w:line="240" w:lineRule="auto"/>
        <w:ind w:left="357" w:hanging="357"/>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 xml:space="preserve">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 xml:space="preserve">hűtő névleges hűtési teljesítményét, </w:t>
      </w:r>
      <w:proofErr w:type="gramStart"/>
      <w:r w:rsidRPr="00803E36">
        <w:rPr>
          <w:rFonts w:ascii="Times New Roman" w:eastAsia="Calibri" w:hAnsi="Times New Roman" w:cs="Times New Roman"/>
          <w:color w:val="000000"/>
          <w:sz w:val="24"/>
          <w:szCs w:val="24"/>
        </w:rPr>
        <w:t>P</w:t>
      </w:r>
      <w:r w:rsidRPr="00803E36">
        <w:rPr>
          <w:rFonts w:ascii="Times New Roman" w:eastAsia="Calibri" w:hAnsi="Times New Roman" w:cs="Times New Roman"/>
          <w:color w:val="000000"/>
          <w:sz w:val="24"/>
          <w:szCs w:val="24"/>
          <w:vertAlign w:val="subscript"/>
        </w:rPr>
        <w:t>A,új</w:t>
      </w:r>
      <w:proofErr w:type="gramEnd"/>
      <w:r w:rsidRPr="00803E36">
        <w:rPr>
          <w:rFonts w:ascii="Times New Roman" w:eastAsia="Calibri" w:hAnsi="Times New Roman" w:cs="Times New Roman"/>
          <w:color w:val="000000"/>
          <w:sz w:val="24"/>
          <w:szCs w:val="24"/>
        </w:rPr>
        <w:t xml:space="preserve"> </w:t>
      </w:r>
      <w:r w:rsidRPr="00803E36">
        <w:rPr>
          <w:rFonts w:ascii="Times New Roman" w:eastAsia="Calibri" w:hAnsi="Times New Roman" w:cs="Times New Roman"/>
          <w:i/>
          <w:iCs/>
          <w:color w:val="000000"/>
          <w:sz w:val="24"/>
          <w:szCs w:val="24"/>
        </w:rPr>
        <w:t>[kW],</w:t>
      </w:r>
      <w:r w:rsidRPr="00803E36">
        <w:rPr>
          <w:rFonts w:ascii="Times New Roman" w:eastAsia="Calibri" w:hAnsi="Times New Roman" w:cs="Times New Roman"/>
          <w:color w:val="000000"/>
          <w:sz w:val="24"/>
          <w:szCs w:val="24"/>
        </w:rPr>
        <w:t xml:space="preserve"> szezonális hűtési jóságfokát, </w:t>
      </w:r>
      <w:r w:rsidRPr="00803E36">
        <w:rPr>
          <w:rFonts w:ascii="Times New Roman" w:eastAsia="Times New Roman" w:hAnsi="Times New Roman" w:cs="Times New Roman"/>
          <w:color w:val="000000"/>
          <w:sz w:val="24"/>
          <w:szCs w:val="24"/>
          <w:lang w:eastAsia="hu-HU"/>
        </w:rPr>
        <w:t>SEPR</w:t>
      </w:r>
      <w:r w:rsidRPr="00803E36">
        <w:rPr>
          <w:rFonts w:ascii="Times New Roman" w:eastAsia="Times New Roman" w:hAnsi="Times New Roman" w:cs="Times New Roman"/>
          <w:color w:val="000000"/>
          <w:sz w:val="24"/>
          <w:szCs w:val="24"/>
          <w:vertAlign w:val="subscript"/>
          <w:lang w:eastAsia="hu-HU"/>
        </w:rPr>
        <w:t>új</w:t>
      </w:r>
      <w:r w:rsidRPr="00803E36">
        <w:rPr>
          <w:rFonts w:ascii="Times New Roman" w:eastAsia="Calibri" w:hAnsi="Times New Roman" w:cs="Times New Roman"/>
          <w:color w:val="000000"/>
          <w:sz w:val="24"/>
          <w:szCs w:val="24"/>
        </w:rPr>
        <w:t xml:space="preserve"> igazoló műszaki adatlap vagy egyéb dokumentum</w:t>
      </w:r>
      <w:r w:rsidRPr="00803E36">
        <w:rPr>
          <w:rFonts w:ascii="Calibri" w:eastAsia="Calibri" w:hAnsi="Calibri" w:cs="Times New Roman"/>
          <w:color w:val="000000"/>
          <w:sz w:val="24"/>
          <w:szCs w:val="24"/>
        </w:rPr>
        <w:t xml:space="preserve">. </w:t>
      </w:r>
    </w:p>
    <w:p w:rsidR="00E64EAF" w:rsidRPr="00803E36" w:rsidRDefault="00E64EAF" w:rsidP="00E64EAF">
      <w:pPr>
        <w:numPr>
          <w:ilvl w:val="0"/>
          <w:numId w:val="60"/>
        </w:numPr>
        <w:spacing w:before="120" w:after="120" w:line="240" w:lineRule="auto"/>
        <w:ind w:left="357" w:hanging="357"/>
        <w:jc w:val="both"/>
        <w:rPr>
          <w:rFonts w:ascii="Calibri" w:eastAsia="Calibri" w:hAnsi="Calibri" w:cs="Times New Roman"/>
          <w:color w:val="000000"/>
          <w:sz w:val="24"/>
          <w:szCs w:val="24"/>
        </w:rPr>
      </w:pPr>
      <w:r w:rsidRPr="00803E36">
        <w:rPr>
          <w:rFonts w:ascii="Times New Roman" w:eastAsia="Calibri" w:hAnsi="Times New Roman" w:cs="Times New Roman"/>
          <w:color w:val="000000"/>
          <w:sz w:val="24"/>
          <w:szCs w:val="24"/>
        </w:rPr>
        <w:t xml:space="preserve">Az új </w:t>
      </w:r>
      <w:r w:rsidRPr="00803E36">
        <w:rPr>
          <w:rFonts w:ascii="Times New Roman" w:eastAsia="Calibri" w:hAnsi="Times New Roman" w:cs="Times New Roman"/>
          <w:sz w:val="24"/>
          <w:szCs w:val="24"/>
        </w:rPr>
        <w:t>folyadék</w:t>
      </w:r>
      <w:r w:rsidRPr="00803E36">
        <w:rPr>
          <w:rFonts w:ascii="Times New Roman" w:eastAsia="Calibri" w:hAnsi="Times New Roman" w:cs="Times New Roman"/>
          <w:color w:val="000000"/>
          <w:sz w:val="24"/>
          <w:szCs w:val="24"/>
        </w:rPr>
        <w:t>hűtő üzembehelyezését igazoló dokumentum (így különösen</w:t>
      </w:r>
      <w:r w:rsidRPr="00803E36">
        <w:rPr>
          <w:rFonts w:ascii="Calibri" w:eastAsia="Calibri" w:hAnsi="Calibri" w:cs="Times New Roman"/>
          <w:color w:val="000000"/>
          <w:sz w:val="24"/>
          <w:szCs w:val="24"/>
        </w:rPr>
        <w:t xml:space="preserve"> </w:t>
      </w:r>
      <w:r w:rsidRPr="00803E36">
        <w:rPr>
          <w:rFonts w:ascii="Times New Roman" w:eastAsia="Calibri" w:hAnsi="Times New Roman" w:cs="Times New Roman"/>
          <w:color w:val="000000"/>
          <w:sz w:val="24"/>
          <w:szCs w:val="24"/>
        </w:rPr>
        <w:t>üzembehelyezési jegyzőkönyv).</w:t>
      </w:r>
      <w:r w:rsidRPr="00803E36">
        <w:rPr>
          <w:rFonts w:ascii="Calibri" w:eastAsia="Calibri" w:hAnsi="Calibri" w:cs="Times New Roman"/>
          <w:color w:val="000000"/>
          <w:sz w:val="24"/>
          <w:szCs w:val="24"/>
        </w:rPr>
        <w:t xml:space="preserve"> </w:t>
      </w:r>
    </w:p>
    <w:p w:rsidR="00E64EAF" w:rsidRPr="00803E36" w:rsidRDefault="00E64EAF" w:rsidP="00E64EAF">
      <w:pPr>
        <w:numPr>
          <w:ilvl w:val="0"/>
          <w:numId w:val="60"/>
        </w:numPr>
        <w:spacing w:before="120" w:after="120" w:line="240" w:lineRule="auto"/>
        <w:ind w:left="357" w:hanging="357"/>
        <w:jc w:val="both"/>
        <w:rPr>
          <w:rFonts w:ascii="Times New Roman" w:eastAsia="Calibri" w:hAnsi="Times New Roman" w:cs="Times New Roman"/>
          <w:sz w:val="24"/>
          <w:szCs w:val="24"/>
        </w:rPr>
      </w:pPr>
      <w:r w:rsidRPr="00803E36">
        <w:rPr>
          <w:rFonts w:ascii="Times New Roman" w:eastAsia="Calibri" w:hAnsi="Times New Roman" w:cs="Times New Roman"/>
          <w:color w:val="000000"/>
          <w:sz w:val="24"/>
          <w:szCs w:val="24"/>
        </w:rPr>
        <w:t xml:space="preserve">Számításokkal alátámasztott végsőenergia-megtakarítás </w:t>
      </w:r>
      <w:r w:rsidRPr="00803E36">
        <w:rPr>
          <w:rFonts w:ascii="Times New Roman" w:eastAsia="Calibri" w:hAnsi="Times New Roman" w:cs="Times New Roman"/>
          <w:i/>
          <w:iCs/>
          <w:color w:val="000000"/>
          <w:sz w:val="24"/>
          <w:szCs w:val="24"/>
        </w:rPr>
        <w:t>[GJ/év].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 xml:space="preserve">4.4.9. Az intézkedés elszámolhatóságának kezdete </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r w:rsidRPr="00803E36">
        <w:rPr>
          <w:rFonts w:ascii="Times New Roman" w:eastAsia="Calibri" w:hAnsi="Times New Roman" w:cs="Times New Roman"/>
          <w:color w:val="000000"/>
          <w:sz w:val="24"/>
          <w:szCs w:val="24"/>
        </w:rPr>
        <w:t xml:space="preserve">Az intézkedés elszámolhatóságának kezdete az új hűtőberendezés üzembe helyezését követő nap. </w:t>
      </w:r>
    </w:p>
    <w:p w:rsidR="00E64EAF" w:rsidRPr="00803E36" w:rsidRDefault="00E64EAF" w:rsidP="00E64EAF">
      <w:pPr>
        <w:spacing w:before="120" w:after="120" w:line="240" w:lineRule="auto"/>
        <w:jc w:val="both"/>
        <w:rPr>
          <w:rFonts w:ascii="Times New Roman" w:eastAsia="Calibri" w:hAnsi="Times New Roman" w:cs="Times New Roman"/>
          <w:color w:val="000000"/>
          <w:sz w:val="24"/>
          <w:szCs w:val="24"/>
        </w:rPr>
      </w:pP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IV. rész</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Közlekedéssel kapcsolatos energiahatékonysági intézkedések</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1. Járműcsere</w:t>
      </w: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sz w:val="24"/>
          <w:szCs w:val="24"/>
        </w:rPr>
        <w:t xml:space="preserve">1.1. </w:t>
      </w:r>
      <w:r w:rsidRPr="00803E36">
        <w:rPr>
          <w:rFonts w:ascii="Times New Roman" w:hAnsi="Times New Roman" w:cs="Times New Roman"/>
          <w:b/>
          <w:bCs/>
          <w:sz w:val="24"/>
          <w:szCs w:val="24"/>
        </w:rPr>
        <w:t>Energiamegtakarítás gépjármű energiatakarékosabbra cseréjével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Energiahatékonyság-növelő intézkedés, melynek során egy vagy több gépjárművet alacsonyabb fogyasztású, alacsonyabb üvegházhatásúgáz-kibocsátású gépjárműre cserélnek. Az intézkedés végrehajtható </w:t>
      </w:r>
      <w:bookmarkStart w:id="93" w:name="_Hlk125519450"/>
      <w:r w:rsidRPr="00803E36">
        <w:rPr>
          <w:rFonts w:ascii="Times New Roman" w:hAnsi="Times New Roman" w:cs="Times New Roman"/>
        </w:rPr>
        <w:t xml:space="preserve">a közúti járművek műszaki megvizsgálásáról szóló </w:t>
      </w:r>
      <w:bookmarkEnd w:id="93"/>
      <w:r w:rsidRPr="00803E36">
        <w:rPr>
          <w:rFonts w:ascii="Times New Roman" w:hAnsi="Times New Roman" w:cs="Times New Roman"/>
        </w:rPr>
        <w:t>5/1990. (IV.12.) KöHÉM rendelet [a továbbiakban: 5/1990. (IV. 12.) KöHÉM rendelet] szerinti M1 és N1 kategóriájú gépjárművek esetében.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kiindulási állapotának rögzítésénél mind az egyes lecserélt gépjárművek (továbbiakban: régi gépjármű), mind az új gépjárművek releváns adatait rögzíteni kell a </w:t>
      </w:r>
      <w:r w:rsidRPr="00803E36">
        <w:rPr>
          <w:rFonts w:ascii="Times New Roman" w:hAnsi="Times New Roman" w:cs="Times New Roman"/>
        </w:rPr>
        <w:lastRenderedPageBreak/>
        <w:t>következők szerint. Minden gépjárműre megállapítandó az átlagos CO</w:t>
      </w:r>
      <w:r w:rsidRPr="00803E36">
        <w:rPr>
          <w:rFonts w:ascii="Times New Roman" w:hAnsi="Times New Roman" w:cs="Times New Roman"/>
          <w:vertAlign w:val="subscript"/>
        </w:rPr>
        <w:t>2</w:t>
      </w:r>
      <w:r w:rsidRPr="00803E36">
        <w:rPr>
          <w:rFonts w:ascii="Times New Roman" w:hAnsi="Times New Roman" w:cs="Times New Roman"/>
        </w:rPr>
        <w:t xml:space="preserve"> kibocsátás (g/km), vagy az átlagos fogyasztás (liter/100km), amelyeket a gépjármű forgalmi engedélye és a gyártó típusengedélye (forgalmazó adatközlése) alapján kell megadni, továbbá meghatározandó az éves átlagos futásteljesítmény is. Az egyes gépjárművekre vonatkozóan nyilvántartandó adatok az alábbi 1.1.2.1. táblázat szerintiek.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1.1.2.1.táblázat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keretében az egyes gépjárművekre vonatkozóan minimálisan rögzítendő adatok köre</w:t>
      </w:r>
    </w:p>
    <w:tbl>
      <w:tblPr>
        <w:tblStyle w:val="Rcsostblzat"/>
        <w:tblW w:w="9209" w:type="dxa"/>
        <w:tblInd w:w="0" w:type="dxa"/>
        <w:tblLayout w:type="fixed"/>
        <w:tblLook w:val="04A0" w:firstRow="1" w:lastRow="0" w:firstColumn="1" w:lastColumn="0" w:noHBand="0" w:noVBand="1"/>
      </w:tblPr>
      <w:tblGrid>
        <w:gridCol w:w="846"/>
        <w:gridCol w:w="4961"/>
        <w:gridCol w:w="1701"/>
        <w:gridCol w:w="1701"/>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496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496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gépjármű</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gépjármű</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Rendszám</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Jármű kategóriája</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Hajtóanyag</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Első nyilvántartásba vétel időpontja</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Használatból kivonás dátuma</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nem 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Fajlagos kibocsátás [g/km]</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Fogyasztás [l/100km] vagy [kg/100km]</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8</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Saját tömeg [kg]</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nem 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9</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Éves átlagos futásteljesítmény [km/év]</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nem szükséges</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intézkedést követő állapot rögzítéséhez a fenti táblázatban a „Új gépjármű” oszlopban szereplő adatok szükségesek, amelyeket a gépjármű forgalmi engedélye és a gyártó típusengedélye (forgalmazó adatközlése) alapján kell megadni.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15 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Ennél rövidebb élettartam is választható, azonban azt dokumentáltan indokolni és igazolni szükséges, továbbá a korai csere esetében is ugyanezt az élettartamot kell alkalmazni.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Az intézkedés során a Bizottságnak az energiahatékonysági irányelv értelmében előírt energiamegtakarítási kötelezettségek átültetéséről szóló (EU) 2019/1658 Ajánlása (2019. szeptember 25.) [továbbiakban: Ajánlás] veendő figyelembe, azzal a kiegészítéssel, hogy az Európai Parlament és a Tanács az új személygépkocsikra és az új könnyű haszongépjárművekre vonatkozó szén-dioxid kibocsátási előírások meghatározásáról szóló (EU) 2019/631 rendelete [a továbbiakban: (EU) 2019/631 rendelet] szerinti, az intézkedés idején hatályos fajlagos kibocsátási normánál nem magasabb fajlagos kibocsátási értékű új gépjárművek esetében számolható el megtakarítás.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ajánlás VII. függelékének 1. pontja határozza meg a számítás alatt figyelembe vehető évek számát, valamint az elszámolható megtakarítás mértékét.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megtakarítás számolása a következő elven történik: első lépésben az elszámolható fajlagos és éves kibocsátás csökkenés kerül meghatározásra, majd ennek alapján második lépésben az energiamegtakarítás számítása történik.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első lépésben a meglévő teljes állományi átlagos CO</w:t>
      </w:r>
      <w:r w:rsidRPr="00803E36">
        <w:rPr>
          <w:rFonts w:ascii="Times New Roman" w:hAnsi="Times New Roman" w:cs="Times New Roman"/>
          <w:vertAlign w:val="subscript"/>
        </w:rPr>
        <w:t>2</w:t>
      </w:r>
      <w:r w:rsidRPr="00803E36">
        <w:rPr>
          <w:rFonts w:ascii="Times New Roman" w:hAnsi="Times New Roman" w:cs="Times New Roman"/>
        </w:rPr>
        <w:t>-kibocsátást kell meghatározni. Ennek alapja a gépjárművek WLTP kombinált norma szerinti kibocsátási értéke, vagy annak hiányában a gépjármű gyártói nyilatkozata. Attól függően, hogy milyen mértékegységben állnak a kiinduló adatok rendelkezésre, a következő, 1.1.5.1. táblázat szerinti átszámolással g/km fajlagos mennyiségek kaphatóak.</w:t>
      </w:r>
    </w:p>
    <w:p w:rsidR="00E64EAF" w:rsidRPr="00803E36" w:rsidRDefault="00E64EAF" w:rsidP="00E64EAF">
      <w:pPr>
        <w:pStyle w:val="MMKSzovegtorzs"/>
        <w:rPr>
          <w:rFonts w:ascii="Times New Roman" w:hAnsi="Times New Roman" w:cs="Times New Roman"/>
        </w:rPr>
      </w:pPr>
      <w:bookmarkStart w:id="94" w:name="_Hlk119652958"/>
      <w:r w:rsidRPr="00803E36">
        <w:rPr>
          <w:rFonts w:ascii="Times New Roman" w:hAnsi="Times New Roman" w:cs="Times New Roman"/>
        </w:rPr>
        <w:t>1.1.5.1 táblázat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Üzemanyag-fogyasztás és fajlagos kibocsátás átszámolása (egységnyi fogyasztásra)</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988"/>
        <w:gridCol w:w="864"/>
        <w:gridCol w:w="1010"/>
        <w:gridCol w:w="1530"/>
        <w:gridCol w:w="1103"/>
        <w:gridCol w:w="1090"/>
        <w:gridCol w:w="744"/>
        <w:gridCol w:w="89"/>
        <w:gridCol w:w="815"/>
        <w:gridCol w:w="765"/>
        <w:gridCol w:w="15"/>
      </w:tblGrid>
      <w:tr w:rsidR="00E64EAF" w:rsidRPr="00803E36" w:rsidTr="000A2C73">
        <w:trPr>
          <w:trHeight w:val="290"/>
        </w:trPr>
        <w:tc>
          <w:tcPr>
            <w:tcW w:w="421" w:type="dxa"/>
            <w:tcMar>
              <w:left w:w="28" w:type="dxa"/>
              <w:right w:w="28" w:type="dxa"/>
            </w:tcMar>
          </w:tcPr>
          <w:p w:rsidR="00E64EAF" w:rsidRPr="00803E36" w:rsidRDefault="00E64EAF" w:rsidP="000A2C73">
            <w:pPr>
              <w:pStyle w:val="MMKSzovegtorzs"/>
              <w:rPr>
                <w:rFonts w:ascii="Times New Roman" w:hAnsi="Times New Roman" w:cs="Times New Roman"/>
              </w:rPr>
            </w:pPr>
          </w:p>
        </w:tc>
        <w:tc>
          <w:tcPr>
            <w:tcW w:w="988" w:type="dxa"/>
            <w:shd w:val="clear" w:color="auto" w:fill="auto"/>
            <w:noWrap/>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830" w:type="dxa"/>
            <w:shd w:val="clear" w:color="auto" w:fill="auto"/>
            <w:noWrap/>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976" w:type="dxa"/>
            <w:shd w:val="clear" w:color="auto" w:fill="auto"/>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458" w:type="dxa"/>
            <w:shd w:val="clear" w:color="auto" w:fill="auto"/>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c>
          <w:tcPr>
            <w:tcW w:w="1078" w:type="dxa"/>
            <w:shd w:val="clear" w:color="auto" w:fill="auto"/>
            <w:noWrap/>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w:t>
            </w:r>
          </w:p>
        </w:tc>
        <w:tc>
          <w:tcPr>
            <w:tcW w:w="1056" w:type="dxa"/>
            <w:shd w:val="clear" w:color="auto" w:fill="auto"/>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w:t>
            </w:r>
          </w:p>
        </w:tc>
        <w:tc>
          <w:tcPr>
            <w:tcW w:w="783" w:type="dxa"/>
            <w:gridSpan w:val="2"/>
            <w:shd w:val="clear" w:color="auto" w:fill="auto"/>
            <w:noWrap/>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w:t>
            </w:r>
          </w:p>
        </w:tc>
        <w:tc>
          <w:tcPr>
            <w:tcW w:w="769" w:type="dxa"/>
            <w:shd w:val="clear" w:color="auto" w:fill="auto"/>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w:t>
            </w:r>
          </w:p>
        </w:tc>
        <w:tc>
          <w:tcPr>
            <w:tcW w:w="780" w:type="dxa"/>
            <w:gridSpan w:val="2"/>
            <w:shd w:val="clear" w:color="auto" w:fill="auto"/>
            <w:tcMar>
              <w:left w:w="28" w:type="dxa"/>
              <w:right w:w="28" w:type="dxa"/>
            </w:tcMar>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w:t>
            </w:r>
          </w:p>
        </w:tc>
      </w:tr>
      <w:bookmarkEnd w:id="94"/>
      <w:tr w:rsidR="00E64EAF" w:rsidRPr="00803E36" w:rsidTr="000A2C73">
        <w:trPr>
          <w:trHeight w:val="290"/>
        </w:trPr>
        <w:tc>
          <w:tcPr>
            <w:tcW w:w="421" w:type="dxa"/>
            <w:vMerge w:val="restart"/>
            <w:tcMar>
              <w:left w:w="28" w:type="dxa"/>
              <w:right w:w="28" w:type="dxa"/>
            </w:tcMar>
          </w:tcPr>
          <w:p w:rsidR="00E64EAF" w:rsidRPr="00803E36" w:rsidRDefault="00E64EAF" w:rsidP="000A2C73">
            <w:pPr>
              <w:pStyle w:val="MMKSzovegtorzs"/>
              <w:rPr>
                <w:rFonts w:ascii="Times New Roman" w:hAnsi="Times New Roman" w:cs="Times New Roman"/>
              </w:rPr>
            </w:pPr>
          </w:p>
        </w:tc>
        <w:tc>
          <w:tcPr>
            <w:tcW w:w="988" w:type="dxa"/>
            <w:vMerge w:val="restart"/>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hajtó-anyag</w:t>
            </w:r>
          </w:p>
        </w:tc>
        <w:tc>
          <w:tcPr>
            <w:tcW w:w="1806"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fűtőérték</w:t>
            </w:r>
          </w:p>
        </w:tc>
        <w:tc>
          <w:tcPr>
            <w:tcW w:w="1458" w:type="dxa"/>
            <w:vMerge w:val="restart"/>
            <w:shd w:val="clear" w:color="auto" w:fill="auto"/>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fogyasztás eredeti mértékegysége</w:t>
            </w:r>
          </w:p>
        </w:tc>
        <w:tc>
          <w:tcPr>
            <w:tcW w:w="2134"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fogyasztás</w:t>
            </w:r>
          </w:p>
        </w:tc>
        <w:tc>
          <w:tcPr>
            <w:tcW w:w="2332" w:type="dxa"/>
            <w:gridSpan w:val="5"/>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fajlagos kibocsátás</w:t>
            </w:r>
          </w:p>
        </w:tc>
      </w:tr>
      <w:tr w:rsidR="00E64EAF" w:rsidRPr="00803E36" w:rsidTr="000A2C73">
        <w:trPr>
          <w:gridAfter w:val="1"/>
          <w:wAfter w:w="15" w:type="dxa"/>
          <w:trHeight w:val="280"/>
        </w:trPr>
        <w:tc>
          <w:tcPr>
            <w:tcW w:w="421" w:type="dxa"/>
            <w:vMerge/>
            <w:tcMar>
              <w:left w:w="28" w:type="dxa"/>
              <w:right w:w="28" w:type="dxa"/>
            </w:tcMar>
          </w:tcPr>
          <w:p w:rsidR="00E64EAF" w:rsidRPr="00803E36" w:rsidRDefault="00E64EAF" w:rsidP="000A2C73">
            <w:pPr>
              <w:pStyle w:val="MMKSzovegtorzs"/>
              <w:rPr>
                <w:rFonts w:ascii="Times New Roman" w:hAnsi="Times New Roman" w:cs="Times New Roman"/>
              </w:rPr>
            </w:pPr>
          </w:p>
        </w:tc>
        <w:tc>
          <w:tcPr>
            <w:tcW w:w="988" w:type="dxa"/>
            <w:vMerge/>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p>
        </w:tc>
        <w:tc>
          <w:tcPr>
            <w:tcW w:w="830"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[MJ/kg]</w:t>
            </w:r>
          </w:p>
        </w:tc>
        <w:tc>
          <w:tcPr>
            <w:tcW w:w="97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[MJ/liter]</w:t>
            </w:r>
          </w:p>
        </w:tc>
        <w:tc>
          <w:tcPr>
            <w:tcW w:w="1458" w:type="dxa"/>
            <w:vMerge/>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p>
        </w:tc>
        <w:tc>
          <w:tcPr>
            <w:tcW w:w="107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eredeti mérték-egységben</w:t>
            </w:r>
          </w:p>
        </w:tc>
        <w:tc>
          <w:tcPr>
            <w:tcW w:w="105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[kWh/km]</w:t>
            </w:r>
          </w:p>
        </w:tc>
        <w:tc>
          <w:tcPr>
            <w:tcW w:w="701"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[g/MJ]</w:t>
            </w:r>
          </w:p>
        </w:tc>
        <w:tc>
          <w:tcPr>
            <w:tcW w:w="851"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[g/kWh]</w:t>
            </w:r>
          </w:p>
        </w:tc>
        <w:tc>
          <w:tcPr>
            <w:tcW w:w="765"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[g/km]</w:t>
            </w:r>
          </w:p>
        </w:tc>
      </w:tr>
      <w:tr w:rsidR="00E64EAF" w:rsidRPr="00803E36" w:rsidTr="000A2C73">
        <w:trPr>
          <w:gridAfter w:val="1"/>
          <w:wAfter w:w="15" w:type="dxa"/>
          <w:trHeight w:val="280"/>
        </w:trPr>
        <w:tc>
          <w:tcPr>
            <w:tcW w:w="421" w:type="dxa"/>
            <w:tcMar>
              <w:left w:w="28" w:type="dxa"/>
              <w:right w:w="28" w:type="dxa"/>
            </w:tcMa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98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benzin</w:t>
            </w:r>
          </w:p>
        </w:tc>
        <w:tc>
          <w:tcPr>
            <w:tcW w:w="830"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97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32,3</w:t>
            </w:r>
          </w:p>
        </w:tc>
        <w:tc>
          <w:tcPr>
            <w:tcW w:w="145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liter/100km</w:t>
            </w:r>
          </w:p>
        </w:tc>
        <w:tc>
          <w:tcPr>
            <w:tcW w:w="107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105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0,090</w:t>
            </w:r>
          </w:p>
        </w:tc>
        <w:tc>
          <w:tcPr>
            <w:tcW w:w="701"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69,3</w:t>
            </w:r>
          </w:p>
        </w:tc>
        <w:tc>
          <w:tcPr>
            <w:tcW w:w="851"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249</w:t>
            </w:r>
          </w:p>
        </w:tc>
        <w:tc>
          <w:tcPr>
            <w:tcW w:w="765"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22,38</w:t>
            </w:r>
          </w:p>
        </w:tc>
      </w:tr>
      <w:tr w:rsidR="00E64EAF" w:rsidRPr="00803E36" w:rsidTr="000A2C73">
        <w:trPr>
          <w:gridAfter w:val="1"/>
          <w:wAfter w:w="15" w:type="dxa"/>
          <w:trHeight w:val="280"/>
        </w:trPr>
        <w:tc>
          <w:tcPr>
            <w:tcW w:w="421" w:type="dxa"/>
            <w:tcMar>
              <w:left w:w="28" w:type="dxa"/>
              <w:right w:w="28" w:type="dxa"/>
            </w:tcMa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98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dízel</w:t>
            </w:r>
          </w:p>
        </w:tc>
        <w:tc>
          <w:tcPr>
            <w:tcW w:w="830"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97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35,7</w:t>
            </w:r>
          </w:p>
        </w:tc>
        <w:tc>
          <w:tcPr>
            <w:tcW w:w="145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liter/100km</w:t>
            </w:r>
          </w:p>
        </w:tc>
        <w:tc>
          <w:tcPr>
            <w:tcW w:w="107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105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0,099</w:t>
            </w:r>
          </w:p>
        </w:tc>
        <w:tc>
          <w:tcPr>
            <w:tcW w:w="701"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74,1</w:t>
            </w:r>
          </w:p>
        </w:tc>
        <w:tc>
          <w:tcPr>
            <w:tcW w:w="851"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267</w:t>
            </w:r>
          </w:p>
        </w:tc>
        <w:tc>
          <w:tcPr>
            <w:tcW w:w="765"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26,44</w:t>
            </w:r>
          </w:p>
        </w:tc>
      </w:tr>
      <w:tr w:rsidR="00E64EAF" w:rsidRPr="00803E36" w:rsidTr="000A2C73">
        <w:trPr>
          <w:gridAfter w:val="1"/>
          <w:wAfter w:w="15" w:type="dxa"/>
          <w:trHeight w:val="280"/>
        </w:trPr>
        <w:tc>
          <w:tcPr>
            <w:tcW w:w="421" w:type="dxa"/>
            <w:tcMar>
              <w:left w:w="28" w:type="dxa"/>
              <w:right w:w="28" w:type="dxa"/>
            </w:tcMa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3.</w:t>
            </w:r>
          </w:p>
        </w:tc>
        <w:tc>
          <w:tcPr>
            <w:tcW w:w="98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PB</w:t>
            </w:r>
          </w:p>
        </w:tc>
        <w:tc>
          <w:tcPr>
            <w:tcW w:w="830"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46,0</w:t>
            </w:r>
          </w:p>
        </w:tc>
        <w:tc>
          <w:tcPr>
            <w:tcW w:w="97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5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kg/100km</w:t>
            </w:r>
          </w:p>
        </w:tc>
        <w:tc>
          <w:tcPr>
            <w:tcW w:w="107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105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0,128</w:t>
            </w:r>
          </w:p>
        </w:tc>
        <w:tc>
          <w:tcPr>
            <w:tcW w:w="701"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63,1</w:t>
            </w:r>
          </w:p>
        </w:tc>
        <w:tc>
          <w:tcPr>
            <w:tcW w:w="851"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227</w:t>
            </w:r>
          </w:p>
        </w:tc>
        <w:tc>
          <w:tcPr>
            <w:tcW w:w="765"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29,01</w:t>
            </w:r>
          </w:p>
        </w:tc>
      </w:tr>
      <w:tr w:rsidR="00E64EAF" w:rsidRPr="00803E36" w:rsidTr="000A2C73">
        <w:trPr>
          <w:gridAfter w:val="1"/>
          <w:wAfter w:w="15" w:type="dxa"/>
          <w:trHeight w:val="280"/>
        </w:trPr>
        <w:tc>
          <w:tcPr>
            <w:tcW w:w="421" w:type="dxa"/>
            <w:tcMar>
              <w:left w:w="28" w:type="dxa"/>
              <w:right w:w="28" w:type="dxa"/>
            </w:tcMa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w:t>
            </w:r>
          </w:p>
        </w:tc>
        <w:tc>
          <w:tcPr>
            <w:tcW w:w="98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CNG</w:t>
            </w:r>
          </w:p>
        </w:tc>
        <w:tc>
          <w:tcPr>
            <w:tcW w:w="830"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47,2</w:t>
            </w:r>
          </w:p>
        </w:tc>
        <w:tc>
          <w:tcPr>
            <w:tcW w:w="97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145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kg/100km</w:t>
            </w:r>
          </w:p>
        </w:tc>
        <w:tc>
          <w:tcPr>
            <w:tcW w:w="1078"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1,0</w:t>
            </w:r>
          </w:p>
        </w:tc>
        <w:tc>
          <w:tcPr>
            <w:tcW w:w="1056"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0,131</w:t>
            </w:r>
          </w:p>
        </w:tc>
        <w:tc>
          <w:tcPr>
            <w:tcW w:w="701"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56,1</w:t>
            </w:r>
          </w:p>
        </w:tc>
        <w:tc>
          <w:tcPr>
            <w:tcW w:w="851" w:type="dxa"/>
            <w:gridSpan w:val="2"/>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202</w:t>
            </w:r>
          </w:p>
        </w:tc>
        <w:tc>
          <w:tcPr>
            <w:tcW w:w="765" w:type="dxa"/>
            <w:shd w:val="clear" w:color="auto" w:fill="auto"/>
            <w:noWrap/>
            <w:tcMar>
              <w:left w:w="28" w:type="dxa"/>
              <w:right w:w="28" w:type="dxa"/>
            </w:tcMar>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26,48</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Ezt követően minden gépjárműre meghatározásra kerül a fajlagos kibocsátás csökkenés, majd a teljes intézkedésre az éves csökkenés.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minimális energiahatékonysági követelménynek megfelelő referencia értékeket az (EU) 2019/631 rendelete szerint vesszük figyelembe az 1.1.7.pontban leírt számítások során.</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1.1.7.1. Lecserélt berendezés várható élettartam lejárta előtti időszakban számított éves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számítási képlet: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ΔE</w:t>
      </w:r>
      <w:r w:rsidRPr="00803E36">
        <w:rPr>
          <w:rFonts w:ascii="Times New Roman" w:hAnsi="Times New Roman" w:cs="Times New Roman"/>
          <w:i/>
          <w:iCs/>
          <w:vertAlign w:val="subscript"/>
        </w:rPr>
        <w:t>j</w:t>
      </w:r>
      <w:r w:rsidRPr="00803E36">
        <w:rPr>
          <w:rFonts w:ascii="Times New Roman" w:hAnsi="Times New Roman" w:cs="Times New Roman"/>
          <w:i/>
          <w:iCs/>
        </w:rPr>
        <w:t xml:space="preserve"> = Σ</w:t>
      </w:r>
      <w:r w:rsidRPr="00803E36">
        <w:rPr>
          <w:rFonts w:ascii="Times New Roman" w:hAnsi="Times New Roman" w:cs="Times New Roman"/>
          <w:i/>
          <w:iCs/>
          <w:vertAlign w:val="subscript"/>
        </w:rPr>
        <w:t>i</w:t>
      </w:r>
      <w:r w:rsidRPr="00803E36">
        <w:rPr>
          <w:rFonts w:ascii="Times New Roman" w:hAnsi="Times New Roman" w:cs="Times New Roman"/>
          <w:i/>
          <w:iCs/>
        </w:rPr>
        <w:t xml:space="preserve"> (</w:t>
      </w:r>
      <w:proofErr w:type="gramStart"/>
      <w:r w:rsidRPr="00803E36">
        <w:rPr>
          <w:rFonts w:ascii="Times New Roman" w:hAnsi="Times New Roman" w:cs="Times New Roman"/>
          <w:i/>
          <w:iCs/>
        </w:rPr>
        <w:t>K</w:t>
      </w:r>
      <w:r w:rsidRPr="00803E36">
        <w:rPr>
          <w:rFonts w:ascii="Times New Roman" w:hAnsi="Times New Roman" w:cs="Times New Roman"/>
          <w:i/>
          <w:iCs/>
          <w:vertAlign w:val="subscript"/>
        </w:rPr>
        <w:t>régi,i</w:t>
      </w:r>
      <w:proofErr w:type="gramEnd"/>
      <w:r w:rsidRPr="00803E36">
        <w:rPr>
          <w:rFonts w:ascii="Times New Roman" w:hAnsi="Times New Roman" w:cs="Times New Roman"/>
          <w:i/>
          <w:iCs/>
        </w:rPr>
        <w:t xml:space="preserve"> ‐ K</w:t>
      </w:r>
      <w:r w:rsidRPr="00803E36">
        <w:rPr>
          <w:rFonts w:ascii="Times New Roman" w:hAnsi="Times New Roman" w:cs="Times New Roman"/>
          <w:i/>
          <w:iCs/>
          <w:vertAlign w:val="subscript"/>
        </w:rPr>
        <w:t>ref,kat,ij</w:t>
      </w:r>
      <w:r w:rsidRPr="00803E36">
        <w:rPr>
          <w:rFonts w:ascii="Times New Roman" w:hAnsi="Times New Roman" w:cs="Times New Roman"/>
          <w:i/>
          <w:iCs/>
        </w:rPr>
        <w:t>) * fi * N</w:t>
      </w:r>
      <w:r w:rsidRPr="00803E36">
        <w:rPr>
          <w:rFonts w:ascii="Times New Roman" w:hAnsi="Times New Roman" w:cs="Times New Roman"/>
          <w:i/>
          <w:iCs/>
          <w:vertAlign w:val="subscript"/>
        </w:rPr>
        <w:t>i</w:t>
      </w:r>
      <w:r w:rsidRPr="00803E36">
        <w:rPr>
          <w:rFonts w:ascii="Times New Roman" w:hAnsi="Times New Roman" w:cs="Times New Roman"/>
          <w:i/>
          <w:iCs/>
        </w:rPr>
        <w:t xml:space="preserve"> / e</w:t>
      </w:r>
      <w:r w:rsidRPr="00803E36">
        <w:rPr>
          <w:rFonts w:ascii="Times New Roman" w:hAnsi="Times New Roman" w:cs="Times New Roman"/>
          <w:i/>
          <w:iCs/>
          <w:vertAlign w:val="subscript"/>
        </w:rPr>
        <w:t>i</w:t>
      </w:r>
      <w:r w:rsidRPr="00803E36">
        <w:rPr>
          <w:rFonts w:ascii="Times New Roman" w:hAnsi="Times New Roman" w:cs="Times New Roman"/>
          <w:i/>
          <w:iCs/>
        </w:rPr>
        <w:t xml:space="preserve">    [kWh/év],       ha K</w:t>
      </w:r>
      <w:r w:rsidRPr="00803E36">
        <w:rPr>
          <w:rFonts w:ascii="Times New Roman" w:hAnsi="Times New Roman" w:cs="Times New Roman"/>
          <w:i/>
          <w:iCs/>
          <w:vertAlign w:val="subscript"/>
        </w:rPr>
        <w:t>új,i</w:t>
      </w:r>
      <w:r w:rsidRPr="00803E36">
        <w:rPr>
          <w:rFonts w:ascii="Times New Roman" w:hAnsi="Times New Roman" w:cs="Times New Roman"/>
          <w:i/>
          <w:iCs/>
        </w:rPr>
        <w:t xml:space="preserve"> ≤ K</w:t>
      </w:r>
      <w:r w:rsidRPr="00803E36">
        <w:rPr>
          <w:rFonts w:ascii="Times New Roman" w:hAnsi="Times New Roman" w:cs="Times New Roman"/>
          <w:i/>
          <w:iCs/>
          <w:vertAlign w:val="subscript"/>
        </w:rPr>
        <w:t>ref,kat,i</w:t>
      </w:r>
      <w:r w:rsidRPr="00803E36">
        <w:rPr>
          <w:rFonts w:ascii="Times New Roman" w:hAnsi="Times New Roman" w:cs="Times New Roman"/>
        </w:rPr>
        <w:tab/>
      </w:r>
      <w:r w:rsidRPr="00803E36">
        <w:rPr>
          <w:rFonts w:ascii="Times New Roman" w:hAnsi="Times New Roman" w:cs="Times New Roman"/>
        </w:rPr>
        <w:tab/>
        <w:t>(1.1.7.1)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ΔE</w:t>
      </w:r>
      <w:r w:rsidRPr="00803E36">
        <w:rPr>
          <w:rFonts w:ascii="Times New Roman" w:hAnsi="Times New Roman" w:cs="Times New Roman"/>
          <w:i/>
          <w:iCs/>
          <w:vertAlign w:val="subscript"/>
        </w:rPr>
        <w:t>j</w:t>
      </w:r>
      <w:r w:rsidRPr="00803E36">
        <w:rPr>
          <w:rFonts w:ascii="Times New Roman" w:hAnsi="Times New Roman" w:cs="Times New Roman"/>
          <w:i/>
          <w:iCs/>
        </w:rPr>
        <w:t xml:space="preserve"> =</w:t>
      </w:r>
      <w:r w:rsidRPr="00803E36">
        <w:rPr>
          <w:rFonts w:ascii="Times New Roman" w:hAnsi="Times New Roman" w:cs="Times New Roman"/>
        </w:rPr>
        <w:t xml:space="preserve"> 0 egyébként,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tbl>
      <w:tblPr>
        <w:tblStyle w:val="Rcsostblzat"/>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8"/>
      </w:tblGrid>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ΔE</w:t>
            </w:r>
            <w:r w:rsidRPr="00803E36">
              <w:rPr>
                <w:rFonts w:ascii="Times New Roman" w:hAnsi="Times New Roman" w:cs="Times New Roman"/>
                <w:i/>
                <w:iCs/>
                <w:vertAlign w:val="subscript"/>
              </w:rPr>
              <w:t>j</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intézkedés által </w:t>
            </w:r>
            <w:r w:rsidRPr="00803E36">
              <w:rPr>
                <w:rFonts w:ascii="Times New Roman" w:hAnsi="Times New Roman" w:cs="Times New Roman"/>
                <w:i/>
                <w:iCs/>
              </w:rPr>
              <w:t>j</w:t>
            </w:r>
            <w:r w:rsidRPr="00803E36">
              <w:rPr>
                <w:rFonts w:ascii="Times New Roman" w:hAnsi="Times New Roman" w:cs="Times New Roman"/>
              </w:rPr>
              <w:t>-edik időszakban elérhető összes energiamegtakarítás az i-edik csoportban;</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i/>
                <w:iCs/>
              </w:rPr>
              <w:t>K</w:t>
            </w:r>
            <w:r w:rsidRPr="00803E36">
              <w:rPr>
                <w:rFonts w:ascii="Times New Roman" w:hAnsi="Times New Roman" w:cs="Times New Roman"/>
                <w:i/>
                <w:iCs/>
                <w:vertAlign w:val="subscript"/>
              </w:rPr>
              <w:t>ref,kat</w:t>
            </w:r>
            <w:proofErr w:type="gramEnd"/>
            <w:r w:rsidRPr="00803E36">
              <w:rPr>
                <w:rFonts w:ascii="Times New Roman" w:hAnsi="Times New Roman" w:cs="Times New Roman"/>
                <w:i/>
                <w:iCs/>
                <w:vertAlign w:val="subscript"/>
              </w:rPr>
              <w:t>,ij</w:t>
            </w:r>
            <w:r w:rsidRPr="00803E36">
              <w:rPr>
                <w:rFonts w:ascii="Times New Roman" w:hAnsi="Times New Roman" w:cs="Times New Roman"/>
                <w:i/>
                <w:iCs/>
              </w:rPr>
              <w:t xml:space="preserve"> [g/km]</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referencia fajlagos kibocsátás az </w:t>
            </w:r>
            <w:r w:rsidRPr="00803E36">
              <w:rPr>
                <w:rFonts w:ascii="Times New Roman" w:hAnsi="Times New Roman" w:cs="Times New Roman"/>
                <w:i/>
                <w:iCs/>
              </w:rPr>
              <w:t>i</w:t>
            </w:r>
            <w:r w:rsidRPr="00803E36">
              <w:rPr>
                <w:rFonts w:ascii="Times New Roman" w:hAnsi="Times New Roman" w:cs="Times New Roman"/>
              </w:rPr>
              <w:t>-edik csoportban, értéke 2021-2024-ben: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M1 kategória esetében 95 + (M</w:t>
            </w:r>
            <w:r w:rsidRPr="00803E36">
              <w:rPr>
                <w:rFonts w:ascii="Times New Roman" w:hAnsi="Times New Roman" w:cs="Times New Roman"/>
                <w:vertAlign w:val="subscript"/>
              </w:rPr>
              <w:t>m</w:t>
            </w:r>
            <w:r w:rsidRPr="00803E36">
              <w:rPr>
                <w:rFonts w:ascii="Times New Roman" w:hAnsi="Times New Roman" w:cs="Times New Roman"/>
              </w:rPr>
              <w:t xml:space="preserve"> – 1379,88 kg) * 0,0333,</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N1 kategória esetében 147 + (M</w:t>
            </w:r>
            <w:r w:rsidRPr="00803E36">
              <w:rPr>
                <w:rFonts w:ascii="Times New Roman" w:hAnsi="Times New Roman" w:cs="Times New Roman"/>
                <w:vertAlign w:val="subscript"/>
              </w:rPr>
              <w:t>m</w:t>
            </w:r>
            <w:r w:rsidRPr="00803E36">
              <w:rPr>
                <w:rFonts w:ascii="Times New Roman" w:hAnsi="Times New Roman" w:cs="Times New Roman"/>
              </w:rPr>
              <w:t xml:space="preserve"> - 1766,4 kg) * 0,096;</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2025-2030-ben:</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M1 kategória esetében az előző periódusra vonatkozó érték 0,85-szorosa,</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N1 kategória esetében az előző periódusra vonatkozó érték 0,85-szorosa,</w:t>
            </w:r>
          </w:p>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itt M</w:t>
            </w:r>
            <w:r w:rsidRPr="00803E36">
              <w:rPr>
                <w:rFonts w:ascii="Times New Roman" w:hAnsi="Times New Roman" w:cs="Times New Roman"/>
                <w:vertAlign w:val="subscript"/>
              </w:rPr>
              <w:t>m</w:t>
            </w:r>
            <w:r w:rsidRPr="00803E36">
              <w:rPr>
                <w:rFonts w:ascii="Times New Roman" w:hAnsi="Times New Roman" w:cs="Times New Roman"/>
              </w:rPr>
              <w:t xml:space="preserve"> az új gépjármű menetkész tömege kg-ban (5/1990. (IV. 12.) KöHÉM rendelet szerint);</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j</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 intézkedés bevezetésének időszakát jelöli, annak érdekében, hogy elkülöníthető legyen a 2024-ig terjedő és a 2025-2030. időszak, az egyik időszak a 2024-ig terjedő, a másik a 2025-től kezdődő;</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i/>
                <w:iCs/>
              </w:rPr>
              <w:lastRenderedPageBreak/>
              <w:t>K</w:t>
            </w:r>
            <w:r w:rsidRPr="00803E36">
              <w:rPr>
                <w:rFonts w:ascii="Times New Roman" w:hAnsi="Times New Roman" w:cs="Times New Roman"/>
                <w:i/>
                <w:iCs/>
                <w:vertAlign w:val="subscript"/>
              </w:rPr>
              <w:t>új,i</w:t>
            </w:r>
            <w:proofErr w:type="gramEnd"/>
            <w:r w:rsidRPr="00803E36">
              <w:rPr>
                <w:rFonts w:ascii="Times New Roman" w:hAnsi="Times New Roman" w:cs="Times New Roman"/>
                <w:i/>
                <w:iCs/>
              </w:rPr>
              <w:t>, [g/km]</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új gépjárművek fajlagos kibocsátása az </w:t>
            </w:r>
            <w:r w:rsidRPr="00803E36">
              <w:rPr>
                <w:rFonts w:ascii="Times New Roman" w:hAnsi="Times New Roman" w:cs="Times New Roman"/>
                <w:i/>
                <w:iCs/>
              </w:rPr>
              <w:t>i</w:t>
            </w:r>
            <w:r w:rsidRPr="00803E36">
              <w:rPr>
                <w:rFonts w:ascii="Times New Roman" w:hAnsi="Times New Roman" w:cs="Times New Roman"/>
              </w:rPr>
              <w:t>-edik csoportban;</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proofErr w:type="gramStart"/>
            <w:r w:rsidRPr="00803E36">
              <w:rPr>
                <w:rFonts w:ascii="Times New Roman" w:hAnsi="Times New Roman" w:cs="Times New Roman"/>
                <w:i/>
                <w:iCs/>
              </w:rPr>
              <w:t>K</w:t>
            </w:r>
            <w:r w:rsidRPr="00803E36">
              <w:rPr>
                <w:rFonts w:ascii="Times New Roman" w:hAnsi="Times New Roman" w:cs="Times New Roman"/>
                <w:i/>
                <w:iCs/>
                <w:vertAlign w:val="subscript"/>
              </w:rPr>
              <w:t>régi,i</w:t>
            </w:r>
            <w:proofErr w:type="gramEnd"/>
            <w:r w:rsidRPr="00803E36">
              <w:rPr>
                <w:rFonts w:ascii="Times New Roman" w:hAnsi="Times New Roman" w:cs="Times New Roman"/>
                <w:i/>
                <w:iCs/>
              </w:rPr>
              <w:t>, [g/km]</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meglévő gépjárművek fajlagos kibocsátása az </w:t>
            </w:r>
            <w:r w:rsidRPr="00803E36">
              <w:rPr>
                <w:rFonts w:ascii="Times New Roman" w:hAnsi="Times New Roman" w:cs="Times New Roman"/>
                <w:i/>
                <w:iCs/>
              </w:rPr>
              <w:t>i</w:t>
            </w:r>
            <w:r w:rsidRPr="00803E36">
              <w:rPr>
                <w:rFonts w:ascii="Times New Roman" w:hAnsi="Times New Roman" w:cs="Times New Roman"/>
              </w:rPr>
              <w:t>-edik csoportban, névleges normák szerint;</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f</w:t>
            </w:r>
            <w:r w:rsidRPr="00803E36">
              <w:rPr>
                <w:rFonts w:ascii="Times New Roman" w:hAnsi="Times New Roman" w:cs="Times New Roman"/>
                <w:i/>
                <w:iCs/>
                <w:vertAlign w:val="subscript"/>
              </w:rPr>
              <w:t>i</w:t>
            </w:r>
            <w:r w:rsidRPr="00803E36">
              <w:rPr>
                <w:rFonts w:ascii="Times New Roman" w:hAnsi="Times New Roman" w:cs="Times New Roman"/>
                <w:i/>
                <w:iCs/>
              </w:rPr>
              <w:t>, [km/év]</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éves átlagos futásteljesítmény az </w:t>
            </w:r>
            <w:r w:rsidRPr="00803E36">
              <w:rPr>
                <w:rFonts w:ascii="Times New Roman" w:hAnsi="Times New Roman" w:cs="Times New Roman"/>
                <w:i/>
                <w:iCs/>
              </w:rPr>
              <w:t>i</w:t>
            </w:r>
            <w:r w:rsidRPr="00803E36">
              <w:rPr>
                <w:rFonts w:ascii="Times New Roman" w:hAnsi="Times New Roman" w:cs="Times New Roman"/>
              </w:rPr>
              <w:t>-edik csoportban, km/év, a kiinduló adatok meghatározásánál rögzítettek szerint;</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N</w:t>
            </w:r>
            <w:r w:rsidRPr="00803E36">
              <w:rPr>
                <w:rFonts w:ascii="Times New Roman" w:hAnsi="Times New Roman" w:cs="Times New Roman"/>
                <w:i/>
                <w:iCs/>
                <w:vertAlign w:val="subscript"/>
              </w:rPr>
              <w:t>i</w:t>
            </w:r>
            <w:r w:rsidRPr="00803E36">
              <w:rPr>
                <w:rFonts w:ascii="Times New Roman" w:hAnsi="Times New Roman" w:cs="Times New Roman"/>
                <w:i/>
                <w:iCs/>
              </w:rPr>
              <w:t>, [db]</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 gépjárművek száma az </w:t>
            </w:r>
            <w:r w:rsidRPr="00803E36">
              <w:rPr>
                <w:rFonts w:ascii="Times New Roman" w:hAnsi="Times New Roman" w:cs="Times New Roman"/>
                <w:i/>
                <w:iCs/>
              </w:rPr>
              <w:t>i</w:t>
            </w:r>
            <w:r w:rsidRPr="00803E36">
              <w:rPr>
                <w:rFonts w:ascii="Times New Roman" w:hAnsi="Times New Roman" w:cs="Times New Roman"/>
              </w:rPr>
              <w:t>-edik csoportban;</w:t>
            </w:r>
          </w:p>
        </w:tc>
      </w:tr>
      <w:tr w:rsidR="00E64EAF" w:rsidRPr="00803E36" w:rsidTr="000A2C73">
        <w:tc>
          <w:tcPr>
            <w:tcW w:w="1276"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e</w:t>
            </w:r>
            <w:r w:rsidRPr="00803E36">
              <w:rPr>
                <w:rFonts w:ascii="Times New Roman" w:hAnsi="Times New Roman" w:cs="Times New Roman"/>
                <w:i/>
                <w:iCs/>
                <w:vertAlign w:val="subscript"/>
              </w:rPr>
              <w:t>i</w:t>
            </w:r>
            <w:r w:rsidRPr="00803E36">
              <w:rPr>
                <w:rFonts w:ascii="Times New Roman" w:hAnsi="Times New Roman" w:cs="Times New Roman"/>
                <w:i/>
                <w:iCs/>
              </w:rPr>
              <w:t xml:space="preserve"> [g/kWh]</w:t>
            </w:r>
          </w:p>
        </w:tc>
        <w:tc>
          <w:tcPr>
            <w:tcW w:w="7938"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az </w:t>
            </w:r>
            <w:r w:rsidRPr="00803E36">
              <w:rPr>
                <w:rFonts w:ascii="Times New Roman" w:hAnsi="Times New Roman" w:cs="Times New Roman"/>
                <w:i/>
                <w:iCs/>
              </w:rPr>
              <w:t>i</w:t>
            </w:r>
            <w:r w:rsidRPr="00803E36">
              <w:rPr>
                <w:rFonts w:ascii="Times New Roman" w:hAnsi="Times New Roman" w:cs="Times New Roman"/>
              </w:rPr>
              <w:t>-edik csoportba tartozó gépjárművek hajtóanyagához az 1.1.5.1. táblázatban rendelt fajlagos kibocsátás érték</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képletben a csoportok, kategóriák meghatározása mindig az újonnan beszerzett gépjárművek kategóriája, típusa alapján történik, a cseréltekhez történő hozzárendelés ennek alapján történik.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által elérhető összes éves energiamegtakarítás 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ΔE</w:t>
      </w:r>
      <w:r w:rsidRPr="00803E36">
        <w:rPr>
          <w:rFonts w:ascii="Times New Roman" w:hAnsi="Times New Roman" w:cs="Times New Roman"/>
          <w:i/>
          <w:iCs/>
          <w:vertAlign w:val="subscript"/>
        </w:rPr>
        <w:t>teljes/év</w:t>
      </w:r>
      <w:r w:rsidRPr="00803E36">
        <w:rPr>
          <w:rFonts w:ascii="Times New Roman" w:hAnsi="Times New Roman" w:cs="Times New Roman"/>
          <w:i/>
          <w:iCs/>
        </w:rPr>
        <w:t xml:space="preserve"> = ΔE</w:t>
      </w:r>
      <w:r w:rsidRPr="00803E36">
        <w:rPr>
          <w:rFonts w:ascii="Times New Roman" w:hAnsi="Times New Roman" w:cs="Times New Roman"/>
          <w:i/>
          <w:iCs/>
          <w:vertAlign w:val="subscript"/>
        </w:rPr>
        <w:t>j</w:t>
      </w:r>
      <w:r w:rsidRPr="00803E36">
        <w:rPr>
          <w:rFonts w:ascii="Times New Roman" w:hAnsi="Times New Roman" w:cs="Times New Roman"/>
          <w:i/>
          <w:iCs/>
        </w:rPr>
        <w:t xml:space="preserve"> * 3,6/1000</w:t>
      </w:r>
      <w:proofErr w:type="gramStart"/>
      <w:r w:rsidRPr="00803E36">
        <w:rPr>
          <w:rFonts w:ascii="Times New Roman" w:hAnsi="Times New Roman" w:cs="Times New Roman"/>
          <w:i/>
          <w:iCs/>
        </w:rPr>
        <w:t xml:space="preserve">   [</w:t>
      </w:r>
      <w:proofErr w:type="gramEnd"/>
      <w:r w:rsidRPr="00803E36">
        <w:rPr>
          <w:rFonts w:ascii="Times New Roman" w:hAnsi="Times New Roman" w:cs="Times New Roman"/>
          <w:i/>
          <w:iCs/>
        </w:rPr>
        <w:t>GJ/év]</w:t>
      </w:r>
      <w:r w:rsidRPr="00803E36">
        <w:rPr>
          <w:rFonts w:ascii="Times New Roman" w:hAnsi="Times New Roman" w:cs="Times New Roman"/>
        </w:rPr>
        <w:t xml:space="preserve">. </w:t>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r>
      <w:r w:rsidRPr="00803E36">
        <w:rPr>
          <w:rFonts w:ascii="Times New Roman" w:hAnsi="Times New Roman" w:cs="Times New Roman"/>
        </w:rPr>
        <w:tab/>
        <w:t>(1.1.7.2)</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i/>
          <w:iCs/>
        </w:rPr>
      </w:pPr>
      <w:r w:rsidRPr="00803E36">
        <w:rPr>
          <w:rFonts w:ascii="Times New Roman" w:hAnsi="Times New Roman" w:cs="Times New Roman"/>
        </w:rPr>
        <w:t>1.1.7.2. A régi gépjármű várható élettartamának lejártát követő időszakban számított éves többlet energiamegtakarítás</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ajánlás VII. Függelék 1.2. pontja szerint megtakarítás ebben az időszakban az intézkedéshez nem társul.</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1.1.8. Az elszámolható végsőenergia-megtakarítás igazolásához szükséges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A régi gépjárművek forgalmi engedély szerinti adatai és névleges fogyasztási adatai.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 régi gépjárművek végleges használatból kivonásának igazolása.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Az új gépjárművek forgalmi engedély szerinti adatai és névleges fogyasztási adatai.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d) Számításokkal alátámasztott végsőenergia-megtakarítás [GJ/év].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 Amennyiben az 1.1.3.pontban megadottnál rövidebb élettartam kerül figyelembevételre, akkor az azt indokló, alátámasztó dokumentum(ok).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1.1.9.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 Amennyiben egy gépjármű cseréje valósul meg, akkor az intézkedés létrejöttének dátuma az új gépjármű első nyilvántartásba vételének időpontja.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Amennyiben több gépjármű cseréje valósul meg egy intézkedés keretében, akkor az utolsó gépjármű első nyilvántartásba vételének időpontját kell az elszámolhatóság kezdetének tekinteni.</w:t>
      </w:r>
    </w:p>
    <w:p w:rsidR="00E64EAF" w:rsidRPr="00803E36" w:rsidRDefault="00E64EAF" w:rsidP="00E64EAF">
      <w:pPr>
        <w:pStyle w:val="MMKSzovegtorzs"/>
        <w:spacing w:line="240" w:lineRule="auto"/>
        <w:rPr>
          <w:rFonts w:ascii="Times New Roman" w:hAnsi="Times New Roman" w:cs="Times New Roman"/>
        </w:rPr>
      </w:pPr>
      <w:r w:rsidRPr="00803E36">
        <w:rPr>
          <w:rFonts w:ascii="Times New Roman" w:hAnsi="Times New Roman" w:cs="Times New Roman"/>
        </w:rPr>
        <w:t xml:space="preserve"> </w:t>
      </w:r>
    </w:p>
    <w:p w:rsidR="00E64EAF" w:rsidRPr="00803E36" w:rsidRDefault="00E64EAF" w:rsidP="00E64EAF">
      <w:pPr>
        <w:pStyle w:val="MMKSzovegtorzs"/>
        <w:spacing w:line="240" w:lineRule="auto"/>
        <w:rPr>
          <w:rFonts w:ascii="Times New Roman" w:hAnsi="Times New Roman" w:cs="Times New Roman"/>
          <w:strike/>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sz w:val="24"/>
          <w:szCs w:val="24"/>
        </w:rPr>
        <w:t xml:space="preserve">1.2. </w:t>
      </w:r>
      <w:r w:rsidRPr="00803E36">
        <w:rPr>
          <w:rFonts w:ascii="Times New Roman" w:hAnsi="Times New Roman" w:cs="Times New Roman"/>
          <w:b/>
          <w:bCs/>
          <w:sz w:val="24"/>
          <w:szCs w:val="24"/>
        </w:rPr>
        <w:t>Energiamegtakarítás autóbusz energiatakarékosabbra cseréjével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a közúti járművek műszaki megvizsgálásáról szóló 5/1990. (IV.12.) KöHÉM rendelet [a továbbiakban: 5/1990. (IV. 12.) KöHÉM rendelet] szerinti M2 és M3 kategóriájú gépjárművekre vonatkozik, amelyek közúton végeznek személyszállítási tevékenységet, a piacon szériában jelen lévő, hozzáférhető gépjármű típusokkal. Ezen intézkedés szerinti számítási módszer legfeljebb 10%-ban eltérő össztömegű gépjárművek cseréje esetén alkalmazható. Ettől eltérő csere esetén a végsőenergia-megtakarítás számítása egyedi audittal lehetséges. Ezen intézkedés szerinti végsőenergia-megtakarítás elszámolhatóságának feltétele, hogy a csere során az új gépjármű motorja legalább az Euro-5 vagy Euro-6 kategóriák valamelyikébe tartozzon.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csak azokra az esetekre alkalmazható, amikor a beszerzett új autóbusz nem csak a lecserélt autóbusznál, hanem a piaci átlagnál is alacsonyabb fogyasztású.</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alkalmazás szempontjából az üzemanyagok teljes körére – beleértve az elektromos energiát is – kiterjed az intézkedés. A továbbiakban egységesen az autóbusz megnevezés szerepel, szükség szerint megadva az üzemanyagot is. Az intézkedés a fentiekből adódóan nem vonatkozik olyan gépjárművekre, amelyek kísérleti vagy tesztelési céllal üzemelnek, nem személyszállításra készültek, forgalomtól elzárt, vagy nem minden közlekedő számára nyitott területen közlekednek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Bizottságnak az energiahatékonysági irányelv értelmében előírt energiamegtakarítási kötelezettségek átültetéséről szóló (EU) 2019/1658 Ajánlása (2019. szeptember 25.) [továbbiakban: Ajánlás] szerinti ún. korai csere módszert kell alkalmazni. Ehhez a kiindulási alap a használatban lévő, cserélni kívánt autóbusz tervezett hasznos élettartama és jelenlegi életkora, valamint eddig teljesített futása. A megtakarítási időszak kettéoszlik a számolás során a tervezett hasznos élettartam végéig tartó időszakra és az új autóbuszok ezt követően még hátralévő élettartamára.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energiamegtakarítás kiszámításához szükséges alap adatokat az 1.2.2.1. táblázat tartalmazza. A fogyasztást a háromféle használat szerint szükséges megállapítani, ha a tényleges használatban csak egy vagy kettő domináns, akkor azokat kell alapul venni.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1.2.2.1.táblázat</w:t>
      </w:r>
      <w:r w:rsidRPr="00803E36">
        <w:rPr>
          <w:rFonts w:ascii="Times New Roman" w:hAnsi="Times New Roman" w:cs="Times New Roman"/>
          <w:sz w:val="24"/>
          <w:szCs w:val="24"/>
        </w:rPr>
        <w:br/>
        <w:t>A kiindulási állapot és az intézkedést követő állapot alapadatai az egyes autóbuszokra vonatkozóan</w:t>
      </w:r>
    </w:p>
    <w:tbl>
      <w:tblPr>
        <w:tblStyle w:val="Rcsostblzat"/>
        <w:tblW w:w="9209" w:type="dxa"/>
        <w:tblInd w:w="0" w:type="dxa"/>
        <w:tblLayout w:type="fixed"/>
        <w:tblLook w:val="04A0" w:firstRow="1" w:lastRow="0" w:firstColumn="1" w:lastColumn="0" w:noHBand="0" w:noVBand="1"/>
      </w:tblPr>
      <w:tblGrid>
        <w:gridCol w:w="846"/>
        <w:gridCol w:w="2410"/>
        <w:gridCol w:w="2693"/>
        <w:gridCol w:w="1559"/>
        <w:gridCol w:w="1701"/>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03"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103" w:type="dxa"/>
            <w:gridSpan w:val="2"/>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559"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 autóbusz</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 autóbusz</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 megnevezése</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Gyártó megnevezése </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Gyártási év </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Jármű kategóriája (M2, M3</w:t>
            </w:r>
            <w:proofErr w:type="gramStart"/>
            <w:r w:rsidRPr="00803E36">
              <w:rPr>
                <w:rFonts w:ascii="Times New Roman" w:hAnsi="Times New Roman" w:cs="Times New Roman"/>
                <w:sz w:val="24"/>
                <w:szCs w:val="24"/>
              </w:rPr>
              <w:t>) .</w:t>
            </w:r>
            <w:proofErr w:type="gramEnd"/>
            <w:r w:rsidRPr="00803E36">
              <w:rPr>
                <w:rFonts w:ascii="Times New Roman" w:hAnsi="Times New Roman" w:cs="Times New Roman"/>
                <w:sz w:val="24"/>
                <w:szCs w:val="24"/>
              </w:rPr>
              <w:t xml:space="preserve"> </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Hajtóanyag típusa </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Használatbavétel időpontja*</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Használatból kivonás dátuma</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Merge w:val="restart"/>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2410" w:type="dxa"/>
            <w:vMerge w:val="restart"/>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Éves átlagos futásteljesítmény, km/év </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erős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2410" w:type="dxa"/>
            <w:vMerge/>
          </w:tcPr>
          <w:p w:rsidR="00E64EAF" w:rsidRPr="00803E36" w:rsidRDefault="00E64EAF" w:rsidP="000A2C73">
            <w:pPr>
              <w:spacing w:after="160" w:line="259" w:lineRule="auto"/>
              <w:jc w:val="both"/>
              <w:rPr>
                <w:rFonts w:ascii="Times New Roman" w:hAnsi="Times New Roman" w:cs="Times New Roman"/>
                <w:sz w:val="24"/>
                <w:szCs w:val="24"/>
              </w:rPr>
            </w:pP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városi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2410" w:type="dxa"/>
            <w:vMerge/>
          </w:tcPr>
          <w:p w:rsidR="00E64EAF" w:rsidRPr="00803E36" w:rsidRDefault="00E64EAF" w:rsidP="000A2C73">
            <w:pPr>
              <w:spacing w:after="160" w:line="259" w:lineRule="auto"/>
              <w:jc w:val="both"/>
              <w:rPr>
                <w:rFonts w:ascii="Times New Roman" w:hAnsi="Times New Roman" w:cs="Times New Roman"/>
                <w:sz w:val="24"/>
                <w:szCs w:val="24"/>
              </w:rPr>
            </w:pP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elővárosi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Merge w:val="restart"/>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9.</w:t>
            </w:r>
          </w:p>
        </w:tc>
        <w:tc>
          <w:tcPr>
            <w:tcW w:w="2410" w:type="dxa"/>
            <w:vMerge w:val="restart"/>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Fogyasztás, </w:t>
            </w:r>
          </w:p>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l/100km, kg/100km, vagy kWh/100km</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erős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Merge/>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2410" w:type="dxa"/>
            <w:vMerge/>
          </w:tcPr>
          <w:p w:rsidR="00E64EAF" w:rsidRPr="00803E36" w:rsidRDefault="00E64EAF" w:rsidP="000A2C73">
            <w:pPr>
              <w:spacing w:after="160" w:line="259" w:lineRule="auto"/>
              <w:jc w:val="both"/>
              <w:rPr>
                <w:rFonts w:ascii="Times New Roman" w:hAnsi="Times New Roman" w:cs="Times New Roman"/>
                <w:sz w:val="24"/>
                <w:szCs w:val="24"/>
              </w:rPr>
            </w:pP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városi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Merge/>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2410" w:type="dxa"/>
            <w:vMerge/>
          </w:tcPr>
          <w:p w:rsidR="00E64EAF" w:rsidRPr="00803E36" w:rsidRDefault="00E64EAF" w:rsidP="000A2C73">
            <w:pPr>
              <w:spacing w:after="160" w:line="259" w:lineRule="auto"/>
              <w:jc w:val="both"/>
              <w:rPr>
                <w:rFonts w:ascii="Times New Roman" w:hAnsi="Times New Roman" w:cs="Times New Roman"/>
                <w:sz w:val="24"/>
                <w:szCs w:val="24"/>
              </w:rPr>
            </w:pP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elővárosi forgalom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10.</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autóbusz hossza, m</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kivitel (szóló, csuklós, dupla </w:t>
            </w:r>
            <w:proofErr w:type="gramStart"/>
            <w:r w:rsidRPr="00803E36">
              <w:rPr>
                <w:rFonts w:ascii="Times New Roman" w:hAnsi="Times New Roman" w:cs="Times New Roman"/>
                <w:sz w:val="24"/>
                <w:szCs w:val="24"/>
              </w:rPr>
              <w:t>fedélzetű,</w:t>
            </w:r>
            <w:proofErr w:type="gramEnd"/>
            <w:r w:rsidRPr="00803E36">
              <w:rPr>
                <w:rFonts w:ascii="Times New Roman" w:hAnsi="Times New Roman" w:cs="Times New Roman"/>
                <w:sz w:val="24"/>
                <w:szCs w:val="24"/>
              </w:rPr>
              <w:t xml:space="preserve"> stb.)</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12.</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tengelyek száma, db</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13.</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szállítható személyek száma, fő</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14.</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Műszakilag megengedett össztömeg, t</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15.</w:t>
            </w:r>
          </w:p>
        </w:tc>
        <w:tc>
          <w:tcPr>
            <w:tcW w:w="5103"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motor névleges teljesítménye, kW</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Megjegyzés: a régi autóbusz esetében az első nyilvántartásba vétel időpontja, használt új autóbusz esetében a használatbavétel dátuma, egyébként az első nyilvántartásba vétel időpontja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20 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Ennél rövidebb élettartam is választható, azonban azt dokumentáltan indokolni és igazolni szükséges, továbbá a korai csere esetében is ugyanezt az élettartamot kell alkalmazni.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intézkedés alkalmazása esetén az energiamegtakarítás éves avulásának mértéke 1%.</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számítást a szokásos (pl. liter/100km) fogyasztási adatokból kiindulva kell végezni, de az eredményt GJ-ban kell kifejezni a végsőenergia-megtakarítás elszámolásához. Az üzemanyagok átváltási tényezőit az 1.2.5.1. táblázat határozza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1.2.5.1. táblázat </w:t>
      </w:r>
      <w:r w:rsidRPr="00803E36">
        <w:rPr>
          <w:rFonts w:ascii="Times New Roman" w:hAnsi="Times New Roman" w:cs="Times New Roman"/>
          <w:sz w:val="24"/>
          <w:szCs w:val="24"/>
        </w:rPr>
        <w:br/>
        <w:t>Az 1.2.2.1. táblázat szerinti fogyasztásadatok átváltási tényezői</w:t>
      </w:r>
    </w:p>
    <w:tbl>
      <w:tblPr>
        <w:tblStyle w:val="Rcsostblzat"/>
        <w:tblW w:w="0" w:type="auto"/>
        <w:tblInd w:w="0" w:type="dxa"/>
        <w:tblLook w:val="04A0" w:firstRow="1" w:lastRow="0" w:firstColumn="1" w:lastColumn="0" w:noHBand="0" w:noVBand="1"/>
      </w:tblPr>
      <w:tblGrid>
        <w:gridCol w:w="562"/>
        <w:gridCol w:w="1583"/>
        <w:gridCol w:w="1508"/>
        <w:gridCol w:w="1508"/>
        <w:gridCol w:w="1742"/>
        <w:gridCol w:w="1923"/>
      </w:tblGrid>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MJ/kg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MJ/liter</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mértékegysége</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fogyasztás átszámolás, MJ/mértékegység</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benzin</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dízel</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CNG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elektromos</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kWh</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3,6</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általános számítási eljárás három fogyasztási adaton alapul: (1) a lecserélt (régi) autóbusz(ok) korábbi fogyasztása, (2) a hasonló, aktuálisan a piaci kínálatban szereplő autóbusz típusok átlagos fogyasztása, (3) az új autóbusz(ok) fogyasztása. Amennyiben az ún. korai csere nem valósul meg, csak a (2) és (3) fogyasztások relevánsak. Az intézkedés alkalmazásánál ezeket az értékeket az alábbiak szerint határozzuk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 A lecserélt, régi autóbusz(ok) fogyasztásának meghatározása egyenként történik, a hatósági és/vagy számviteli nyilvántartások alapján. Ez tartalmazza legalább az utolsó naptári évre az összes futásteljesítményt és felhasznált üzemanyag mennyiséget. Amennyiben az adott autóbusz(ok) többféle útvonalon is fut(nak), akkor az erős forgalom/városi forgalom/elővárosi fogalom (SORT módszer) bontásban is meg kell adni a fogyasztást. Pontos adat híján ez a megoszlás becsülhető is.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(2) A piaci átlagos fogyasztási érték meghatározása úgy történik, hogy az új autóbusz(ok) beszerzéséhez legalább három árajánlatot kell bekérni, és az ajánlatokban szereplő típusok független szakosodott intézmény által tanúsított, vagy gyártó által nyilatkozott fogyasztásának átlaga lesz a piaci átlag. A fogyasztási adatok megadása az erős forgalom/városi forgalom/elővárosi forgalom bontás szerint történik. Ha csak egyféle fogyasztási adat áll rendelkezésre, akkor szükséges annak egyértelműsítése, hogy az mely üzemmódra vonatkozik. Az ajánlatkérésnél lehetőség szerint a cserélendő, régi típusból kiindulva kell a specifikációt elkészíteni, tekintettel a műszaki fejlődésre és az esetleges kisebb-nagyobb funkcióváltásra. Ettől eltérni akkor lehet, ha a csere célja az igényekhez való jobb illeszkedés, az üzemanyag-megtakarítás érdekében. Hangsúlyt kell helyezni arra, hogy az ajánlatok ugyanarra a specifikációra érkezzenek.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(3) Az újonnan beszerzett autóbusz(ok) fogyasztásának meghatározása a (2) szerint történik, célszerűen az ott megadott három árajánlat egyike alapján kerül(nek) beszerzésre.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1.2.7.1. A lecserélt, régi autóbusz várható élettartamáig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végsőenergia-megtakarítás számolása a következő (1.2.7.1.1.) képlettel történik a korai csere periódusában:</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korai/év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/100</m:t>
                </m:r>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[GJ/év]</w:t>
      </w:r>
      <w:r w:rsidRPr="00803E36">
        <w:rPr>
          <w:rFonts w:ascii="Times New Roman" w:hAnsi="Times New Roman" w:cs="Times New Roman"/>
          <w:sz w:val="24"/>
          <w:szCs w:val="24"/>
        </w:rPr>
        <w:tab/>
        <w:t>(1.2.7.1.1.)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ahol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autóbusz(ok)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autóbusz figyelembe vett éves futása [km/év]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autóbusz átlagos fogyasztása, az 1.2.2.1. táblázatban megadott fogyasztások alapján, az (1.2.7.1.2.) képlet szerint meghatározva [l/100km, vagy kg/100km, vagy kWh/100km]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régi autóbusz üzemanyagához tartozó átváltási tényező az 1.2.5.1. táblázat E oszlopa szerint [MJ/l, vagy MJ/kg, vagy MJ/kWh]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autóbusz helyett beszerzett új autóbusz átlagos fogyasztása az 1.2.2.1.táblázatban megadott fogyasztások alapján az (1.2.7.1.2.) képlet szerint meghatározva [l/100km, vagy kg/100km, vagy kWh/100km]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régi autóbuszt váltó új autóbusz üzemanyagához tartozó átváltási tényező az 1.2.5.1.táblázat E oszlopa szerint [MJ/l, vagy MJ/kg, vagy MJ/kWh]</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(1.2.7.1.1.) képletben figyelembe vett átlagfogyasztások meghatározása az alábbi (1.2.7.1.2.) képlet szerint történik:</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erős,i</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erős,i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városi,i</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városi,i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előváros,i</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elővárosi,i</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en>
        </m:f>
      </m:oMath>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(1.2.7.1.2.)</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ahol az </w:t>
      </w:r>
      <w:r w:rsidRPr="00803E36">
        <w:rPr>
          <w:rFonts w:ascii="Times New Roman" w:hAnsi="Times New Roman" w:cs="Times New Roman"/>
          <w:i/>
          <w:iCs/>
          <w:sz w:val="24"/>
          <w:szCs w:val="24"/>
        </w:rPr>
        <w:t>F</w:t>
      </w:r>
      <w:r w:rsidRPr="00803E36">
        <w:rPr>
          <w:rFonts w:ascii="Times New Roman" w:hAnsi="Times New Roman" w:cs="Times New Roman"/>
          <w:sz w:val="24"/>
          <w:szCs w:val="24"/>
        </w:rPr>
        <w:t xml:space="preserve"> értékek az 1.2.2.1.táblázat 9. sorában megadott értékek, </w:t>
      </w: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 xml:space="preserve"> pedig az 1.2.2.1. táblázat 8. sorában megadott éves futásteljesítmények összege.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1.2.7.2. Az új autóbusz piaci átlag energiafelhasználásának meghatározása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autóbusz típusához tartozó piaci átlag energiafelhasználásának meghatározása a következő (1.2.7.2.1.) képlettel történik</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á</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subSup"/>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3</m:t>
                </m:r>
              </m:sup>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raj</m:t>
                    </m:r>
                    <m:r>
                      <m:rPr>
                        <m:sty m:val="p"/>
                      </m:rPr>
                      <w:rPr>
                        <w:rFonts w:ascii="Cambria Math" w:hAnsi="Cambria Math" w:cs="Times New Roman"/>
                        <w:sz w:val="24"/>
                        <w:szCs w:val="24"/>
                      </w:rPr>
                      <m:t>á</m:t>
                    </m:r>
                    <m:r>
                      <w:rPr>
                        <w:rFonts w:ascii="Cambria Math" w:hAnsi="Cambria Math" w:cs="Times New Roman"/>
                        <w:sz w:val="24"/>
                        <w:szCs w:val="24"/>
                      </w:rPr>
                      <m:t>nlat</m:t>
                    </m:r>
                    <m:r>
                      <m:rPr>
                        <m:sty m:val="p"/>
                      </m:rPr>
                      <w:rPr>
                        <w:rFonts w:ascii="Cambria Math" w:hAnsi="Cambria Math" w:cs="Times New Roman"/>
                        <w:sz w:val="24"/>
                        <w:szCs w:val="24"/>
                      </w:rPr>
                      <m:t>,</m:t>
                    </m:r>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árajánlati,i</m:t>
                    </m:r>
                  </m:sub>
                </m:sSub>
              </m:e>
            </m:nary>
          </m:num>
          <m:den>
            <m:r>
              <m:rPr>
                <m:sty m:val="p"/>
              </m:rPr>
              <w:rPr>
                <w:rFonts w:ascii="Cambria Math" w:hAnsi="Cambria Math" w:cs="Times New Roman"/>
                <w:sz w:val="24"/>
                <w:szCs w:val="24"/>
              </w:rPr>
              <m:t>3</m:t>
            </m:r>
          </m:den>
        </m:f>
      </m:oMath>
      <w:r w:rsidR="00E64EAF" w:rsidRPr="00803E36">
        <w:rPr>
          <w:rFonts w:ascii="Times New Roman" w:hAnsi="Times New Roman" w:cs="Times New Roman"/>
          <w:sz w:val="24"/>
          <w:szCs w:val="24"/>
        </w:rPr>
        <w:t xml:space="preserve"> </w:t>
      </w:r>
      <w:r w:rsidR="00E64EAF" w:rsidRPr="00803E36">
        <w:rPr>
          <w:rFonts w:ascii="Times New Roman" w:hAnsi="Times New Roman" w:cs="Times New Roman"/>
          <w:sz w:val="24"/>
          <w:szCs w:val="24"/>
        </w:rPr>
        <w:tab/>
        <w:t xml:space="preserve">[MJ/100km] </w:t>
      </w:r>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(1.2.7.2.1.)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sz w:val="24"/>
          <w:szCs w:val="24"/>
        </w:rPr>
        <w:tab/>
        <w:t>→</w:t>
      </w:r>
      <w:r w:rsidRPr="00803E36">
        <w:rPr>
          <w:rFonts w:ascii="Times New Roman" w:hAnsi="Times New Roman" w:cs="Times New Roman"/>
          <w:sz w:val="24"/>
          <w:szCs w:val="24"/>
        </w:rPr>
        <w:tab/>
        <w:t>a korszerű piaci átlagnak megfelelő autóbusz energia felhasználása [MJ/100km]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árajánlatban szereplő autóbusz átlagos fogyasztása az adott üzemanyaghoz tartozó szokásos szabványos mértékegységben, az (1.2.7.1.2.) képlet szerint számolva</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árajánlatban szereplő autóbusz üzemanyagához tartozó átváltási tényező az 1.2.5.1.táblázat E oszlopa szerint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(1.2.7.2.1.) képletből adódóan három árajánlat szükséges az </w:t>
      </w:r>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sz w:val="24"/>
          <w:szCs w:val="24"/>
        </w:rPr>
        <w:t xml:space="preserve"> érték meghatározásához. Amennyiben több árajánlat is rendelkezésre áll, az értelemszerűen figyelembe vehető, az i futó index maximális értéke és a tört nevezője az ajánlatok számával egyezik meg.</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1.2.7.3. A lecserélt autóbusz korai csere időszakát követő periódusban számított éves energiamegtakarítása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 megtakarítás számolása a következő (1.2.7.3.1.) képlettel történik a korai csere időszakát követő periódusban:</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többlet/év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/100</m:t>
                </m:r>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 xml:space="preserve">[GJ/év] </w:t>
      </w:r>
      <w:r w:rsidRPr="00803E36">
        <w:rPr>
          <w:rFonts w:ascii="Times New Roman" w:hAnsi="Times New Roman" w:cs="Times New Roman"/>
          <w:sz w:val="24"/>
          <w:szCs w:val="24"/>
        </w:rPr>
        <w:tab/>
      </w:r>
      <w:r w:rsidRPr="00803E36">
        <w:rPr>
          <w:rFonts w:ascii="Times New Roman" w:hAnsi="Times New Roman" w:cs="Times New Roman"/>
          <w:sz w:val="24"/>
          <w:szCs w:val="24"/>
        </w:rPr>
        <w:tab/>
        <w:t>(1.2.7.3.1.)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autóbusz(ok)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autóbusz figyelembe vett éves futása [km/év]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 xml:space="preserve">a korszerű piaci átlagnak megfelelő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autóbusz típushoz tartozó átlagos energia felhasználás [MJ/100km]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autóbusz helyett beszerzett új autóbusz átlagos fogyasztása az 1.2.2.1.táblázatban megadott fogyasztások alapján az (1.2.7.1.2.) képlet szerint meghatározva [l/100km, vagy kg/100km, vagy kWh/100km]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régi autóbuszt váltó új autóbusz üzemanyagához tartozó átváltási tényező az 1.2.5.1.táblázat E oszlopa szerint [MJ/l, vagy MJ/kg, vagy MJ/kWh]</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lecserélt, régi és új autóbusz típusát, gyártóját, felhasznált hajtóanyag fajtáját igazoló dokumentumok (így különösen tárgyi eszköz karton, gépkönyv, adattábla, számla).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 lecserélt, régi és az új autóbusz korát és használatbavételének időpontját igazoló dokumentumok (így különösen tárgyi eszköz karton, gépkönyv, aktiválási jegyzőkönyv).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c) A lecserélt, régi autóbusz használatból kivonásának időpontját igazoló dokumentumok (így különösen leltári jegyzőkönyv, selejtezési jegyzőkönyv, értékesítési szerződés, értékesítési bizonylat).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 lecserélt, régi autóbusz éves átlagos futását igazoló dokumentumok (így különösen a gépjármű km számlálójából, vagy menetíró készülékéből kiolvasott, dokumentált értékek alapján készült bizonylatok).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A lecserélt, régi és új autóbusz energia felhasználásait igazoló dokumentumok (így különösen gépkönyv, bekért árajánlat, SORT módszer szerinti tanúsítvány).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 A lecserélt, régi és új autóbusz leírását igazoló dokumentumok (így különösen forgalmi engedély, műszaki leírás).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g) Amennyiben az 1.2.3.pontban megadottnál rövidebb élettartam kerül figyelembevételre, akkor az azt indokló, alátámasztó dokumentum(ok).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létrejöttének dátuma a lecserélt autóbuszoknak a társaság használatából történő kivonásának időpontja és az újonnan használatba vett autóbuszok használatba vételének időpontja közül a későbbi.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használatból kivonás dátumát az értékesítés vagy bérletből visszaadás, vagy forgalomból kivonás időpontja határozza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használatba vétel dátumát az adásvételi vagy bérleti szerződés, vagy a számvitel szerinti üzembe helyezés időpontja közül az utóbbi adja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elszámolhatóság kezdete az intézkedés létrejöttének dátuma.</w:t>
      </w:r>
    </w:p>
    <w:p w:rsidR="00E64EAF" w:rsidRPr="00803E36" w:rsidRDefault="00E64EAF" w:rsidP="00E64EAF">
      <w:pPr>
        <w:jc w:val="both"/>
        <w:rPr>
          <w:rFonts w:ascii="Times New Roman" w:hAnsi="Times New Roman" w:cs="Times New Roman"/>
          <w:b/>
          <w:sz w:val="24"/>
          <w:szCs w:val="24"/>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sz w:val="24"/>
          <w:szCs w:val="24"/>
        </w:rPr>
        <w:t xml:space="preserve">1.3. </w:t>
      </w:r>
      <w:r w:rsidRPr="00803E36">
        <w:rPr>
          <w:rFonts w:ascii="Times New Roman" w:hAnsi="Times New Roman" w:cs="Times New Roman"/>
          <w:b/>
          <w:bCs/>
          <w:sz w:val="24"/>
          <w:szCs w:val="24"/>
        </w:rPr>
        <w:t>Energiamegtakarítás traktor energiatakarékosabbra cseréjével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mezőgazdaságban, jellemzően szántóföldi növénytermesztésben alkalmazott traktorokra vonatkozik, amelyek közös jellemzője, hogy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pótkocsi, vagy mezőgazdasági eszköz vontatására szolgálnak,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erőátviteli kihajtással rendelkeznek,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többségében természetes, művelt talajon mozognak,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a telephelyről közúton vagy földúton több kilométeres úton jutnak a munkavégzés helyére,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esetenként hasznos terhet is szállítani kell, egy vagy két pótkocsival.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alkalmazás szempontjából a szokásos üzemanyagok teljes körére kiterjed az intézkedés. A továbbiakban egységesen a traktor megnevezés szerepel, szükség szerint megadva az üzemanyagot is. Az intézkedés a fentiekből adódóan nem vonatkozik olyan munkagépekre, amelyek nem mezőgazdasági földművelési céllal alkalmazottak. Ilyen tipikus gépek az </w:t>
      </w:r>
      <w:r w:rsidRPr="00803E36">
        <w:rPr>
          <w:rFonts w:ascii="Times New Roman" w:hAnsi="Times New Roman" w:cs="Times New Roman"/>
          <w:sz w:val="24"/>
          <w:szCs w:val="24"/>
        </w:rPr>
        <w:lastRenderedPageBreak/>
        <w:t xml:space="preserve">erdészeti vontatók, állattartó telepen belüli szállításra szolgáló gépek. Ezen intézkedés szerinti számítási módszer legfeljebb 10%-ban eltérő teljesítményű traktorok cseréje esetén alkalmazható.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illetve az abban meghatározott számítási módszer csak azokra a cserékre alkalmazható, amelyeknél az előző bekezdésben írtakon túlmenően érvényesül, hogy az 1.3.6.1. pontban nevesített két független tanúsító szervezet valamelyike által mért, tanúsított fogyasztási adatok állnak rendelkezésre az egyes érintett traktorokról. Az intézkedés csak azokra az esetekre alkalmazható, amikor a beszerzett új traktor nem csak a lecserélt traktornál, hanem a piaci átlagnál is alacsonyabb fogyasztású</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során általánosságban a Bizottságnak az energiahatékonysági irányelv értelmében előírt energiamegtakarítási kötelezettségek átültetéséről szóló (EU) 2019/1658 Ajánlása (2019. szeptember 25.) [továbbiakban: Ajánlás] szerinti ún. korai csere módszer alkalmazása használandó. Ehhez a kiindulási alap a használatban lévő, cserélni kívánt traktor flotta elemeinek tervezett hasznos élettartama és jelenlegi életkora, valamint eddig teljesített üzemórája. A megtakarítási időszak kettéoszlik a számolás során a tervezett hasznos élettartam végéig tartó időszakra és az új gépek ezt követően még hátralévő élettartamára. Az alkalmazásnál a megtakarítás elszámolásához szükséges alapadatokat az 1.3.2.1. táblázat határozza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1.3.2.1.táblázat</w:t>
      </w:r>
      <w:r w:rsidRPr="00803E36">
        <w:rPr>
          <w:rFonts w:ascii="Times New Roman" w:hAnsi="Times New Roman" w:cs="Times New Roman"/>
          <w:sz w:val="24"/>
          <w:szCs w:val="24"/>
        </w:rPr>
        <w:br/>
        <w:t>A kiindulási állapot és az intézkedést követő állapot alapadatai</w:t>
      </w:r>
    </w:p>
    <w:tbl>
      <w:tblPr>
        <w:tblStyle w:val="Rcsostblzat"/>
        <w:tblW w:w="9209" w:type="dxa"/>
        <w:tblInd w:w="0" w:type="dxa"/>
        <w:tblLayout w:type="fixed"/>
        <w:tblLook w:val="04A0" w:firstRow="1" w:lastRow="0" w:firstColumn="1" w:lastColumn="0" w:noHBand="0" w:noVBand="1"/>
      </w:tblPr>
      <w:tblGrid>
        <w:gridCol w:w="846"/>
        <w:gridCol w:w="4961"/>
        <w:gridCol w:w="1701"/>
        <w:gridCol w:w="1701"/>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 traktor</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 traktor</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 megnevezése</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Gyártó megnevezése</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típusa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Használatba vétel dátuma*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Használatból kivonás dátuma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Éves átlagos üzemóra</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választott, használt adatbázis megnevezése</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Névleges teljesítmény, kW</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Megjegyzés: a régi tehergépjármű esetében az első nyilvántartásba vétel időpontja, használt új tehergépjármű esetében a használatbavétel dátuma, egyébként az első nyilvántartásba vétel időpontja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1.3.3.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20 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Ennél rövidebb élettartam is választható, azonban azt dokumentáltan indokolni és igazolni szükséges, továbbá a korai csere esetében is ugyanezt az élettartamot kell alkalmazni.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avulásának mértéke 1%.</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számítást a szokásos (pl. liter/üzemóra) fogyasztási adatokból kiindulva kell végezni, de az eredményt MJ-ban kell kifejezni a végsőenergia-megtakarítás elszámolásához. Az üzemanyagok átváltási tényezőit az 1.3.5.1. táblázat határozza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1.3.5.1. táblázat </w:t>
      </w:r>
      <w:r w:rsidRPr="00803E36">
        <w:rPr>
          <w:rFonts w:ascii="Times New Roman" w:hAnsi="Times New Roman" w:cs="Times New Roman"/>
          <w:sz w:val="24"/>
          <w:szCs w:val="24"/>
        </w:rPr>
        <w:br/>
        <w:t>Az 1.3.2.1. táblázat szerinti fogyasztásadatok átváltási tényezői</w:t>
      </w:r>
    </w:p>
    <w:tbl>
      <w:tblPr>
        <w:tblStyle w:val="Rcsostblzat"/>
        <w:tblW w:w="0" w:type="auto"/>
        <w:tblInd w:w="0" w:type="dxa"/>
        <w:tblLook w:val="04A0" w:firstRow="1" w:lastRow="0" w:firstColumn="1" w:lastColumn="0" w:noHBand="0" w:noVBand="1"/>
      </w:tblPr>
      <w:tblGrid>
        <w:gridCol w:w="562"/>
        <w:gridCol w:w="1583"/>
        <w:gridCol w:w="1508"/>
        <w:gridCol w:w="1508"/>
        <w:gridCol w:w="1742"/>
        <w:gridCol w:w="1923"/>
      </w:tblGrid>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MJ/kg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MJ/liter</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mértékegysége</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fogyasztás átszámolás, MJ/mértékegység</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benzin</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dízel</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CNG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elektromos</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kWh</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3,6</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1.3.5.1. A vizsgálatban résztvevő traktor(ok) energiafelhasználási adatainak forrása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jegyzék szerinti számolásokban a következő két független tesztlaboratórium által megállapított és közzétett fogyasztási adatok adatbázisainak egyike használható fel: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az University of Nebraska-Lincoln, Institute of Agriculture and Natural Resources Nebraska Tractor Test Laboratory által elvégzett ún. OECD teszt eredmények, amelyek hozzáférhetőek a </w:t>
      </w:r>
      <w:hyperlink r:id="rId23" w:history="1">
        <w:r w:rsidRPr="00803E36">
          <w:rPr>
            <w:rStyle w:val="Hiperhivatkozs"/>
            <w:rFonts w:ascii="Times New Roman" w:hAnsi="Times New Roman" w:cs="Times New Roman"/>
            <w:sz w:val="24"/>
            <w:szCs w:val="24"/>
          </w:rPr>
          <w:t>https://tractortestlab.unl.edu/test-page-nttl</w:t>
        </w:r>
      </w:hyperlink>
      <w:r w:rsidRPr="00803E36">
        <w:rPr>
          <w:rFonts w:ascii="Times New Roman" w:hAnsi="Times New Roman" w:cs="Times New Roman"/>
          <w:sz w:val="24"/>
          <w:szCs w:val="24"/>
        </w:rPr>
        <w:t xml:space="preserve"> oldalon.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DLG - Deutsche Landwirtschafts-Gesellschaft Testzentrum und Betriebsmittel által elvégzett tesztek eredményei, amelyek elérhetőek a </w:t>
      </w:r>
      <w:hyperlink r:id="rId24" w:history="1">
        <w:r w:rsidRPr="00803E36">
          <w:rPr>
            <w:rStyle w:val="Hiperhivatkozs"/>
            <w:rFonts w:ascii="Times New Roman" w:hAnsi="Times New Roman" w:cs="Times New Roman"/>
            <w:sz w:val="24"/>
            <w:szCs w:val="24"/>
          </w:rPr>
          <w:t>https://www.dlg.org/fileadmin/powermixapp/</w:t>
        </w:r>
      </w:hyperlink>
      <w:r w:rsidRPr="00803E36">
        <w:rPr>
          <w:rFonts w:ascii="Times New Roman" w:hAnsi="Times New Roman" w:cs="Times New Roman"/>
          <w:sz w:val="24"/>
          <w:szCs w:val="24"/>
        </w:rPr>
        <w:t xml:space="preserve"> oldalon.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Minden egyes csere esetében csak az egyik adatbázis adatai használhatóak, a két rendszer adatai nem kombinálhatóak.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1.3.5.2. A használt fogyasztási adatok köre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általános számítási eljárás három fogyasztási adaton alapul: (1) a lecserélt (régi) traktor(ok) korábbi fogyasztása, (2) a hasonló, aktuálisan a piaci kínálatban szereplő traktor típusok átlagos fogyasztása, (3) az új traktor(ok) fogyasztása. Amennyiben az ún. korai csere nem valósul meg, csak a (2) és (3) fogyasztások relevánsak. Az intézkedés alkalmazásánál ezeket az értékeket az alábbiak szerint határozzuk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 A lecserélt (régi) traktor(ok) fogyasztását traktoronként határozzuk meg, az 1.3.5.1. a) vagy b) adatbázisból, az 1.3.5.3. pontban megadott módon.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 A piaci átlagos érték meghatározása úgy történik, hogy az új traktor(ok) beszerzéséhez legalább három árajánlatot kell bekérni, azonos specifikációra, a lecserélendővel azonos, vagy attól ±10%-on belül eltérő teljesítményű kivitelre. Az árajánlatokban szereplő típusoknak az előző, 1.3.5.2. (1) bekezdésnél használt adatbázisban, vagy ha az 1.3.5.2. (1) nem releváns, akkor az 1.3.5.1. a) vagy b) adatbázis egyikében kell szerepelniük. Az átlagos piaci ár meghatározásánál a kétféle adatbázis nem kombinálható. Az árajánlatokban szereplő típusok fogyasztását az 1.3.5.3. pontban megadott módon kell meghatározni.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 Az újonnan beszerzett traktor(ok) fogyasztása az előző 1.3.5.2. (2) részben használt adatbázisból származó adatokkal az 1.3.5.3. pontban megadott módon kell meghatározni.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1.3.5.3. Az 1.3.7. pontban használt fogyasztás meghatározása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Jelenleg a traktorok döntő többsége dízel üzemanyaggal működik, a teszt adatok is alapvetően ilyenekre vonatkoznak. Ezért a végsőenergia megtakarítás számításánál használt fogyasztási adatok meghatározásánál is a dízel üzemanyagú traktorokra kerül megadásra a számolási eljárás. A megadott módszer analóg módon alkalmazható más üzemanyagokra, illetve amennyiben az 1.3.5.1. adatbázisban erre az esetre módszer található, akkor aszerint számolható.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Nebraska Tractor Test Laboratory adatbázisát használva a teszt jelentés első részében, a „Power take-off performance” táblázatban, a „Varying power and fuel consumption” részben található hat különböző teljesítményhez tartozó, l/h mértékegységgel megadott fajlagos fogyasztások számtani átlagát kell meghatározni.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A Deutsche Landwirtschafts-Gesellschaft DLG Powermix adatbázisát használva az 1.3.5.1. b) bekezdésben megadott elérési úton a listából kiválasztott megfelelő típus megjelenő összefoglaló teszt adatlapján g/kWh-ban megadott „Diesel Verbrauch” (dízel fogyasztás) értéket kell figyelembe venni. Ezt az értéket a következő, 1.3.5.3.1. képlettel kell liter/üzemóra (l/h) értékre átszámolni.</w:t>
      </w: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névl</m:t>
                </m:r>
              </m:sub>
            </m:sSub>
            <m:r>
              <w:rPr>
                <w:rFonts w:ascii="Cambria Math" w:hAnsi="Cambria Math" w:cs="Times New Roman"/>
                <w:sz w:val="24"/>
                <w:szCs w:val="24"/>
              </w:rPr>
              <m:t>0,7</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g/kWh</m:t>
                </m:r>
              </m:sub>
            </m:sSub>
          </m:num>
          <m:den>
            <m:r>
              <w:rPr>
                <w:rFonts w:ascii="Cambria Math" w:hAnsi="Cambria Math" w:cs="Times New Roman"/>
                <w:sz w:val="24"/>
                <w:szCs w:val="24"/>
              </w:rPr>
              <m:t>830</m:t>
            </m:r>
          </m:den>
        </m:f>
      </m:oMath>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[l/h]</w:t>
      </w:r>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(1.3.5.3.1.),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P</w:t>
      </w:r>
      <w:r w:rsidRPr="00803E36">
        <w:rPr>
          <w:rFonts w:ascii="Times New Roman" w:hAnsi="Times New Roman" w:cs="Times New Roman"/>
          <w:i/>
          <w:iCs/>
          <w:sz w:val="24"/>
          <w:szCs w:val="24"/>
          <w:vertAlign w:val="subscript"/>
        </w:rPr>
        <w:t>névl</w:t>
      </w:r>
      <w:r w:rsidRPr="00803E36">
        <w:rPr>
          <w:rFonts w:ascii="Times New Roman" w:hAnsi="Times New Roman" w:cs="Times New Roman"/>
          <w:sz w:val="24"/>
          <w:szCs w:val="24"/>
        </w:rPr>
        <w:t xml:space="preserve"> – a traktor névleges teljesítménye, a DLG Powermix adatbázisból átvéve, az 1.3.2.1.táblázat 8. sorával egyezően, [kW],</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g/kWh</w:t>
      </w:r>
      <w:r w:rsidRPr="00803E36">
        <w:rPr>
          <w:rFonts w:ascii="Times New Roman" w:hAnsi="Times New Roman" w:cs="Times New Roman"/>
          <w:sz w:val="24"/>
          <w:szCs w:val="24"/>
        </w:rPr>
        <w:t xml:space="preserve"> – a traktor fajlagos fogyasztása, a DLG Powermix adatbázisból átvéve, [g/kWh],</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830 – a dízel üzemanyag névleges sűrűsége, [g/l].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1.3.5.4. Energetikai hatékonyságot javító műszaki megoldások hatásának a </w:t>
      </w:r>
      <w:proofErr w:type="gramStart"/>
      <w:r w:rsidRPr="00803E36">
        <w:rPr>
          <w:rFonts w:ascii="Times New Roman" w:hAnsi="Times New Roman" w:cs="Times New Roman"/>
          <w:sz w:val="24"/>
          <w:szCs w:val="24"/>
        </w:rPr>
        <w:t>figyelembe vétele</w:t>
      </w:r>
      <w:proofErr w:type="gramEnd"/>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Amennyiben a használt 1.3.5.1. szerinti adatbázisban szereplő érintett típus esetében a fajlagos fogyasztás meghatározásánál nem került </w:t>
      </w:r>
      <w:proofErr w:type="gramStart"/>
      <w:r w:rsidRPr="00803E36">
        <w:rPr>
          <w:rFonts w:ascii="Times New Roman" w:hAnsi="Times New Roman" w:cs="Times New Roman"/>
          <w:sz w:val="24"/>
          <w:szCs w:val="24"/>
        </w:rPr>
        <w:t>figyelembe vételre</w:t>
      </w:r>
      <w:proofErr w:type="gramEnd"/>
      <w:r w:rsidRPr="00803E36">
        <w:rPr>
          <w:rFonts w:ascii="Times New Roman" w:hAnsi="Times New Roman" w:cs="Times New Roman"/>
          <w:sz w:val="24"/>
          <w:szCs w:val="24"/>
        </w:rPr>
        <w:t xml:space="preserve">, úgy a következő három műszaki megoldás hatása az alábbiakban megadott korrekciós tényezővel figyelembe vehető. A korrekciós tényező alkalmazásának feltétele, hogy az érintett – </w:t>
      </w:r>
      <w:proofErr w:type="gramStart"/>
      <w:r w:rsidRPr="00803E36">
        <w:rPr>
          <w:rFonts w:ascii="Times New Roman" w:hAnsi="Times New Roman" w:cs="Times New Roman"/>
          <w:sz w:val="24"/>
          <w:szCs w:val="24"/>
        </w:rPr>
        <w:t>régi,</w:t>
      </w:r>
      <w:proofErr w:type="gramEnd"/>
      <w:r w:rsidRPr="00803E36">
        <w:rPr>
          <w:rFonts w:ascii="Times New Roman" w:hAnsi="Times New Roman" w:cs="Times New Roman"/>
          <w:sz w:val="24"/>
          <w:szCs w:val="24"/>
        </w:rPr>
        <w:t xml:space="preserve"> vagy új – traktor esetében egyértelműen bizonylatolva legyen az adott műszaki megoldás megléte, azaz vagy a műszaki leírásban, vagy az adásvételi szerződésben, vagy a számlán, stb. egyértelműen feltüntetésre kerüljön az adott opció, kiegészítő berendezés.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Automatikus kormányzás: amennyiben ilyen műszaki megoldással rendelkezik az adott (régi vagy új) traktor, akkor az alkalmazható korrekciós tényező értéke </w:t>
      </w: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AK,régi</w:t>
      </w:r>
      <w:proofErr w:type="gramEnd"/>
      <w:r w:rsidRPr="00803E36">
        <w:rPr>
          <w:rFonts w:ascii="Times New Roman" w:hAnsi="Times New Roman" w:cs="Times New Roman"/>
          <w:sz w:val="24"/>
          <w:szCs w:val="24"/>
        </w:rPr>
        <w:t xml:space="preserve"> = 0,91,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AK,új</w:t>
      </w:r>
      <w:r w:rsidRPr="00803E36">
        <w:rPr>
          <w:rFonts w:ascii="Times New Roman" w:hAnsi="Times New Roman" w:cs="Times New Roman"/>
          <w:sz w:val="24"/>
          <w:szCs w:val="24"/>
        </w:rPr>
        <w:t xml:space="preserve"> = 0,91, ellenkező esetben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AK,régi</w:t>
      </w:r>
      <w:r w:rsidRPr="00803E36">
        <w:rPr>
          <w:rFonts w:ascii="Times New Roman" w:hAnsi="Times New Roman" w:cs="Times New Roman"/>
          <w:sz w:val="24"/>
          <w:szCs w:val="24"/>
        </w:rPr>
        <w:t xml:space="preserve"> = 1,0,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AK,új</w:t>
      </w:r>
      <w:r w:rsidRPr="00803E36">
        <w:rPr>
          <w:rFonts w:ascii="Times New Roman" w:hAnsi="Times New Roman" w:cs="Times New Roman"/>
          <w:sz w:val="24"/>
          <w:szCs w:val="24"/>
        </w:rPr>
        <w:t xml:space="preserve"> = 1,0.</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Gumiabroncs nyomásának optimalizálása menet közben: amennyiben ilyen műszaki megoldással rendelkezik az adott (régi vagy új) traktor, akkor az alkalmazható korrekciós tényező értéke </w:t>
      </w: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GNY,régi</w:t>
      </w:r>
      <w:proofErr w:type="gramEnd"/>
      <w:r w:rsidRPr="00803E36">
        <w:rPr>
          <w:rFonts w:ascii="Times New Roman" w:hAnsi="Times New Roman" w:cs="Times New Roman"/>
          <w:sz w:val="24"/>
          <w:szCs w:val="24"/>
        </w:rPr>
        <w:t xml:space="preserve"> = 0,95,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GNY,új</w:t>
      </w:r>
      <w:r w:rsidRPr="00803E36">
        <w:rPr>
          <w:rFonts w:ascii="Times New Roman" w:hAnsi="Times New Roman" w:cs="Times New Roman"/>
          <w:sz w:val="24"/>
          <w:szCs w:val="24"/>
        </w:rPr>
        <w:t xml:space="preserve"> = 0,95, ellenkező esetben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GNY,régi</w:t>
      </w:r>
      <w:r w:rsidRPr="00803E36">
        <w:rPr>
          <w:rFonts w:ascii="Times New Roman" w:hAnsi="Times New Roman" w:cs="Times New Roman"/>
          <w:sz w:val="24"/>
          <w:szCs w:val="24"/>
        </w:rPr>
        <w:t xml:space="preserve"> = 1,0,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GNY,új</w:t>
      </w:r>
      <w:r w:rsidRPr="00803E36">
        <w:rPr>
          <w:rFonts w:ascii="Times New Roman" w:hAnsi="Times New Roman" w:cs="Times New Roman"/>
          <w:sz w:val="24"/>
          <w:szCs w:val="24"/>
        </w:rPr>
        <w:t xml:space="preserve"> = 1,0.</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Gumihevederes traktor járószerkezetek alkalmazása: amennyiben ilyen műszaki megoldással rendelkezik az adott (régi vagy új) traktor, akkor az alkalmazható korrekciós tényező értéke </w:t>
      </w: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GH,régi</w:t>
      </w:r>
      <w:proofErr w:type="gramEnd"/>
      <w:r w:rsidRPr="00803E36">
        <w:rPr>
          <w:rFonts w:ascii="Times New Roman" w:hAnsi="Times New Roman" w:cs="Times New Roman"/>
          <w:sz w:val="24"/>
          <w:szCs w:val="24"/>
        </w:rPr>
        <w:t xml:space="preserve"> = 0,91,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GH,új</w:t>
      </w:r>
      <w:r w:rsidRPr="00803E36">
        <w:rPr>
          <w:rFonts w:ascii="Times New Roman" w:hAnsi="Times New Roman" w:cs="Times New Roman"/>
          <w:sz w:val="24"/>
          <w:szCs w:val="24"/>
        </w:rPr>
        <w:t xml:space="preserve"> = 0,91, ellenkező esetben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GH,régi</w:t>
      </w:r>
      <w:r w:rsidRPr="00803E36">
        <w:rPr>
          <w:rFonts w:ascii="Times New Roman" w:hAnsi="Times New Roman" w:cs="Times New Roman"/>
          <w:sz w:val="24"/>
          <w:szCs w:val="24"/>
        </w:rPr>
        <w:t xml:space="preserve"> = 1,0, vagy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GH,új</w:t>
      </w:r>
      <w:r w:rsidRPr="00803E36">
        <w:rPr>
          <w:rFonts w:ascii="Times New Roman" w:hAnsi="Times New Roman" w:cs="Times New Roman"/>
          <w:sz w:val="24"/>
          <w:szCs w:val="24"/>
        </w:rPr>
        <w:t xml:space="preserve"> = 1,0.</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1.3.7.1. A lecserélt traktor várható élettartamáig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végsőenergia-megtakarítás számolása a következő (1.3.7.1.1.) képlettel történik a korai csere periódusában:</w:t>
      </w:r>
    </w:p>
    <w:p w:rsidR="00E64EAF" w:rsidRPr="00803E36" w:rsidRDefault="00E64EAF" w:rsidP="00E64EAF">
      <w:pPr>
        <w:jc w:val="both"/>
        <w:rPr>
          <w:rFonts w:ascii="Times New Roman" w:hAnsi="Times New Roman" w:cs="Times New Roman"/>
          <w:sz w:val="24"/>
          <w:szCs w:val="24"/>
        </w:rPr>
      </w:pPr>
      <w:bookmarkStart w:id="95" w:name="_Hlk128138300"/>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korai/év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régi,i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új,i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[GJ/év]</w:t>
      </w:r>
      <w:r w:rsidRPr="00803E36">
        <w:rPr>
          <w:rFonts w:ascii="Times New Roman" w:hAnsi="Times New Roman" w:cs="Times New Roman"/>
          <w:sz w:val="24"/>
          <w:szCs w:val="24"/>
        </w:rPr>
        <w:tab/>
        <w:t>(1.3.7.1.1.)</w:t>
      </w:r>
    </w:p>
    <w:bookmarkEnd w:id="95"/>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ahol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régi traktorok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régi traktor figyelembe vett, 1.3.2.1. táblázat szerinti éves üzemórája, [h/év]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régi traktor 1.3.5.3. szerint számolt fogyasztása [l/h, kg/h, kWh/h]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lastRenderedPageBreak/>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régi traktor üzemanyagához tartozó átváltási tényező az 1.3.5.1. táblázat E oszlopa szerint [MJ/h]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i/>
          <w:iCs/>
          <w:sz w:val="24"/>
          <w:szCs w:val="24"/>
        </w:rPr>
        <w:tab/>
      </w:r>
      <w:r w:rsidRPr="00803E36">
        <w:rPr>
          <w:rFonts w:ascii="Times New Roman" w:hAnsi="Times New Roman" w:cs="Times New Roman"/>
          <w:sz w:val="24"/>
          <w:szCs w:val="24"/>
        </w:rPr>
        <w:t xml:space="preserve">az energetika hatékonyságot javító műszaki megoldások hatását figyelembe vevő eredő tényező,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régi,i</w:t>
      </w:r>
      <w:r w:rsidRPr="00803E36">
        <w:rPr>
          <w:rFonts w:ascii="Times New Roman" w:hAnsi="Times New Roman" w:cs="Times New Roman"/>
          <w:sz w:val="24"/>
          <w:szCs w:val="24"/>
        </w:rPr>
        <w:t xml:space="preserve"> =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AK,régi</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GNY,régi</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GH,régi</w:t>
      </w:r>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régi traktor helyett beszerzett új traktor 1.3.5.3. szerint számolt fogyasztása [l/h, kg/h, kWh/h]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traktor üzemanyagához tartozó átváltási tényező az 1.3.5.1. táblázat E oszlopa szerint [MJ/h]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i/>
          <w:iCs/>
          <w:sz w:val="24"/>
          <w:szCs w:val="24"/>
        </w:rPr>
        <w:tab/>
      </w:r>
      <w:r w:rsidRPr="00803E36">
        <w:rPr>
          <w:rFonts w:ascii="Times New Roman" w:hAnsi="Times New Roman" w:cs="Times New Roman"/>
          <w:sz w:val="24"/>
          <w:szCs w:val="24"/>
        </w:rPr>
        <w:t xml:space="preserve">az energetika hatékonyságot javító műszaki megoldások hatását figyelembe vevő eredő tényező,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r w:rsidRPr="00803E36">
        <w:rPr>
          <w:rFonts w:ascii="Times New Roman" w:hAnsi="Times New Roman" w:cs="Times New Roman"/>
          <w:sz w:val="24"/>
          <w:szCs w:val="24"/>
        </w:rPr>
        <w:t xml:space="preserve"> =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GNY,új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GH,új</w:t>
      </w:r>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1.3.7.2. Az új traktor piaci átlag energiafelhasználásának meghatározása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traktor típusához tartozó piaci átlag energiafelhasználásának meghatározása a következő (1.3.7.2.1.) képlettel történik</w:t>
      </w:r>
    </w:p>
    <w:p w:rsidR="00E64EAF" w:rsidRPr="00803E36" w:rsidRDefault="00E64EAF" w:rsidP="00E64EAF">
      <w:pPr>
        <w:jc w:val="both"/>
        <w:rPr>
          <w:rFonts w:ascii="Times New Roman" w:hAnsi="Times New Roman" w:cs="Times New Roman"/>
          <w:sz w:val="24"/>
          <w:szCs w:val="24"/>
        </w:rPr>
      </w:pPr>
    </w:p>
    <w:bookmarkStart w:id="96" w:name="_Hlk128138315"/>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subSup"/>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3</m:t>
                </m:r>
              </m:sup>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raj</m:t>
                    </m:r>
                    <m:r>
                      <m:rPr>
                        <m:sty m:val="p"/>
                      </m:rPr>
                      <w:rPr>
                        <w:rFonts w:ascii="Cambria Math" w:hAnsi="Cambria Math" w:cs="Times New Roman"/>
                        <w:sz w:val="24"/>
                        <w:szCs w:val="24"/>
                      </w:rPr>
                      <m:t>á</m:t>
                    </m:r>
                    <m:r>
                      <w:rPr>
                        <w:rFonts w:ascii="Cambria Math" w:hAnsi="Cambria Math" w:cs="Times New Roman"/>
                        <w:sz w:val="24"/>
                        <w:szCs w:val="24"/>
                      </w:rPr>
                      <m:t>nlat</m:t>
                    </m:r>
                    <m:r>
                      <m:rPr>
                        <m:sty m:val="p"/>
                      </m:rPr>
                      <w:rPr>
                        <w:rFonts w:ascii="Cambria Math" w:hAnsi="Cambria Math" w:cs="Times New Roman"/>
                        <w:sz w:val="24"/>
                        <w:szCs w:val="24"/>
                      </w:rPr>
                      <m:t>,</m:t>
                    </m:r>
                    <m:r>
                      <w:rPr>
                        <w:rFonts w:ascii="Cambria Math" w:hAnsi="Cambria Math" w:cs="Times New Roman"/>
                        <w:sz w:val="24"/>
                        <w:szCs w:val="24"/>
                      </w:rPr>
                      <m:t>i</m:t>
                    </m:r>
                  </m:sub>
                </m:sSub>
                <m:r>
                  <w:rPr>
                    <w:rFonts w:ascii="Cambria Math" w:hAnsi="Cambria Math" w:cs="Times New Roman"/>
                    <w:sz w:val="24"/>
                    <w:szCs w:val="24"/>
                  </w:rPr>
                  <m:t>*fárajánlati,i*</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új,i</m:t>
                    </m:r>
                  </m:sub>
                </m:sSub>
              </m:e>
            </m:nary>
          </m:num>
          <m:den>
            <m:r>
              <w:rPr>
                <w:rFonts w:ascii="Cambria Math" w:hAnsi="Cambria Math" w:cs="Times New Roman"/>
                <w:sz w:val="24"/>
                <w:szCs w:val="24"/>
              </w:rPr>
              <m:t>3</m:t>
            </m:r>
          </m:den>
        </m:f>
      </m:oMath>
      <w:r w:rsidR="00E64EAF" w:rsidRPr="00803E36">
        <w:rPr>
          <w:rFonts w:ascii="Times New Roman" w:hAnsi="Times New Roman" w:cs="Times New Roman"/>
          <w:sz w:val="24"/>
          <w:szCs w:val="24"/>
        </w:rPr>
        <w:t xml:space="preserve"> </w:t>
      </w:r>
      <w:r w:rsidR="00E64EAF" w:rsidRPr="00803E36">
        <w:rPr>
          <w:rFonts w:ascii="Times New Roman" w:hAnsi="Times New Roman" w:cs="Times New Roman"/>
          <w:sz w:val="24"/>
          <w:szCs w:val="24"/>
        </w:rPr>
        <w:tab/>
        <w:t xml:space="preserve">[MJ/h] </w:t>
      </w:r>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(1.3.7.2.1.)</w:t>
      </w:r>
    </w:p>
    <w:bookmarkEnd w:id="96"/>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sz w:val="24"/>
          <w:szCs w:val="24"/>
        </w:rPr>
        <w:tab/>
        <w:t>→</w:t>
      </w:r>
      <w:r w:rsidRPr="00803E36">
        <w:rPr>
          <w:rFonts w:ascii="Times New Roman" w:hAnsi="Times New Roman" w:cs="Times New Roman"/>
          <w:sz w:val="24"/>
          <w:szCs w:val="24"/>
        </w:rPr>
        <w:tab/>
        <w:t>a korszerű piaci átlagnak megfelelő traktor energia felhasználása, [MJ/h]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árajánlatban szereplő traktor 1.3.5.3. szerint számolt fogyasztása [l/h, kg/h, kWh/h]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árajánlatban szereplő traktor üzemanyagához tartozó átváltási tényező az 1.3.5.1.táblázat E oszlopa szerint</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i/>
          <w:iCs/>
          <w:sz w:val="24"/>
          <w:szCs w:val="24"/>
        </w:rPr>
        <w:tab/>
      </w:r>
      <w:r w:rsidRPr="00803E36">
        <w:rPr>
          <w:rFonts w:ascii="Times New Roman" w:hAnsi="Times New Roman" w:cs="Times New Roman"/>
          <w:sz w:val="24"/>
          <w:szCs w:val="24"/>
        </w:rPr>
        <w:t xml:space="preserve">az energetika hatékonyságot javító műszaki megoldások hatását figyelembe vevő eredő tényező,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r w:rsidRPr="00803E36">
        <w:rPr>
          <w:rFonts w:ascii="Times New Roman" w:hAnsi="Times New Roman" w:cs="Times New Roman"/>
          <w:sz w:val="24"/>
          <w:szCs w:val="24"/>
        </w:rPr>
        <w:t xml:space="preserve"> =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GNY,új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GH,új</w:t>
      </w:r>
      <w:r w:rsidRPr="00803E36">
        <w:rPr>
          <w:rFonts w:ascii="Times New Roman" w:hAnsi="Times New Roman" w:cs="Times New Roman"/>
          <w:sz w:val="24"/>
          <w:szCs w:val="24"/>
        </w:rPr>
        <w:t>. Az 1.3.5.4. pontban írtakat ebben az esetben úgy kell értelmezni, hogy itt a cél az új, ténylegesen beszerzett traktorral egyenértékű korrekció kialakítása.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1.3.7.3. A lecserélt traktor korai csere időszakát követő periódusban számított éves energiamegtakarítása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 megtakarítás számolása a következő (1.3.7.3.1.) képlettel történik a korai csere időszakát követő periódusban:</w:t>
      </w:r>
    </w:p>
    <w:p w:rsidR="00E64EAF" w:rsidRPr="00803E36" w:rsidRDefault="00E64EAF" w:rsidP="00E64EAF">
      <w:pPr>
        <w:jc w:val="both"/>
        <w:rPr>
          <w:rFonts w:ascii="Times New Roman" w:hAnsi="Times New Roman" w:cs="Times New Roman"/>
          <w:sz w:val="24"/>
          <w:szCs w:val="24"/>
        </w:rPr>
      </w:pPr>
      <w:bookmarkStart w:id="97" w:name="_Hlk128138331"/>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többlet/év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új,i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 xml:space="preserve">[GJ/év] </w:t>
      </w:r>
      <w:r w:rsidRPr="00803E36">
        <w:rPr>
          <w:rFonts w:ascii="Times New Roman" w:hAnsi="Times New Roman" w:cs="Times New Roman"/>
          <w:sz w:val="24"/>
          <w:szCs w:val="24"/>
        </w:rPr>
        <w:tab/>
      </w:r>
      <w:r w:rsidRPr="00803E36">
        <w:rPr>
          <w:rFonts w:ascii="Times New Roman" w:hAnsi="Times New Roman" w:cs="Times New Roman"/>
          <w:sz w:val="24"/>
          <w:szCs w:val="24"/>
        </w:rPr>
        <w:tab/>
        <w:t>(1.3.7.3.1.)</w:t>
      </w:r>
    </w:p>
    <w:bookmarkEnd w:id="97"/>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régi traktorok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lastRenderedPageBreak/>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régi traktor figyelembe vett, 1.3.2.1. táblázat szerinti éves üzemórája, [h/év]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traktor típusához tartozó, a korszerű piaci átlagnak megfelelő traktor energia felhasználása, [MJ/h]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régi traktor helyett beszerzett új traktor 1.3.5.3. szerint számolt fogyasztása [l/h, kg/h, kWh/h]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traktor üzemanyagához tartozó átváltási tényező az 1.3.5.1. táblázat E oszlopa szerint [MJ/h]</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i/>
          <w:iCs/>
          <w:sz w:val="24"/>
          <w:szCs w:val="24"/>
        </w:rPr>
        <w:tab/>
      </w:r>
      <w:r w:rsidRPr="00803E36">
        <w:rPr>
          <w:rFonts w:ascii="Times New Roman" w:hAnsi="Times New Roman" w:cs="Times New Roman"/>
          <w:sz w:val="24"/>
          <w:szCs w:val="24"/>
        </w:rPr>
        <w:t xml:space="preserve">az energetika hatékonyságot javító műszaki megoldások hatását figyelembe vevő eredő tényező,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új,i</w:t>
      </w:r>
      <w:r w:rsidRPr="00803E36">
        <w:rPr>
          <w:rFonts w:ascii="Times New Roman" w:hAnsi="Times New Roman" w:cs="Times New Roman"/>
          <w:sz w:val="24"/>
          <w:szCs w:val="24"/>
        </w:rPr>
        <w:t xml:space="preserve"> =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AK,új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GNY,új</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 xml:space="preserve"> k</w:t>
      </w:r>
      <w:r w:rsidRPr="00803E36">
        <w:rPr>
          <w:rFonts w:ascii="Times New Roman" w:hAnsi="Times New Roman" w:cs="Times New Roman"/>
          <w:i/>
          <w:iCs/>
          <w:sz w:val="24"/>
          <w:szCs w:val="24"/>
          <w:vertAlign w:val="subscript"/>
        </w:rPr>
        <w:t>GH,új</w:t>
      </w:r>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lecserélt régi és az új traktor típusát, gyártóját, felhasznált üzemanyag típusát igazoló dokumentumok (így különösen tárgyi eszköz karton, gépkönyv, adattábla, számla).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 lecserélt régi és az új traktor korát és használatbavételének időpontját igazoló dokumentumok (így különösen tárgyi eszköz karton, gépkönyv, aktiválási jegyzőkönyv).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A lecserélt régi traktor használatból kivonásának időpontját igazoló dokumentumok (így különösen leltári jegyzőkönyv, selejtezési jegyzőkönyv, értékesítési szerződés, értékesítési bizonylat).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 lecserélt régi traktor éves átlagos üzemóráját igazoló dokumentumok (így különösen a traktor üzemóra számlálójából kiolvasott és dokumentált adatok).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e) A lecserélt régi és az új traktor energia felhasználásait igazoló dokumentumok (így különösen a használt adatbázisból lementett adatlapok, elvégzett kiegészítő számítások </w:t>
      </w:r>
      <w:proofErr w:type="gramStart"/>
      <w:r w:rsidRPr="00803E36">
        <w:rPr>
          <w:rFonts w:ascii="Times New Roman" w:hAnsi="Times New Roman" w:cs="Times New Roman"/>
          <w:sz w:val="24"/>
          <w:szCs w:val="24"/>
        </w:rPr>
        <w:t>dokumentációja,</w:t>
      </w:r>
      <w:proofErr w:type="gramEnd"/>
      <w:r w:rsidRPr="00803E36">
        <w:rPr>
          <w:rFonts w:ascii="Times New Roman" w:hAnsi="Times New Roman" w:cs="Times New Roman"/>
          <w:sz w:val="24"/>
          <w:szCs w:val="24"/>
        </w:rPr>
        <w:t xml:space="preserve"> stb.).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f) Amennyiben az 1.3.3.pontban megadottnál rövidebb élettartam kerül </w:t>
      </w:r>
      <w:proofErr w:type="gramStart"/>
      <w:r w:rsidRPr="00803E36">
        <w:rPr>
          <w:rFonts w:ascii="Times New Roman" w:hAnsi="Times New Roman" w:cs="Times New Roman"/>
          <w:sz w:val="24"/>
          <w:szCs w:val="24"/>
        </w:rPr>
        <w:t>figyelembe vételre</w:t>
      </w:r>
      <w:proofErr w:type="gramEnd"/>
      <w:r w:rsidRPr="00803E36">
        <w:rPr>
          <w:rFonts w:ascii="Times New Roman" w:hAnsi="Times New Roman" w:cs="Times New Roman"/>
          <w:sz w:val="24"/>
          <w:szCs w:val="24"/>
        </w:rPr>
        <w:t>, akkor az azt indokló, alátámasztó dokumentum(ok).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1.3.9.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létrejöttének dátuma a lecserélt traktor a használatból történő kivonásának időpontja és az újonnan használatba vett traktor használatba vételének időpontja közül a későbbi. Az intézkedés létrejöttének időpontját a használatba vétel tekintetében az adásvételi, vagy bérleti szerződés, vagy a számvitel szerinti üzembe helyezés időpontja adja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elszámolhatóság kezdete az intézkedés létrejöttének dátuma.</w:t>
      </w:r>
    </w:p>
    <w:p w:rsidR="00E64EAF" w:rsidRPr="00803E36" w:rsidRDefault="00E64EAF" w:rsidP="00E64EAF">
      <w:pPr>
        <w:jc w:val="both"/>
        <w:rPr>
          <w:rFonts w:ascii="Times New Roman" w:hAnsi="Times New Roman" w:cs="Times New Roman"/>
          <w:b/>
          <w:i/>
          <w:sz w:val="24"/>
          <w:szCs w:val="24"/>
        </w:rPr>
      </w:pP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sz w:val="24"/>
          <w:szCs w:val="24"/>
        </w:rPr>
        <w:t xml:space="preserve">1.4. </w:t>
      </w:r>
      <w:r w:rsidRPr="00803E36">
        <w:rPr>
          <w:rFonts w:ascii="Times New Roman" w:hAnsi="Times New Roman" w:cs="Times New Roman"/>
          <w:b/>
          <w:bCs/>
          <w:sz w:val="24"/>
          <w:szCs w:val="24"/>
        </w:rPr>
        <w:t>Energiamegtakarítás targonca energiatakarékosabbra cseréjével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 xml:space="preserve">Az intézkedés a logisztikai területeken alkalmazott villástargoncákra vonatkozik, amelyek közös jellemzője, hogy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villás emelőszerkezettel rendelkeznek,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sík, beton, </w:t>
      </w:r>
      <w:proofErr w:type="gramStart"/>
      <w:r w:rsidRPr="00803E36">
        <w:rPr>
          <w:rFonts w:ascii="Times New Roman" w:hAnsi="Times New Roman" w:cs="Times New Roman"/>
          <w:sz w:val="24"/>
          <w:szCs w:val="24"/>
        </w:rPr>
        <w:t>aszfalt,</w:t>
      </w:r>
      <w:proofErr w:type="gramEnd"/>
      <w:r w:rsidRPr="00803E36">
        <w:rPr>
          <w:rFonts w:ascii="Times New Roman" w:hAnsi="Times New Roman" w:cs="Times New Roman"/>
          <w:sz w:val="24"/>
          <w:szCs w:val="24"/>
        </w:rPr>
        <w:t xml:space="preserve"> vagy ipari padló burkolaton mozognak,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a munkaciklusok általában egy üresjárat és egy tehermozgatás/szállítás menetből állnak,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 hasznos terhet emelni is kell.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alkalmazás szempontjából az üzemanyagok teljes körére – beleértve az elektromos energiát is – kiterjed az intézkedés. A továbbiakban egységesen a villástargonca megnevezés szerepel, szükség szerint megadva az üzemanyagot is. Az intézkedés a fentiekből adódóan nem vonatkozik olyan munkagépekre, amelyek kézi erővel hajtottak, amelyek nem logisztikai céllal alkalmazottak.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csak azokra az esetekre alkalmazható, amikor a beszerzett új villástargonca nem csak a lecserélt villástargoncánál, hanem a piaci átlagnál is alacsonyabb fogyasztású.</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alkalmazása során a Bizottságnak az energiahatékonysági irányelv értelmében előírt energiamegtakarítási kötelezettségek átültetéséről szóló (EU) 2019/1658 Ajánlása (2019. szeptember 25.) [továbbiakban: Ajánlás] szerinti ún. korai csere módszer alkalmazása használandó. Ehhez a kiindulási alap a használatban lévő, cserélni kívánt villástargonca flotta elemeinek tervezett hasznos élettartama és jelenlegi életkora, valamint eddig teljesített üzemórája. A megtakarítási időszak kettéoszlik a számolás során a tervezett hasznos élettartam végéig tartó időszakra és az új gépek ezt követően még hátralévő élettartamára.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energiamegtakarítás kiszámításához szükséges alap adatokat az 1.4.2. táblázat tartalmazza. A táblázat villástargoncánként töltendő. A kitöltés során összevonás lehetséges, ha azonos típusokról és megegyező használati adatokról van szó.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1.4.2.1.táblázat</w:t>
      </w:r>
      <w:r w:rsidRPr="00803E36">
        <w:rPr>
          <w:rFonts w:ascii="Times New Roman" w:hAnsi="Times New Roman" w:cs="Times New Roman"/>
          <w:sz w:val="24"/>
          <w:szCs w:val="24"/>
        </w:rPr>
        <w:br/>
        <w:t>A kiindulási állapot és az intézkedést követő állapot alapadatai</w:t>
      </w:r>
    </w:p>
    <w:tbl>
      <w:tblPr>
        <w:tblStyle w:val="Rcsostblzat"/>
        <w:tblW w:w="9209" w:type="dxa"/>
        <w:tblInd w:w="0" w:type="dxa"/>
        <w:tblLayout w:type="fixed"/>
        <w:tblLook w:val="04A0" w:firstRow="1" w:lastRow="0" w:firstColumn="1" w:lastColumn="0" w:noHBand="0" w:noVBand="1"/>
      </w:tblPr>
      <w:tblGrid>
        <w:gridCol w:w="846"/>
        <w:gridCol w:w="4961"/>
        <w:gridCol w:w="1701"/>
        <w:gridCol w:w="1701"/>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 villástargonca</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 villástargonca</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Típus megnevezése</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Gyártó megnevezése</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típusa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Használatba vétel dátuma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Használatból kivonás dátuma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6</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Éves átlagos üzemóra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Fogyasztás, l/üzemóra vagy kWh/üzemóra, VDI 60 szerint</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Hasznos terhelhetőség, tonna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15 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Ennél rövidebb élettartam is választható, azonban azt dokumentáltan indokolni és igazolni szükséges, továbbá a korai csere esetében is ugyanezt az élettartamot kell alkalmazni.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avulásának mértéke 1%.</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számítást a szokásos (pl. liter/üzemóra) fogyasztási adatokból kiindulva kell végezni, de az eredményt MJ-ban kell kifejezni a végsőenergia-megtakarítás elszámolásához. Az üzemanyagok átváltási tényezőit az 1.4.5.1. táblázat határozza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1.4.5.1. táblázat </w:t>
      </w:r>
      <w:r w:rsidRPr="00803E36">
        <w:rPr>
          <w:rFonts w:ascii="Times New Roman" w:hAnsi="Times New Roman" w:cs="Times New Roman"/>
          <w:sz w:val="24"/>
          <w:szCs w:val="24"/>
        </w:rPr>
        <w:br/>
        <w:t>űAz 1.4.2.1. táblázat szerinti fogyasztásadatok átváltási tényezői</w:t>
      </w:r>
    </w:p>
    <w:tbl>
      <w:tblPr>
        <w:tblStyle w:val="Rcsostblzat"/>
        <w:tblW w:w="0" w:type="auto"/>
        <w:tblInd w:w="0" w:type="dxa"/>
        <w:tblLook w:val="04A0" w:firstRow="1" w:lastRow="0" w:firstColumn="1" w:lastColumn="0" w:noHBand="0" w:noVBand="1"/>
      </w:tblPr>
      <w:tblGrid>
        <w:gridCol w:w="562"/>
        <w:gridCol w:w="1583"/>
        <w:gridCol w:w="1508"/>
        <w:gridCol w:w="1508"/>
        <w:gridCol w:w="1742"/>
        <w:gridCol w:w="1923"/>
      </w:tblGrid>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MJ/kg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fűtőérték, MJ/liter</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mértékegysége</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fogyasztás átszámolás, MJ/mértékegység</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benzin</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32,3</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dízel</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liter</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35,7</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PB</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46,0</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CNG</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kg</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47,2</w:t>
            </w:r>
          </w:p>
        </w:tc>
      </w:tr>
      <w:tr w:rsidR="00E64EAF" w:rsidRPr="00803E36" w:rsidTr="000A2C73">
        <w:tc>
          <w:tcPr>
            <w:tcW w:w="56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158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elektromos</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508"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1742"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kWh</w:t>
            </w:r>
          </w:p>
        </w:tc>
        <w:tc>
          <w:tcPr>
            <w:tcW w:w="188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3,6</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„korai csere” módszer három fogyasztási adaton alapul: (1) a lecserélt villástargonca flotta vagy gép korábbi fogyasztása, (2) a hasonló, aktuálisan a piacon lévő villástargonca flotta vagy gép átlagos fogyasztása, (3) az új villástargonca fogyasztása. Az intézkedés alkalmazásánál ezeket az értékeket az alábbiak szerint határozzuk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(1) A lecserélt flotta, vagy gép fogyasztását gépenként határozzuk meg, a beszerzéskori EN 16796 szabvány vagy VDI ciklus szerinti fogyasztás alapján. Amennyiben a beszerzéskori specifikáció nem áll rendelkezésre, vagy az nem tartalmaz szabványos fogyasztási adatot, a (2) </w:t>
      </w:r>
      <w:r w:rsidRPr="00803E36">
        <w:rPr>
          <w:rFonts w:ascii="Times New Roman" w:hAnsi="Times New Roman" w:cs="Times New Roman"/>
          <w:sz w:val="24"/>
          <w:szCs w:val="24"/>
        </w:rPr>
        <w:lastRenderedPageBreak/>
        <w:t>pont szerinti fogyasztást (piaci átlagos érték) kell használni. A mértékegységek: dízel – liter/üzemóra, PB (LPG) – kg/üzemóra, elektromos – kWh/üzemóra.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 (2) A piaci átlagos érték meghatározása úgy történik, hogy az új gépek beszerzéséhez legalább három árajánlatot kell bekérni, az ajánlatokban szereplő típusok EN 16796 szabvány vagy VDI ciklus szerinti fogyasztásának átlaga lesz a piaci átlag.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 Az újonnan beszerzett villástargonca flotta, vagy gépek EN 16796 szabvány vagy VDI ciklus szerinti fogyasztása a gyártó hivatalos adatközlése alapján.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1.4.7.1. A lecserélt villástargonca várható élettartamáig számított éves energiamegtakarítás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végsőenergia-megtakarítás számolása a következő (1.4.7.1.1.) képlettel történik a korai csere periódusában: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korai/év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[GJ/év]</w:t>
      </w:r>
      <w:r w:rsidRPr="00803E36">
        <w:rPr>
          <w:rFonts w:ascii="Times New Roman" w:hAnsi="Times New Roman" w:cs="Times New Roman"/>
          <w:sz w:val="24"/>
          <w:szCs w:val="24"/>
        </w:rPr>
        <w:tab/>
        <w:t>(1.4.7.1.1.)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ahol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villástargoncák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villástargonca figyelembe vett éves üzemórája, üzemóra/év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villástargonca 1.4.2.1. táblázatban megadott fogyasztása</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régi,i</w:t>
      </w:r>
      <w:proofErr w:type="gramEnd"/>
      <w:r w:rsidRPr="00803E36">
        <w:rPr>
          <w:rFonts w:ascii="Times New Roman" w:hAnsi="Times New Roman" w:cs="Times New Roman"/>
          <w:sz w:val="24"/>
          <w:szCs w:val="24"/>
        </w:rPr>
        <w:tab/>
        <w:t xml:space="preserve">a régi flotta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villástargoncájának üzemanyagához tartozó átváltási tényező az 1.4.5.1. táblázat E oszlopa szerint</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villástargonca helyett beszerzett új villástargonca 1.4.2.1.táblázatban megadott fogyasztása</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 régi flotta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villástargoncáját váltó új villástargonca üzemanyagához tartozó átváltási tényező az 1.4.5.1.táblázat E oszlopa szerint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1.4.7.2. Az új villástargonca piaci átlag energiafelhasználásának meghatározása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új villástargonca típusához tartozó piaci átlag energiafelhasználásának meghatározása a következő (1.4.7.2.1.) képlettel történik</w:t>
      </w:r>
    </w:p>
    <w:p w:rsidR="00E64EAF" w:rsidRPr="00803E36" w:rsidRDefault="00E64EAF" w:rsidP="00E64EAF">
      <w:pPr>
        <w:jc w:val="both"/>
        <w:rPr>
          <w:rFonts w:ascii="Times New Roman" w:hAnsi="Times New Roman" w:cs="Times New Roman"/>
          <w:sz w:val="24"/>
          <w:szCs w:val="24"/>
        </w:rPr>
      </w:pPr>
    </w:p>
    <w:p w:rsidR="00E64EAF" w:rsidRPr="00803E36" w:rsidRDefault="002674C3" w:rsidP="00E64EA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subSup"/>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m:rPr>
                    <m:sty m:val="p"/>
                  </m:rPr>
                  <w:rPr>
                    <w:rFonts w:ascii="Cambria Math" w:hAnsi="Cambria Math" w:cs="Times New Roman"/>
                    <w:sz w:val="24"/>
                    <w:szCs w:val="24"/>
                  </w:rPr>
                  <m:t>4</m:t>
                </m:r>
              </m:sup>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raj</m:t>
                    </m:r>
                    <m:r>
                      <m:rPr>
                        <m:sty m:val="p"/>
                      </m:rPr>
                      <w:rPr>
                        <w:rFonts w:ascii="Cambria Math" w:hAnsi="Cambria Math" w:cs="Times New Roman"/>
                        <w:sz w:val="24"/>
                        <w:szCs w:val="24"/>
                      </w:rPr>
                      <m:t>á</m:t>
                    </m:r>
                    <m:r>
                      <w:rPr>
                        <w:rFonts w:ascii="Cambria Math" w:hAnsi="Cambria Math" w:cs="Times New Roman"/>
                        <w:sz w:val="24"/>
                        <w:szCs w:val="24"/>
                      </w:rPr>
                      <m:t>nlat</m:t>
                    </m:r>
                    <m:r>
                      <m:rPr>
                        <m:sty m:val="p"/>
                      </m:rPr>
                      <w:rPr>
                        <w:rFonts w:ascii="Cambria Math" w:hAnsi="Cambria Math" w:cs="Times New Roman"/>
                        <w:sz w:val="24"/>
                        <w:szCs w:val="24"/>
                      </w:rPr>
                      <m:t>,</m:t>
                    </m:r>
                    <m:r>
                      <w:rPr>
                        <w:rFonts w:ascii="Cambria Math" w:hAnsi="Cambria Math" w:cs="Times New Roman"/>
                        <w:sz w:val="24"/>
                        <w:szCs w:val="24"/>
                      </w:rPr>
                      <m:t>i</m:t>
                    </m:r>
                  </m:sub>
                </m:sSub>
                <m:r>
                  <w:rPr>
                    <w:rFonts w:ascii="Cambria Math" w:hAnsi="Cambria Math" w:cs="Times New Roman"/>
                    <w:sz w:val="24"/>
                    <w:szCs w:val="24"/>
                  </w:rPr>
                  <m:t>*fárajánlati,i</m:t>
                </m:r>
              </m:e>
            </m:nary>
          </m:num>
          <m:den>
            <m:r>
              <m:rPr>
                <m:sty m:val="p"/>
              </m:rPr>
              <w:rPr>
                <w:rFonts w:ascii="Cambria Math" w:hAnsi="Cambria Math" w:cs="Times New Roman"/>
                <w:sz w:val="24"/>
                <w:szCs w:val="24"/>
              </w:rPr>
              <m:t>4</m:t>
            </m:r>
          </m:den>
        </m:f>
      </m:oMath>
      <w:r w:rsidR="00E64EAF" w:rsidRPr="00803E36">
        <w:rPr>
          <w:rFonts w:ascii="Times New Roman" w:hAnsi="Times New Roman" w:cs="Times New Roman"/>
          <w:sz w:val="24"/>
          <w:szCs w:val="24"/>
        </w:rPr>
        <w:t xml:space="preserve"> </w:t>
      </w:r>
      <w:r w:rsidR="00E64EAF" w:rsidRPr="00803E36">
        <w:rPr>
          <w:rFonts w:ascii="Times New Roman" w:hAnsi="Times New Roman" w:cs="Times New Roman"/>
          <w:sz w:val="24"/>
          <w:szCs w:val="24"/>
        </w:rPr>
        <w:tab/>
        <w:t xml:space="preserve">[MJ/év] </w:t>
      </w:r>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t>(1.4.7.2.1.)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sz w:val="24"/>
          <w:szCs w:val="24"/>
        </w:rPr>
        <w:tab/>
        <w:t>→</w:t>
      </w:r>
      <w:r w:rsidRPr="00803E36">
        <w:rPr>
          <w:rFonts w:ascii="Times New Roman" w:hAnsi="Times New Roman" w:cs="Times New Roman"/>
          <w:sz w:val="24"/>
          <w:szCs w:val="24"/>
        </w:rPr>
        <w:tab/>
        <w:t>a korszerű piaci átlagnak megfelelő villástargonca energia felhasználása, MJ/év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villástargonca árajánlatban szereplő VDI szerinti fogyasztása az adott üzemanyaghoz tartozó szokásos szabványos mértékegységben</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árajánlatban szereplő villástargonca üzemanyagához tartozó átváltási tényező az 1.4.5.1.táblázat E oszlopa szerint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(1.4.7.2.1.) képletből adódóan négy árajánlat szükséges az </w:t>
      </w:r>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sz w:val="24"/>
          <w:szCs w:val="24"/>
        </w:rPr>
        <w:t xml:space="preserve"> érték meghatározásához. Amennyiben csak három ajánlat áll rendelkezésre, akkor a legkisebb és a legnagyobb </w:t>
      </w: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árajánlat,i</w:t>
      </w:r>
      <w:proofErr w:type="gramEnd"/>
      <w:r w:rsidRPr="00803E36">
        <w:rPr>
          <w:rFonts w:ascii="Times New Roman" w:hAnsi="Times New Roman" w:cs="Times New Roman"/>
          <w:sz w:val="24"/>
          <w:szCs w:val="24"/>
        </w:rPr>
        <w:t xml:space="preserve"> érték közé eső érték kétszer veendő figyelembe.</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1.4.7.3. A lecserélt villástargonca korai csere időszakát követő periódusban számított éves energiamegtakarítása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 megtakarítás számolása a következő (1.4.7.3.1.) képlettel történik a korai csere időszakát követő periódusban:</w:t>
      </w: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többlet/év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á,</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r>
                          <w:rPr>
                            <w:rFonts w:ascii="Cambria Math" w:hAnsi="Cambria Math" w:cs="Times New Roman"/>
                            <w:sz w:val="24"/>
                            <w:szCs w:val="24"/>
                          </w:rPr>
                          <m:t>i</m:t>
                        </m:r>
                      </m:sub>
                    </m:sSub>
                  </m:e>
                </m:d>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nary>
          </m:num>
          <m:den>
            <m:r>
              <m:rPr>
                <m:sty m:val="p"/>
              </m:rPr>
              <w:rPr>
                <w:rFonts w:ascii="Cambria Math" w:hAnsi="Cambria Math" w:cs="Times New Roman"/>
                <w:sz w:val="24"/>
                <w:szCs w:val="24"/>
              </w:rPr>
              <m:t>1000</m:t>
            </m:r>
          </m:den>
        </m:f>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 xml:space="preserve">[GJ/év] </w:t>
      </w:r>
      <w:r w:rsidRPr="00803E36">
        <w:rPr>
          <w:rFonts w:ascii="Times New Roman" w:hAnsi="Times New Roman" w:cs="Times New Roman"/>
          <w:sz w:val="24"/>
          <w:szCs w:val="24"/>
        </w:rPr>
        <w:tab/>
      </w:r>
      <w:r w:rsidRPr="00803E36">
        <w:rPr>
          <w:rFonts w:ascii="Times New Roman" w:hAnsi="Times New Roman" w:cs="Times New Roman"/>
          <w:sz w:val="24"/>
          <w:szCs w:val="24"/>
        </w:rPr>
        <w:tab/>
        <w:t>(1.4.7.3.1.)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 lecserélt villástargoncák száma, db</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lecserélt villástargonca figyelembe vett éves üzemórája, üzemóra/év</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sz w:val="24"/>
          <w:szCs w:val="24"/>
          <w:vertAlign w:val="subscript"/>
        </w:rPr>
        <w:t>á,</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villástargonca típusához tartozó, a korszerű piaci átlagnak megfelelő villástargonca energia felhasználása MJ/év mértékegységben</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új villástargonca típusához tartozó fogyasztás az adott üzemanyaghoz tartozó szokásos szabványos mértékegységben</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új,i</w:t>
      </w:r>
      <w:proofErr w:type="gramEnd"/>
      <w:r w:rsidRPr="00803E36">
        <w:rPr>
          <w:rFonts w:ascii="Times New Roman" w:hAnsi="Times New Roman" w:cs="Times New Roman"/>
          <w:sz w:val="24"/>
          <w:szCs w:val="24"/>
        </w:rPr>
        <w:tab/>
        <w:t>az új villástargonca üzemanyagához tartozó átváltási tényező az 1.4.5.1.táblázat utolsó oszlopa szerint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A lecserélt és új villástargonca típusát, gyártóját, felhasznált üzemanyag típusát igazoló dokumentumok (így különösen tárgyi eszköz karton, gépkönyv, adattábla, számla).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b) A lecserélt és új villástargonca korát és használatbavételének időpontját igazoló dokumentumok (így különösen tárgyi eszköz karton, gépkönyv, aktiválási jegyzőkönyv).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A lecserélt villástargonca használatból kivonásának időpontját igazoló dokumentumok (így különösen leltári jegyzőkönyv, selejtezési jegyzőkönyv, értékesítési szerződés, értékesítési bizonylat).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 lecserélt villástargonca éves átlagos üzemóráját igazoló dokumentumok (így különösen a villástargonca üzemóra számlálójából kiolvasott és dokumentált adatok).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e) A lecserélt és új villástargonca energia felhasználásait igazoló dokumentumok (így különösen gépkönyv, bekért árajánlat stb., amely EN 16796 szabvány, vagy VDI ciklus szerinti).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 Amennyiben az 1.4.3.pontban megadottnál rövidebb élettartam kerül figyelembevételre, akkor az azt indokló, alátámasztó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b/>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1.4.9.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létrejöttének dátuma a lecserélt villástargoncáknak a társaság használatából történő kivonásának időpontja és az újonnan használatba vett villástargoncák használatbavételének időpontja közül a későbbi.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létrejöttének időpontját a használatból kivonás tekintetében a lecserélt villástargonca leltárból kivezetésének, vagy </w:t>
      </w:r>
      <w:proofErr w:type="gramStart"/>
      <w:r w:rsidRPr="00803E36">
        <w:rPr>
          <w:rFonts w:ascii="Times New Roman" w:hAnsi="Times New Roman" w:cs="Times New Roman"/>
          <w:sz w:val="24"/>
          <w:szCs w:val="24"/>
        </w:rPr>
        <w:t>selejtezésének,</w:t>
      </w:r>
      <w:proofErr w:type="gramEnd"/>
      <w:r w:rsidRPr="00803E36">
        <w:rPr>
          <w:rFonts w:ascii="Times New Roman" w:hAnsi="Times New Roman" w:cs="Times New Roman"/>
          <w:sz w:val="24"/>
          <w:szCs w:val="24"/>
        </w:rPr>
        <w:t xml:space="preserve"> vagy értékesítésének időpontja határozza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létrejöttének időpontját a használatbavétel tekintetében az adásvételi, vagy bérleti szerződés, vagy a számvitel szerinti üzembe helyezés időpontja közül az utóbbi adja meg.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elszámolhatóság kezdete az intézkedés létrejöttének dátuma.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keepNext/>
        <w:tabs>
          <w:tab w:val="left" w:pos="738"/>
        </w:tabs>
        <w:autoSpaceDE w:val="0"/>
        <w:autoSpaceDN w:val="0"/>
        <w:spacing w:before="120" w:after="120" w:line="240" w:lineRule="auto"/>
        <w:jc w:val="both"/>
        <w:outlineLvl w:val="1"/>
        <w:rPr>
          <w:rFonts w:ascii="Times New Roman" w:eastAsia="Times New Roman" w:hAnsi="Times New Roman" w:cs="Times New Roman"/>
          <w:b/>
          <w:bCs/>
          <w:sz w:val="24"/>
          <w:szCs w:val="24"/>
        </w:rPr>
      </w:pPr>
      <w:r w:rsidRPr="00803E36">
        <w:rPr>
          <w:rFonts w:ascii="Times New Roman" w:eastAsia="Times New Roman" w:hAnsi="Times New Roman" w:cs="Times New Roman"/>
          <w:b/>
          <w:bCs/>
          <w:sz w:val="24"/>
          <w:szCs w:val="24"/>
        </w:rPr>
        <w:t>1.5. Energiamegtakarítás tehergépjármű energiatakarékosabbra cseréjével</w:t>
      </w: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1.5.1. Az intézkedés leírása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Az intézkedés a közúti járművek műszaki megvizsgálásáról szóló 5/1990. (IV.12.) KöHÉM rendelet [a továbbiakban: 5/1990. (IV. 12.) KöHÉM rendelet] szerinti N2 és N3 kategóriájú gépjárművekre vonatkozik, amelyek közúton végeznek teherszállítási tevékenységet, a piacon szériában jelen lévő, hozzáférhető gépjármű típusokkal. Ezen intézkedés szerinti számítási módszer legfeljebb 10%-ban eltérő műszakilag megengedett össztömegű gépjárművek cseréje esetén alkalmazható. Ettől eltérő csere esetén a végsőenergia-megtakarítás számítása egyedi audittal lehetséges. Ezen intézkedés szerinti végsőenergia-megtakarítás elszámolhatóságának feltétele, hogy a csere során az új tehergépjármű motorja legalább az Euro VI kategóriába tartozzon.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alkalmazás szempontjából az üzemanyagok teljes körére – beleértve az elektromos energiát is – kiterjed az intézkedés. A továbbiakban egységesen a tehergépjármű megnevezés szerepel, szükség szerint megadva az üzemanyagot is. Az intézkedés a fentiekből adódóan nem vonatkozik olyan gépjárművekre, amelyek kísérleti vagy tesztelési céllal üzemelnek, nem teherszállításra készültek, forgalomtól elzárt, vagy nem minden közlekedő számára nyitott területen közlekednek.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csak azokra az esetekre alkalmazható, amikor a beszerzett új tehergépjármű nem csak a lecserélt tehergépjárműnél, hanem a piaci átlagnál is alacsonyabb fogyasztású.</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1.5.2. A kiindulási állapot és az intézkedést követő állapot rögzítése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Bizottságnak az energiahatékonysági irányelv értelmében előírt energiamegtakarítási kötelezettségek átültetéséről szóló (EU) 2019/1658 Ajánlása (2019. szeptember 25.) </w:t>
      </w:r>
      <w:r w:rsidRPr="00803E36">
        <w:rPr>
          <w:rFonts w:ascii="Times New Roman" w:eastAsia="Calibri" w:hAnsi="Times New Roman" w:cs="Times New Roman"/>
          <w:sz w:val="24"/>
          <w:szCs w:val="24"/>
        </w:rPr>
        <w:lastRenderedPageBreak/>
        <w:t xml:space="preserve">[továbbiakban: Ajánlás] szerinti ún. korai csere módszert kell alkalmazni. Ehhez a kiindulási alap a használatban lévő, cserélni kívánt tehergépjármű tervezett hasznos élettartama és jelenlegi életkora, valamint eddig teljesített futása. A megtakarítási időszak kettéoszlik a számolás során a tervezett hasznos élettartam végéig tartó időszakra és az új tehergépjárművek ezt követően még hátralévő élettartamára.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energiamegtakarítás kiszámításához szükséges alap adatokat az 1.5.2.1. táblázat tartalmazza. A fogyasztást a háromféle használat szerint szükséges megállapítani, ha a tényleges használatban csak egy vagy kettő domináns, akkor azokat kell alapul venni.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1.5.2.1.táblázat</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kiindulási állapot és az intézkedést követő állapot alapadatai az egyes tehergépjárművekre vonatkozóan</w:t>
      </w:r>
    </w:p>
    <w:tbl>
      <w:tblPr>
        <w:tblStyle w:val="Rcsostblzat7"/>
        <w:tblW w:w="9209" w:type="dxa"/>
        <w:tblLayout w:type="fixed"/>
        <w:tblLook w:val="04A0" w:firstRow="1" w:lastRow="0" w:firstColumn="1" w:lastColumn="0" w:noHBand="0" w:noVBand="1"/>
      </w:tblPr>
      <w:tblGrid>
        <w:gridCol w:w="846"/>
        <w:gridCol w:w="2410"/>
        <w:gridCol w:w="2693"/>
        <w:gridCol w:w="1559"/>
        <w:gridCol w:w="1701"/>
      </w:tblGrid>
      <w:tr w:rsidR="00E64EAF" w:rsidRPr="00803E36" w:rsidTr="000A2C73">
        <w:trPr>
          <w:trHeight w:val="340"/>
        </w:trPr>
        <w:tc>
          <w:tcPr>
            <w:tcW w:w="846" w:type="dxa"/>
            <w:vAlign w:val="center"/>
          </w:tcPr>
          <w:p w:rsidR="00E64EAF" w:rsidRPr="00803E36" w:rsidRDefault="00E64EAF" w:rsidP="000A2C73">
            <w:pPr>
              <w:tabs>
                <w:tab w:val="right" w:pos="8222"/>
              </w:tabs>
              <w:spacing w:before="120" w:after="120"/>
              <w:ind w:left="-113" w:right="-108"/>
              <w:rPr>
                <w:rFonts w:ascii="Times New Roman" w:eastAsia="Calibri" w:hAnsi="Times New Roman" w:cs="Times New Roman"/>
                <w:sz w:val="24"/>
                <w:szCs w:val="24"/>
              </w:rPr>
            </w:pPr>
            <w:r w:rsidRPr="00803E36">
              <w:rPr>
                <w:rFonts w:ascii="Times New Roman" w:eastAsia="Calibri" w:hAnsi="Times New Roman" w:cs="Times New Roman"/>
                <w:sz w:val="24"/>
                <w:szCs w:val="24"/>
              </w:rPr>
              <w:t>A</w:t>
            </w:r>
          </w:p>
        </w:tc>
        <w:tc>
          <w:tcPr>
            <w:tcW w:w="5103" w:type="dxa"/>
            <w:gridSpan w:val="2"/>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B</w:t>
            </w:r>
          </w:p>
        </w:tc>
        <w:tc>
          <w:tcPr>
            <w:tcW w:w="1559" w:type="dxa"/>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C</w:t>
            </w:r>
          </w:p>
        </w:tc>
        <w:tc>
          <w:tcPr>
            <w:tcW w:w="1701" w:type="dxa"/>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tabs>
                <w:tab w:val="right" w:pos="8222"/>
              </w:tabs>
              <w:spacing w:before="120" w:after="120"/>
              <w:ind w:left="-113" w:right="-108"/>
              <w:rPr>
                <w:rFonts w:ascii="Times New Roman" w:eastAsia="Calibri" w:hAnsi="Times New Roman" w:cs="Times New Roman"/>
                <w:sz w:val="24"/>
                <w:szCs w:val="24"/>
              </w:rPr>
            </w:pPr>
            <w:r w:rsidRPr="00803E36">
              <w:rPr>
                <w:rFonts w:ascii="Times New Roman" w:eastAsia="Calibri" w:hAnsi="Times New Roman" w:cs="Times New Roman"/>
                <w:sz w:val="24"/>
                <w:szCs w:val="24"/>
              </w:rPr>
              <w:t>Sorok száma</w:t>
            </w:r>
          </w:p>
        </w:tc>
        <w:tc>
          <w:tcPr>
            <w:tcW w:w="5103" w:type="dxa"/>
            <w:gridSpan w:val="2"/>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Műszaki paraméter</w:t>
            </w:r>
          </w:p>
        </w:tc>
        <w:tc>
          <w:tcPr>
            <w:tcW w:w="1559" w:type="dxa"/>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Régi tehergépjármű</w:t>
            </w:r>
          </w:p>
        </w:tc>
        <w:tc>
          <w:tcPr>
            <w:tcW w:w="1701" w:type="dxa"/>
            <w:vAlign w:val="center"/>
          </w:tcPr>
          <w:p w:rsidR="00E64EAF" w:rsidRPr="00803E36" w:rsidRDefault="00E64EAF" w:rsidP="000A2C73">
            <w:pPr>
              <w:tabs>
                <w:tab w:val="right" w:pos="8222"/>
              </w:tabs>
              <w:spacing w:before="120" w:after="120"/>
              <w:ind w:left="-113"/>
              <w:rPr>
                <w:rFonts w:ascii="Times New Roman" w:eastAsia="Calibri" w:hAnsi="Times New Roman" w:cs="Times New Roman"/>
                <w:sz w:val="24"/>
                <w:szCs w:val="24"/>
              </w:rPr>
            </w:pPr>
            <w:r w:rsidRPr="00803E36">
              <w:rPr>
                <w:rFonts w:ascii="Times New Roman" w:eastAsia="Calibri" w:hAnsi="Times New Roman" w:cs="Times New Roman"/>
                <w:sz w:val="24"/>
                <w:szCs w:val="24"/>
              </w:rPr>
              <w:t>Új tehergépjármű</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Típus megnevezése</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2.</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Gyártó megnevezése</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3.</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Gyártási év </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4.</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Kategória (N2, N3)</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5.</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Hajtóanyag típusa </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6.</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Használatba vétel dátuma*</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7.</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Használatból kivonás dátuma</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8.</w:t>
            </w:r>
          </w:p>
        </w:tc>
        <w:tc>
          <w:tcPr>
            <w:tcW w:w="2410"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Éves átlagos futásteljesítmény, km/év </w:t>
            </w: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városi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távolsági belföldi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nemzetközi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bookmarkStart w:id="98" w:name="_Hlk132117857"/>
            <w:r w:rsidRPr="00803E36">
              <w:rPr>
                <w:rFonts w:ascii="Times New Roman" w:eastAsia="Calibri" w:hAnsi="Times New Roman" w:cs="Times New Roman"/>
                <w:sz w:val="24"/>
                <w:szCs w:val="24"/>
              </w:rPr>
              <w:t>9.</w:t>
            </w:r>
          </w:p>
        </w:tc>
        <w:tc>
          <w:tcPr>
            <w:tcW w:w="2410"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Fogyasztás, </w:t>
            </w:r>
          </w:p>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l/100km, kg/100km, vagy kWh/100km</w:t>
            </w: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városi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távolsági belföldi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nemzetközi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bookmarkEnd w:id="98"/>
      <w:tr w:rsidR="00E64EAF" w:rsidRPr="00803E36" w:rsidTr="000A2C73">
        <w:trPr>
          <w:trHeight w:val="70"/>
        </w:trPr>
        <w:tc>
          <w:tcPr>
            <w:tcW w:w="846"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10.</w:t>
            </w:r>
          </w:p>
        </w:tc>
        <w:tc>
          <w:tcPr>
            <w:tcW w:w="2410" w:type="dxa"/>
            <w:vMerge w:val="restart"/>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Szállított átlagos hasznos teher, az éves </w:t>
            </w:r>
            <w:r w:rsidRPr="00803E36">
              <w:rPr>
                <w:rFonts w:ascii="Times New Roman" w:eastAsia="Calibri" w:hAnsi="Times New Roman" w:cs="Times New Roman"/>
                <w:sz w:val="24"/>
                <w:szCs w:val="24"/>
              </w:rPr>
              <w:lastRenderedPageBreak/>
              <w:t>futásteljesítmény alapján számolva, t</w:t>
            </w: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városi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távolsági belföldi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Merge/>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410" w:type="dxa"/>
            <w:vMerge/>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p>
        </w:tc>
        <w:tc>
          <w:tcPr>
            <w:tcW w:w="2693"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nemzetközi forgalom</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nem 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11.</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kivitel (fülkésalváz, nyerges vontató, hálófülkés, duplafülkés stb.)</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12.</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tengelyek száma, db</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13.</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abroncsok száma, db</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14.</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saját tömeg, t</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15.</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Műszakilag megengedett össztömeg, t</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16.</w:t>
            </w:r>
          </w:p>
        </w:tc>
        <w:tc>
          <w:tcPr>
            <w:tcW w:w="5103" w:type="dxa"/>
            <w:gridSpan w:val="2"/>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motor névleges teljesítménye, kW</w:t>
            </w:r>
          </w:p>
        </w:tc>
        <w:tc>
          <w:tcPr>
            <w:tcW w:w="1559"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c>
          <w:tcPr>
            <w:tcW w:w="1701" w:type="dxa"/>
          </w:tcPr>
          <w:p w:rsidR="00E64EAF" w:rsidRPr="00803E36" w:rsidRDefault="00E64EAF" w:rsidP="000A2C73">
            <w:pPr>
              <w:tabs>
                <w:tab w:val="right" w:pos="8222"/>
              </w:tabs>
              <w:spacing w:before="120" w:after="120"/>
              <w:ind w:left="34"/>
              <w:rPr>
                <w:rFonts w:ascii="Times New Roman" w:eastAsia="Calibri" w:hAnsi="Times New Roman" w:cs="Times New Roman"/>
                <w:sz w:val="24"/>
                <w:szCs w:val="24"/>
              </w:rPr>
            </w:pPr>
            <w:r w:rsidRPr="00803E36">
              <w:rPr>
                <w:rFonts w:ascii="Times New Roman" w:eastAsia="Calibri" w:hAnsi="Times New Roman" w:cs="Times New Roman"/>
                <w:sz w:val="24"/>
                <w:szCs w:val="24"/>
              </w:rPr>
              <w:t>szükséges</w:t>
            </w: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bookmarkStart w:id="99" w:name="_Hlk138569217"/>
      <w:r w:rsidRPr="00803E36">
        <w:rPr>
          <w:rFonts w:ascii="Times New Roman" w:eastAsia="Calibri" w:hAnsi="Times New Roman" w:cs="Times New Roman"/>
          <w:sz w:val="24"/>
          <w:szCs w:val="24"/>
        </w:rPr>
        <w:t>* Megjegyzés: a régi tehergépjármű esetében az első nyilvántartásba vétel időpontja, használt új tehergépjármű esetében a használatbavétel dátuma, egyébként az első nyilvántartásba vétel időpontja</w:t>
      </w:r>
    </w:p>
    <w:bookmarkEnd w:id="99"/>
    <w:p w:rsidR="00E64EAF" w:rsidRPr="00803E36" w:rsidRDefault="00E64EAF" w:rsidP="00E64EAF">
      <w:pPr>
        <w:spacing w:before="120" w:after="120" w:line="240" w:lineRule="auto"/>
        <w:jc w:val="both"/>
        <w:rPr>
          <w:rFonts w:ascii="Calibri" w:eastAsia="Calibri" w:hAnsi="Calibri"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1.5.3. Az intézkedés élettartama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élettartama 10 év.</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Ennél rövidebb élettartam is választható, azonban azt dokumentáltan indokolni és igazolni szükséges, továbbá a korai csere esetében is ugyanezt az élettartamot kell alkalmazni.</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1.5.4. Az intézkedés hatásának csökkenése évente – avulás mértéke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intézkedés alkalmazása esetén az energiamegtakarítás éves avulásának mértéke 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1.5.5. Az intézkedés által elért energiamegtakarítás számítási elve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számítást a szokásos (pl. liter/100km) fogyasztási adatokból kiindulva kell végezni, de az eredményt GJ-ban kell kifejezni a végsőenergia-megtakarítás elszámolásához. Az üzemanyagok átváltási tényezőit az 1.5.5.1. táblázat határozza meg.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1.5.5.1. táblázat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1.5.2.1. táblázat szerinti fogyasztásadatok átváltási tényezői</w:t>
      </w:r>
    </w:p>
    <w:tbl>
      <w:tblPr>
        <w:tblStyle w:val="Rcsostblzat7"/>
        <w:tblW w:w="0" w:type="auto"/>
        <w:tblLook w:val="04A0" w:firstRow="1" w:lastRow="0" w:firstColumn="1" w:lastColumn="0" w:noHBand="0" w:noVBand="1"/>
      </w:tblPr>
      <w:tblGrid>
        <w:gridCol w:w="562"/>
        <w:gridCol w:w="1583"/>
        <w:gridCol w:w="1508"/>
        <w:gridCol w:w="1508"/>
        <w:gridCol w:w="1742"/>
        <w:gridCol w:w="1923"/>
      </w:tblGrid>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A</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B</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C</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D</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E</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1.</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hajtóanyag</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fűtőérték, MJ/kg</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fűtőérték, MJ/liter</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üzemanyag mértékegysége</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fogyasztás átszámolás, MJ/mértékegység</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2.</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benzin</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32,3</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liter</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32,3</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dízel</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35,7</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liter</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35,7</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4.</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PB</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46,0</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kg</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46,0</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5.</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CNG</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47,2</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kg</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47,2</w:t>
            </w:r>
          </w:p>
        </w:tc>
      </w:tr>
      <w:tr w:rsidR="00E64EAF" w:rsidRPr="00803E36" w:rsidTr="000A2C73">
        <w:tc>
          <w:tcPr>
            <w:tcW w:w="56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6.</w:t>
            </w:r>
          </w:p>
        </w:tc>
        <w:tc>
          <w:tcPr>
            <w:tcW w:w="1583"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elektromos</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508"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w:t>
            </w:r>
          </w:p>
        </w:tc>
        <w:tc>
          <w:tcPr>
            <w:tcW w:w="1742"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kWh</w:t>
            </w:r>
          </w:p>
        </w:tc>
        <w:tc>
          <w:tcPr>
            <w:tcW w:w="1881" w:type="dxa"/>
            <w:vAlign w:val="center"/>
          </w:tcPr>
          <w:p w:rsidR="00E64EAF" w:rsidRPr="00803E36" w:rsidRDefault="00E64EAF" w:rsidP="000A2C73">
            <w:pPr>
              <w:spacing w:before="120" w:after="120"/>
              <w:rPr>
                <w:rFonts w:ascii="Times New Roman" w:eastAsia="Calibri" w:hAnsi="Times New Roman" w:cs="Times New Roman"/>
                <w:sz w:val="24"/>
                <w:szCs w:val="24"/>
              </w:rPr>
            </w:pPr>
            <w:r w:rsidRPr="00803E36">
              <w:rPr>
                <w:rFonts w:ascii="Times New Roman" w:eastAsia="Calibri" w:hAnsi="Times New Roman" w:cs="Times New Roman"/>
                <w:sz w:val="24"/>
                <w:szCs w:val="24"/>
              </w:rPr>
              <w:t>3,6</w:t>
            </w:r>
          </w:p>
        </w:tc>
      </w:tr>
    </w:tbl>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általános számítási eljárás három fogyasztási adaton alapul: (1) a lecserélt (régi) tehergépjármű(vek) korábbi fogyasztása, (2) a hasonló, aktuálisan a piaci kínálatban szereplő tehergépjármű típusok átlagos fogyasztása, (3) az új tehergépjármű(vek) fogyasztása. Amennyiben az ún. korai csere nem valósul meg, csak a (2) és (3) fogyasztások relevánsak. Az intézkedés alkalmazásánál ezeket az értékeket az alábbiak szerint határozzuk meg:</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(1) A lecserélt, régi tehergépjármű(vek) fogyasztásának meghatározása egyenként történik, a számviteli nyilvántartások alapján. Ez tartalmazza legalább az utolsó naptári évre az összes futásteljesítményt, szállított hasznos terhet és felhasznált üzemanyag mennyiséget. Amennyiben az adott tehergépjármű(vek) többféle útvonalon is fut(nak), akkor a városi/belföldi távolsági/nemzetközi forgalom bontásban is meg kell adni a fogyasztást. Pontos adat híján ez a megoszlás becsülhető is. Az adatok származhatnak elektronikus menetíró készülékből vagy a tehergépjármű fedélzeti számítógépéből is, amennyiben az abból kinyerhető adatok feldolgozásával a számoláshoz szükséges bemenő adatok is kinyerhetők. A számolásnál a fogyasztást fajlagos értékkel szükséges megadni, MJ/tkm mértékegységben, szükség és lehetőség szerint a háromféle forgalmi bontásban.</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(2) A piaci átlagos fogyasztási érték meghatározása úgy történik, hogy az új tehergépjármű(vek) beszerzéséhez legalább három árajánlatot kell bekérni, és az ajánlatokban szereplő típusok független szakosodott intézmény által tanúsított, vagy gyártó által nyilatkozott fogyasztásának átlaga lesz a piaci átlag. A fogyasztási adatok figyelembevétele a városi/belföldi távolsági/nemzetközi forgalom bontás szerint történik, az ezekhez tartozó átlagos hasznos teher figyelembevételével azaz MJ/tkm mértékegységben. Ha csak egyféle fogyasztási adat áll rendelkezésre, akkor szükséges annak egyértelműsítése, hogy az mely üzemmódra vonatkozik. Az ajánlatkérésnél lehetőség szerint a cserélendő, régi típusból kiindulva kell a specifikációt elkészíteni, tekintettel a műszaki fejlődésre és az esetleges kisebb-nagyobb funkcióváltásra. Ettől eltérni akkor lehet, ha a csere célja az igényekhez való jobb illeszkedés, az üzemanyag-megtakarítás. Hangsúlyt kell helyezni arra, hogy az ajánlatok ugyanarra a specifikációra érkezzenek.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(3) Az újonnan beszerzett tehergépjármű(vek) fogyasztásának meghatározása a (2) szerint történik, célszerűen az ott megadott három árajánlat egyike alapján kerül(nek) beszerzésre.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 számolást az átláthatóság és összehasonlíthatóság érdekében a szállítási tevékenység MJ/tkm mértékegységben megadott fajlagos energiafelhasználásával végezzük. A számolást a következő (1.5.5.1.) képlet adja meg:</w:t>
      </w:r>
    </w:p>
    <w:p w:rsidR="00E64EAF" w:rsidRPr="00803E36" w:rsidRDefault="002674C3" w:rsidP="00E64EAF">
      <w:pPr>
        <w:spacing w:before="120" w:after="120" w:line="240" w:lineRule="auto"/>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num>
          <m:den>
            <m:r>
              <w:rPr>
                <w:rFonts w:ascii="Cambria Math" w:eastAsia="Times New Roman" w:hAnsi="Cambria Math" w:cs="Times New Roman"/>
                <w:sz w:val="24"/>
                <w:szCs w:val="24"/>
              </w:rPr>
              <m:t>100*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den>
        </m:f>
      </m:oMath>
      <w:r w:rsidR="00E64EAF" w:rsidRPr="00803E36">
        <w:rPr>
          <w:rFonts w:ascii="Times New Roman" w:eastAsia="Times New Roman" w:hAnsi="Times New Roman" w:cs="Times New Roman"/>
          <w:sz w:val="24"/>
          <w:szCs w:val="24"/>
        </w:rPr>
        <w:tab/>
        <w:t>[MJ/tkm]</w:t>
      </w:r>
      <w:r w:rsidR="00E64EAF" w:rsidRPr="00803E36">
        <w:rPr>
          <w:rFonts w:ascii="Times New Roman" w:eastAsia="Times New Roman" w:hAnsi="Times New Roman" w:cs="Times New Roman"/>
          <w:sz w:val="24"/>
          <w:szCs w:val="24"/>
        </w:rPr>
        <w:tab/>
      </w:r>
      <w:r w:rsidR="00E64EAF" w:rsidRPr="00803E36">
        <w:rPr>
          <w:rFonts w:ascii="Times New Roman" w:eastAsia="Times New Roman" w:hAnsi="Times New Roman" w:cs="Times New Roman"/>
          <w:sz w:val="24"/>
          <w:szCs w:val="24"/>
        </w:rPr>
        <w:tab/>
      </w:r>
      <w:r w:rsidR="00E64EAF" w:rsidRPr="00803E36">
        <w:rPr>
          <w:rFonts w:ascii="Times New Roman" w:eastAsia="Times New Roman" w:hAnsi="Times New Roman" w:cs="Times New Roman"/>
          <w:sz w:val="24"/>
          <w:szCs w:val="24"/>
        </w:rPr>
        <w:tab/>
      </w:r>
      <w:r w:rsidR="00E64EAF" w:rsidRPr="00803E36">
        <w:rPr>
          <w:rFonts w:ascii="Times New Roman" w:eastAsia="Times New Roman" w:hAnsi="Times New Roman" w:cs="Times New Roman"/>
          <w:sz w:val="24"/>
          <w:szCs w:val="24"/>
        </w:rPr>
        <w:tab/>
      </w:r>
      <w:r w:rsidR="00E64EAF" w:rsidRPr="00803E36">
        <w:rPr>
          <w:rFonts w:ascii="Times New Roman" w:eastAsia="Times New Roman" w:hAnsi="Times New Roman" w:cs="Times New Roman"/>
          <w:sz w:val="24"/>
          <w:szCs w:val="24"/>
        </w:rPr>
        <w:tab/>
      </w:r>
      <w:r w:rsidR="00E64EAF" w:rsidRPr="00803E36">
        <w:rPr>
          <w:rFonts w:ascii="Times New Roman" w:eastAsia="Times New Roman" w:hAnsi="Times New Roman" w:cs="Times New Roman"/>
          <w:sz w:val="24"/>
          <w:szCs w:val="24"/>
        </w:rPr>
        <w:tab/>
        <w:t>(1.5.5.1)</w:t>
      </w:r>
    </w:p>
    <w:p w:rsidR="00E64EAF" w:rsidRPr="00803E36" w:rsidRDefault="00E64EAF" w:rsidP="00E64EAF">
      <w:pPr>
        <w:spacing w:before="120" w:after="120" w:line="240" w:lineRule="auto"/>
        <w:jc w:val="both"/>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ahol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e</w:t>
      </w:r>
      <w:r w:rsidRPr="00803E36">
        <w:rPr>
          <w:rFonts w:ascii="Times New Roman" w:eastAsia="Calibri" w:hAnsi="Times New Roman" w:cs="Times New Roman"/>
          <w:i/>
          <w:iCs/>
          <w:sz w:val="24"/>
          <w:szCs w:val="24"/>
          <w:vertAlign w:val="subscript"/>
        </w:rPr>
        <w:t>i</w:t>
      </w:r>
      <w:r w:rsidRPr="00803E36">
        <w:rPr>
          <w:rFonts w:ascii="Times New Roman" w:eastAsia="Calibri" w:hAnsi="Times New Roman" w:cs="Times New Roman"/>
          <w:i/>
          <w:iCs/>
          <w:sz w:val="24"/>
          <w:szCs w:val="24"/>
        </w:rPr>
        <w:tab/>
      </w:r>
      <w:r w:rsidRPr="00803E36">
        <w:rPr>
          <w:rFonts w:ascii="Times New Roman" w:eastAsia="Calibri" w:hAnsi="Times New Roman" w:cs="Times New Roman"/>
          <w:sz w:val="24"/>
          <w:szCs w:val="24"/>
        </w:rPr>
        <w:t>az 1.5.5.1.táblázat E oszlopában szereplő átszámolási tényező,</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i</w:t>
      </w:r>
      <w:r w:rsidRPr="00803E36">
        <w:rPr>
          <w:rFonts w:ascii="Times New Roman" w:eastAsia="Calibri" w:hAnsi="Times New Roman" w:cs="Times New Roman"/>
          <w:sz w:val="24"/>
          <w:szCs w:val="24"/>
        </w:rPr>
        <w:tab/>
        <w:t>az 1.5.2.1.táblázat 9. sorában szereplő fogyasztási érték,</w:t>
      </w:r>
    </w:p>
    <w:p w:rsidR="00E64EAF" w:rsidRPr="00803E36" w:rsidRDefault="00E64EAF" w:rsidP="00E64EAF">
      <w:pPr>
        <w:spacing w:before="120" w:after="120" w:line="240" w:lineRule="auto"/>
        <w:ind w:left="708" w:hanging="708"/>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m</w:t>
      </w:r>
      <w:r w:rsidRPr="00803E36">
        <w:rPr>
          <w:rFonts w:ascii="Times New Roman" w:eastAsia="Calibri" w:hAnsi="Times New Roman" w:cs="Times New Roman"/>
          <w:i/>
          <w:iCs/>
          <w:sz w:val="24"/>
          <w:szCs w:val="24"/>
          <w:vertAlign w:val="subscript"/>
        </w:rPr>
        <w:t>i</w:t>
      </w:r>
      <w:r w:rsidRPr="00803E36">
        <w:rPr>
          <w:rFonts w:ascii="Times New Roman" w:eastAsia="Calibri" w:hAnsi="Times New Roman" w:cs="Times New Roman"/>
          <w:i/>
          <w:iCs/>
          <w:sz w:val="24"/>
          <w:szCs w:val="24"/>
        </w:rPr>
        <w:tab/>
      </w:r>
      <w:r w:rsidRPr="00803E36">
        <w:rPr>
          <w:rFonts w:ascii="Times New Roman" w:eastAsia="Calibri" w:hAnsi="Times New Roman" w:cs="Times New Roman"/>
          <w:sz w:val="24"/>
          <w:szCs w:val="24"/>
        </w:rPr>
        <w:t>az 1.5.2.1.táblázat 10. sorában szereplő, az éves futásteljesítményre számolt átlagos szállított tömeg</w:t>
      </w:r>
    </w:p>
    <w:p w:rsidR="00E64EAF" w:rsidRPr="00803E36" w:rsidRDefault="00E64EAF" w:rsidP="00E64EAF">
      <w:pPr>
        <w:spacing w:before="120" w:after="120" w:line="240" w:lineRule="auto"/>
        <w:ind w:left="708" w:hanging="708"/>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lastRenderedPageBreak/>
        <w:t>1.5.6. A minimális energiahatékonysági követelménynek megfelelő referencia-értékek</w:t>
      </w:r>
    </w:p>
    <w:p w:rsidR="00E64EAF" w:rsidRPr="00803E36" w:rsidRDefault="00E64EAF" w:rsidP="00E64EAF">
      <w:pPr>
        <w:spacing w:before="120" w:after="120" w:line="240" w:lineRule="auto"/>
        <w:jc w:val="both"/>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Az intézkedéshez köthető minimális energiahatékonysági követelményérték nincs.</w:t>
      </w:r>
    </w:p>
    <w:p w:rsidR="00E64EAF" w:rsidRPr="00803E36" w:rsidRDefault="00E64EAF" w:rsidP="00E64EAF">
      <w:pPr>
        <w:spacing w:before="120" w:after="120" w:line="240" w:lineRule="auto"/>
        <w:jc w:val="both"/>
        <w:rPr>
          <w:rFonts w:ascii="Times New Roman" w:eastAsia="Times New Roman"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1.5.7. Az energiamegtakarítás számítása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Times New Roman" w:hAnsi="Times New Roman" w:cs="Times New Roman"/>
          <w:sz w:val="24"/>
          <w:szCs w:val="24"/>
        </w:rPr>
        <w:t xml:space="preserve">1.5.7.1. </w:t>
      </w:r>
      <w:r w:rsidRPr="00803E36">
        <w:rPr>
          <w:rFonts w:ascii="Times New Roman" w:eastAsia="Calibri" w:hAnsi="Times New Roman" w:cs="Times New Roman"/>
          <w:sz w:val="24"/>
          <w:szCs w:val="24"/>
        </w:rPr>
        <w:t>A lecserélt, régi tehergépjármű várható élettartamáig számított éves energiamegtakarítás</w:t>
      </w:r>
    </w:p>
    <w:p w:rsidR="00E64EAF" w:rsidRPr="00803E36" w:rsidRDefault="00E64EAF" w:rsidP="00E64EAF">
      <w:pPr>
        <w:spacing w:before="120" w:after="120" w:line="240" w:lineRule="auto"/>
        <w:jc w:val="both"/>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Az éves végsőenergia-megtakarítás számolása a következő (1.5.7.1.1.) képlettel történik a korai csere periódusában:</w:t>
      </w:r>
    </w:p>
    <w:p w:rsidR="00E64EAF" w:rsidRPr="00803E36" w:rsidRDefault="00E64EAF" w:rsidP="00E64EAF">
      <w:pPr>
        <w:spacing w:before="120" w:after="120" w:line="240" w:lineRule="auto"/>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korai/év</m:t>
            </m:r>
          </m:sub>
        </m:sSub>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nary>
              <m:naryPr>
                <m:chr m:val="∑"/>
                <m:limLoc m:val="undOvr"/>
                <m:ctrlPr>
                  <w:rPr>
                    <w:rFonts w:ascii="Cambria Math" w:eastAsia="Calibri" w:hAnsi="Cambria Math" w:cs="Times New Roman"/>
                    <w:sz w:val="24"/>
                    <w:szCs w:val="24"/>
                  </w:rPr>
                </m:ctrlPr>
              </m:naryPr>
              <m:sub>
                <m:r>
                  <w:rPr>
                    <w:rFonts w:ascii="Cambria Math" w:eastAsia="Calibri" w:hAnsi="Cambria Math" w:cs="Times New Roman"/>
                    <w:sz w:val="24"/>
                    <w:szCs w:val="24"/>
                  </w:rPr>
                  <m:t>i</m:t>
                </m:r>
                <m:r>
                  <m:rPr>
                    <m:sty m:val="p"/>
                  </m:rPr>
                  <w:rPr>
                    <w:rFonts w:ascii="Cambria Math" w:eastAsia="Calibri" w:hAnsi="Cambria Math" w:cs="Times New Roman"/>
                    <w:sz w:val="24"/>
                    <w:szCs w:val="24"/>
                  </w:rPr>
                  <m:t>=1</m:t>
                </m:r>
              </m:sub>
              <m:sup>
                <m:r>
                  <w:rPr>
                    <w:rFonts w:ascii="Cambria Math" w:eastAsia="Calibri" w:hAnsi="Cambria Math" w:cs="Times New Roman"/>
                    <w:sz w:val="24"/>
                    <w:szCs w:val="24"/>
                  </w:rPr>
                  <m:t>n</m:t>
                </m:r>
              </m:sup>
              <m:e>
                <m:d>
                  <m:dPr>
                    <m:ctrlPr>
                      <w:rPr>
                        <w:rFonts w:ascii="Cambria Math" w:eastAsia="Calibri" w:hAnsi="Cambria Math" w:cs="Times New Roman"/>
                        <w:i/>
                        <w:sz w:val="24"/>
                        <w:szCs w:val="24"/>
                      </w:rPr>
                    </m:ctrlPr>
                  </m:dPr>
                  <m:e>
                    <m:nary>
                      <m:naryPr>
                        <m:chr m:val="∑"/>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j=1</m:t>
                        </m:r>
                      </m:sub>
                      <m:sup>
                        <m:r>
                          <w:rPr>
                            <w:rFonts w:ascii="Cambria Math" w:eastAsia="Calibri" w:hAnsi="Cambria Math" w:cs="Times New Roman"/>
                            <w:sz w:val="24"/>
                            <w:szCs w:val="24"/>
                          </w:rPr>
                          <m:t>3</m:t>
                        </m:r>
                      </m:sup>
                      <m:e>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régi</m:t>
                                </m:r>
                                <m:r>
                                  <m:rPr>
                                    <m:sty m:val="p"/>
                                  </m:rPr>
                                  <w:rPr>
                                    <w:rFonts w:ascii="Cambria Math" w:eastAsia="Calibri" w:hAnsi="Cambria Math" w:cs="Times New Roman"/>
                                    <w:sz w:val="24"/>
                                    <w:szCs w:val="24"/>
                                  </w:rPr>
                                  <m:t>,</m:t>
                                </m:r>
                                <m:r>
                                  <w:rPr>
                                    <w:rFonts w:ascii="Cambria Math" w:eastAsia="Calibri" w:hAnsi="Cambria Math" w:cs="Times New Roman"/>
                                    <w:sz w:val="24"/>
                                    <w:szCs w:val="24"/>
                                  </w:rPr>
                                  <m:t>i,j</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eastAsia="Calibri" w:hAnsi="Cambria Math" w:cs="Times New Roman"/>
                                    <w:sz w:val="24"/>
                                    <w:szCs w:val="24"/>
                                  </w:rPr>
                                  <m:t>új,</m:t>
                                </m:r>
                                <m:r>
                                  <w:rPr>
                                    <w:rFonts w:ascii="Cambria Math" w:eastAsia="Calibri" w:hAnsi="Cambria Math" w:cs="Times New Roman"/>
                                    <w:sz w:val="24"/>
                                    <w:szCs w:val="24"/>
                                  </w:rPr>
                                  <m:t>i,j</m:t>
                                </m:r>
                              </m:sub>
                            </m:sSub>
                          </m:e>
                        </m:d>
                        <m:sSub>
                          <m:sSubPr>
                            <m:ctrlPr>
                              <w:rPr>
                                <w:rFonts w:ascii="Cambria Math" w:eastAsia="Calibri" w:hAnsi="Cambria Math" w:cs="Times New Roman"/>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i,j</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i,j</m:t>
                            </m:r>
                          </m:sub>
                        </m:sSub>
                      </m:e>
                    </m:nary>
                  </m:e>
                </m:d>
              </m:e>
            </m:nary>
          </m:num>
          <m:den>
            <m:r>
              <m:rPr>
                <m:sty m:val="p"/>
              </m:rPr>
              <w:rPr>
                <w:rFonts w:ascii="Cambria Math" w:eastAsia="Calibri" w:hAnsi="Cambria Math" w:cs="Times New Roman"/>
                <w:sz w:val="24"/>
                <w:szCs w:val="24"/>
              </w:rPr>
              <m:t>1000</m:t>
            </m:r>
          </m:den>
        </m:f>
      </m:oMath>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sz w:val="24"/>
          <w:szCs w:val="24"/>
        </w:rPr>
        <w:tab/>
      </w:r>
      <w:r w:rsidRPr="00803E36">
        <w:rPr>
          <w:rFonts w:ascii="Times New Roman" w:eastAsia="Calibri" w:hAnsi="Times New Roman" w:cs="Times New Roman"/>
          <w:sz w:val="24"/>
          <w:szCs w:val="24"/>
        </w:rPr>
        <w:tab/>
        <w:t>[GJ/év]</w:t>
      </w:r>
      <w:r w:rsidRPr="00803E36">
        <w:rPr>
          <w:rFonts w:ascii="Times New Roman" w:eastAsia="Calibri" w:hAnsi="Times New Roman" w:cs="Times New Roman"/>
          <w:sz w:val="24"/>
          <w:szCs w:val="24"/>
        </w:rPr>
        <w:tab/>
        <w:t>(1.5.7.1.1.)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ahol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n</w:t>
      </w:r>
      <w:r w:rsidRPr="00803E36">
        <w:rPr>
          <w:rFonts w:ascii="Times New Roman" w:eastAsia="Calibri" w:hAnsi="Times New Roman" w:cs="Times New Roman"/>
          <w:sz w:val="24"/>
          <w:szCs w:val="24"/>
        </w:rPr>
        <w:tab/>
        <w:t>→</w:t>
      </w:r>
      <w:r w:rsidRPr="00803E36">
        <w:rPr>
          <w:rFonts w:ascii="Times New Roman" w:eastAsia="Calibri" w:hAnsi="Times New Roman" w:cs="Times New Roman"/>
          <w:sz w:val="24"/>
          <w:szCs w:val="24"/>
        </w:rPr>
        <w:tab/>
        <w:t>a lecserélt tehergépjárművek száma [db]</w:t>
      </w:r>
    </w:p>
    <w:p w:rsidR="00E64EAF" w:rsidRPr="00803E36" w:rsidRDefault="00E64EAF" w:rsidP="00E64EAF">
      <w:pPr>
        <w:spacing w:before="120" w:after="120" w:line="240" w:lineRule="auto"/>
        <w:jc w:val="both"/>
        <w:rPr>
          <w:rFonts w:ascii="Times New Roman" w:eastAsia="Calibri" w:hAnsi="Times New Roman" w:cs="Times New Roman"/>
          <w:i/>
          <w:iCs/>
          <w:sz w:val="24"/>
          <w:szCs w:val="24"/>
        </w:rPr>
      </w:pP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ab/>
      </w:r>
      <w:r w:rsidRPr="00803E36">
        <w:rPr>
          <w:rFonts w:ascii="Times New Roman" w:eastAsia="Calibri" w:hAnsi="Times New Roman" w:cs="Times New Roman"/>
          <w:sz w:val="24"/>
          <w:szCs w:val="24"/>
        </w:rPr>
        <w:tab/>
        <w:t xml:space="preserve">a lecserélt tehergépjárművek számának futóindexe,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=1…</w:t>
      </w:r>
      <w:r w:rsidRPr="00803E36">
        <w:rPr>
          <w:rFonts w:ascii="Times New Roman" w:eastAsia="Calibri" w:hAnsi="Times New Roman" w:cs="Times New Roman"/>
          <w:i/>
          <w:iCs/>
          <w:sz w:val="24"/>
          <w:szCs w:val="24"/>
        </w:rPr>
        <w:t>n</w:t>
      </w:r>
    </w:p>
    <w:p w:rsidR="00E64EAF" w:rsidRPr="00803E36" w:rsidRDefault="00E64EAF" w:rsidP="00E64EAF">
      <w:pPr>
        <w:spacing w:before="120" w:after="120" w:line="240" w:lineRule="auto"/>
        <w:ind w:left="1416" w:hanging="1416"/>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j</w:t>
      </w:r>
      <w:r w:rsidRPr="00803E36">
        <w:rPr>
          <w:rFonts w:ascii="Times New Roman" w:eastAsia="Calibri" w:hAnsi="Times New Roman" w:cs="Times New Roman"/>
          <w:i/>
          <w:iCs/>
          <w:sz w:val="24"/>
          <w:szCs w:val="24"/>
        </w:rPr>
        <w:tab/>
      </w:r>
      <w:r w:rsidRPr="00803E36">
        <w:rPr>
          <w:rFonts w:ascii="Times New Roman" w:eastAsia="Calibri" w:hAnsi="Times New Roman" w:cs="Times New Roman"/>
          <w:sz w:val="24"/>
          <w:szCs w:val="24"/>
        </w:rPr>
        <w:t xml:space="preserve">a lecserélt tehergépjárművek forgalom szerinti bontásának futóindexe,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 xml:space="preserve">=1 városi,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 xml:space="preserve">=2 belföldi távolsági,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=3 nemzetközi</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u</w:t>
      </w:r>
      <w:r w:rsidRPr="00803E36">
        <w:rPr>
          <w:rFonts w:ascii="Times New Roman" w:eastAsia="Calibri" w:hAnsi="Times New Roman" w:cs="Times New Roman"/>
          <w:i/>
          <w:iCs/>
          <w:sz w:val="24"/>
          <w:szCs w:val="24"/>
          <w:vertAlign w:val="subscript"/>
        </w:rPr>
        <w:t>i,j</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 xml:space="preserve">-edik lecserélt tehergépjármű éves futása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szerint [km/év]</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m</w:t>
      </w:r>
      <w:r w:rsidRPr="00803E36">
        <w:rPr>
          <w:rFonts w:ascii="Times New Roman" w:eastAsia="Calibri" w:hAnsi="Times New Roman" w:cs="Times New Roman"/>
          <w:i/>
          <w:iCs/>
          <w:sz w:val="24"/>
          <w:szCs w:val="24"/>
          <w:vertAlign w:val="subscript"/>
        </w:rPr>
        <w:t>i,j</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 xml:space="preserve">-edik lecserélt tehergépjármű által szállított átlagos hasznos teher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szerint [t]</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régi,i</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-edik lecserélt tehergépjármű átlagos fajlagos fogyasztása, az 1.5.5.1. képlet felhasználásával meghatározva [MJ/tkm]</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új,i</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-edik lecserélt tehergépjármű helyett beszerzett új tehergépjármű átlagos fajlagos fogyasztása az 1.5.5.1. képlet felhasználásával meghatározva [MJ/tkm]</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1.5.7.2. Az új tehergépjármű piaci átlag energiafelhasználásának meghatározása</w:t>
      </w:r>
    </w:p>
    <w:p w:rsidR="00E64EAF" w:rsidRPr="00803E36" w:rsidRDefault="00E64EAF" w:rsidP="00E64EAF">
      <w:pPr>
        <w:autoSpaceDE w:val="0"/>
        <w:autoSpaceDN w:val="0"/>
        <w:adjustRightInd w:val="0"/>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új tehergépjármű típusához tartozó piaci átlag fajlagos fogyasztásának meghatározása a következő (1.5.7.2.1.) képlettel történik</w:t>
      </w:r>
    </w:p>
    <w:p w:rsidR="00E64EAF" w:rsidRPr="00803E36" w:rsidRDefault="00E64EAF" w:rsidP="00E64EAF">
      <w:pPr>
        <w:autoSpaceDE w:val="0"/>
        <w:autoSpaceDN w:val="0"/>
        <w:adjustRightInd w:val="0"/>
        <w:spacing w:before="120" w:after="120" w:line="240" w:lineRule="auto"/>
        <w:jc w:val="both"/>
        <w:rPr>
          <w:rFonts w:ascii="Times New Roman" w:eastAsia="Calibri" w:hAnsi="Times New Roman" w:cs="Times New Roman"/>
          <w:sz w:val="24"/>
          <w:szCs w:val="24"/>
        </w:rPr>
      </w:pPr>
    </w:p>
    <w:p w:rsidR="00E64EAF" w:rsidRPr="00803E36" w:rsidRDefault="002674C3" w:rsidP="00E64EAF">
      <w:pPr>
        <w:spacing w:before="120" w:after="120" w:line="24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á,j</m:t>
            </m:r>
          </m:sub>
        </m:sSub>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nary>
              <m:naryPr>
                <m:chr m:val="∑"/>
                <m:limLoc m:val="subSup"/>
                <m:ctrlPr>
                  <w:rPr>
                    <w:rFonts w:ascii="Cambria Math" w:eastAsia="Calibri" w:hAnsi="Cambria Math" w:cs="Times New Roman"/>
                    <w:sz w:val="24"/>
                    <w:szCs w:val="24"/>
                  </w:rPr>
                </m:ctrlPr>
              </m:naryPr>
              <m:sub>
                <m:r>
                  <w:rPr>
                    <w:rFonts w:ascii="Cambria Math" w:eastAsia="Calibri" w:hAnsi="Cambria Math" w:cs="Times New Roman"/>
                    <w:sz w:val="24"/>
                    <w:szCs w:val="24"/>
                  </w:rPr>
                  <m:t>i</m:t>
                </m:r>
                <m:r>
                  <m:rPr>
                    <m:sty m:val="p"/>
                  </m:rPr>
                  <w:rPr>
                    <w:rFonts w:ascii="Cambria Math" w:eastAsia="Calibri" w:hAnsi="Cambria Math" w:cs="Times New Roman"/>
                    <w:sz w:val="24"/>
                    <w:szCs w:val="24"/>
                  </w:rPr>
                  <m:t>=1</m:t>
                </m:r>
              </m:sub>
              <m:sup>
                <m:r>
                  <w:rPr>
                    <w:rFonts w:ascii="Cambria Math" w:eastAsia="Calibri" w:hAnsi="Cambria Math" w:cs="Times New Roman"/>
                    <w:sz w:val="24"/>
                    <w:szCs w:val="24"/>
                  </w:rPr>
                  <m:t>3</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árajánlati,i,j</m:t>
                    </m:r>
                  </m:sub>
                </m:sSub>
              </m:e>
            </m:nary>
          </m:num>
          <m:den>
            <m:r>
              <m:rPr>
                <m:sty m:val="p"/>
              </m:rPr>
              <w:rPr>
                <w:rFonts w:ascii="Cambria Math" w:eastAsia="Calibri" w:hAnsi="Cambria Math" w:cs="Times New Roman"/>
                <w:sz w:val="24"/>
                <w:szCs w:val="24"/>
              </w:rPr>
              <m:t>3</m:t>
            </m:r>
          </m:den>
        </m:f>
      </m:oMath>
      <w:r w:rsidR="00E64EAF" w:rsidRPr="00803E36">
        <w:rPr>
          <w:rFonts w:ascii="Times New Roman" w:eastAsia="Calibri" w:hAnsi="Times New Roman" w:cs="Times New Roman"/>
          <w:sz w:val="24"/>
          <w:szCs w:val="24"/>
        </w:rPr>
        <w:t xml:space="preserve"> </w:t>
      </w:r>
      <w:r w:rsidR="00E64EAF" w:rsidRPr="00803E36">
        <w:rPr>
          <w:rFonts w:ascii="Times New Roman" w:eastAsia="Calibri" w:hAnsi="Times New Roman" w:cs="Times New Roman"/>
          <w:sz w:val="24"/>
          <w:szCs w:val="24"/>
        </w:rPr>
        <w:tab/>
        <w:t xml:space="preserve">[MJ/tkm] </w:t>
      </w:r>
      <w:r w:rsidR="00E64EAF" w:rsidRPr="00803E36">
        <w:rPr>
          <w:rFonts w:ascii="Times New Roman" w:eastAsia="Calibri" w:hAnsi="Times New Roman" w:cs="Times New Roman"/>
          <w:sz w:val="24"/>
          <w:szCs w:val="24"/>
        </w:rPr>
        <w:tab/>
      </w:r>
      <w:r w:rsidR="00E64EAF" w:rsidRPr="00803E36">
        <w:rPr>
          <w:rFonts w:ascii="Times New Roman" w:eastAsia="Calibri" w:hAnsi="Times New Roman" w:cs="Times New Roman"/>
          <w:sz w:val="24"/>
          <w:szCs w:val="24"/>
        </w:rPr>
        <w:tab/>
        <w:t>(1.5.7.2.1.)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ind w:left="1416" w:hanging="1416"/>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sz w:val="24"/>
          <w:szCs w:val="24"/>
          <w:vertAlign w:val="subscript"/>
        </w:rPr>
        <w:t>á,</w:t>
      </w:r>
      <w:r w:rsidRPr="00803E36">
        <w:rPr>
          <w:rFonts w:ascii="Times New Roman" w:eastAsia="Calibri" w:hAnsi="Times New Roman" w:cs="Times New Roman"/>
          <w:i/>
          <w:iCs/>
          <w:sz w:val="24"/>
          <w:szCs w:val="24"/>
          <w:vertAlign w:val="subscript"/>
        </w:rPr>
        <w:t>j</w:t>
      </w:r>
      <w:proofErr w:type="gramEnd"/>
      <w:r w:rsidRPr="00803E36">
        <w:rPr>
          <w:rFonts w:ascii="Times New Roman" w:eastAsia="Calibri" w:hAnsi="Times New Roman" w:cs="Times New Roman"/>
          <w:sz w:val="24"/>
          <w:szCs w:val="24"/>
        </w:rPr>
        <w:tab/>
        <w:t xml:space="preserve">a korszerű piaci átlagnak megfelelő tehergépjármű fajlagos fogyasztása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típus szerint, az 1.5.5.1. képlet felhasználásával meghatározva [MJ/tkm]</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árajánlati,i</w:t>
      </w:r>
      <w:proofErr w:type="gramEnd"/>
      <w:r w:rsidRPr="00803E36">
        <w:rPr>
          <w:rFonts w:ascii="Times New Roman" w:eastAsia="Calibri" w:hAnsi="Times New Roman" w:cs="Times New Roman"/>
          <w:i/>
          <w:iCs/>
          <w:sz w:val="24"/>
          <w:szCs w:val="24"/>
          <w:vertAlign w:val="subscript"/>
        </w:rPr>
        <w:t>,j</w:t>
      </w:r>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 xml:space="preserve">-edik árajánlatban szereplő tehergépjármű fajlagos fogyasztása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típus szerint, az 1.5.5.1. képlet felhasználásával meghatározva [MJ/tkm]</w:t>
      </w:r>
    </w:p>
    <w:p w:rsidR="00E64EAF" w:rsidRPr="00803E36" w:rsidRDefault="00E64EAF" w:rsidP="00E64EAF">
      <w:pPr>
        <w:autoSpaceDE w:val="0"/>
        <w:autoSpaceDN w:val="0"/>
        <w:adjustRightInd w:val="0"/>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Az (1.5.7.2.1.) képletből adódóan három árajánlat szükséges az </w:t>
      </w: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sz w:val="24"/>
          <w:szCs w:val="24"/>
          <w:vertAlign w:val="subscript"/>
        </w:rPr>
        <w:t>á,</w:t>
      </w:r>
      <w:r w:rsidRPr="00803E36">
        <w:rPr>
          <w:rFonts w:ascii="Times New Roman" w:eastAsia="Calibri" w:hAnsi="Times New Roman" w:cs="Times New Roman"/>
          <w:i/>
          <w:iCs/>
          <w:sz w:val="24"/>
          <w:szCs w:val="24"/>
          <w:vertAlign w:val="subscript"/>
        </w:rPr>
        <w:t>j</w:t>
      </w:r>
      <w:proofErr w:type="gramEnd"/>
      <w:r w:rsidRPr="00803E36">
        <w:rPr>
          <w:rFonts w:ascii="Times New Roman" w:eastAsia="Calibri" w:hAnsi="Times New Roman" w:cs="Times New Roman"/>
          <w:sz w:val="24"/>
          <w:szCs w:val="24"/>
        </w:rPr>
        <w:t xml:space="preserve"> érték meghatározásához. Amennyiben több árajánlat is rendelkezésre áll, az értelemszerűen figyelembe vehető, az i futó index maximális értéke és a tört nevezője az ajánlatok számával egyezik meg.</w:t>
      </w:r>
    </w:p>
    <w:p w:rsidR="00E64EAF" w:rsidRPr="00803E36" w:rsidRDefault="00E64EAF" w:rsidP="00E64EAF">
      <w:pPr>
        <w:autoSpaceDE w:val="0"/>
        <w:autoSpaceDN w:val="0"/>
        <w:adjustRightInd w:val="0"/>
        <w:spacing w:before="120" w:after="120" w:line="240" w:lineRule="auto"/>
        <w:jc w:val="both"/>
        <w:rPr>
          <w:rFonts w:ascii="Times New Roman" w:eastAsia="Calibri" w:hAnsi="Times New Roman" w:cs="Times New Roman"/>
          <w:sz w:val="24"/>
          <w:szCs w:val="24"/>
        </w:rPr>
      </w:pP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lastRenderedPageBreak/>
        <w:t>1.5.7.3. A lecserélt tehergépjármű korai csere időszakát követő periódusban számított éves energiamegtakarítása</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Az éves végsőenergia megtakarítás számolása a következő (1.5.7.3.1.) képlettel történik a korai csere időszakát követő periódusban:</w:t>
      </w:r>
    </w:p>
    <w:p w:rsidR="00E64EAF" w:rsidRPr="00803E36" w:rsidRDefault="00E64EAF" w:rsidP="00E64EAF">
      <w:pPr>
        <w:spacing w:before="120" w:after="120" w:line="240" w:lineRule="auto"/>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többlet/év</m:t>
            </m:r>
          </m:sub>
        </m:sSub>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nary>
              <m:naryPr>
                <m:chr m:val="∑"/>
                <m:limLoc m:val="undOvr"/>
                <m:ctrlPr>
                  <w:rPr>
                    <w:rFonts w:ascii="Cambria Math" w:eastAsia="Calibri" w:hAnsi="Cambria Math" w:cs="Times New Roman"/>
                    <w:sz w:val="24"/>
                    <w:szCs w:val="24"/>
                  </w:rPr>
                </m:ctrlPr>
              </m:naryPr>
              <m:sub>
                <m:r>
                  <w:rPr>
                    <w:rFonts w:ascii="Cambria Math" w:eastAsia="Calibri" w:hAnsi="Cambria Math" w:cs="Times New Roman"/>
                    <w:sz w:val="24"/>
                    <w:szCs w:val="24"/>
                  </w:rPr>
                  <m:t>i</m:t>
                </m:r>
                <m:r>
                  <m:rPr>
                    <m:sty m:val="p"/>
                  </m:rPr>
                  <w:rPr>
                    <w:rFonts w:ascii="Cambria Math" w:eastAsia="Calibri" w:hAnsi="Cambria Math" w:cs="Times New Roman"/>
                    <w:sz w:val="24"/>
                    <w:szCs w:val="24"/>
                  </w:rPr>
                  <m:t>=1</m:t>
                </m:r>
              </m:sub>
              <m:sup>
                <m:r>
                  <w:rPr>
                    <w:rFonts w:ascii="Cambria Math" w:eastAsia="Calibri" w:hAnsi="Cambria Math" w:cs="Times New Roman"/>
                    <w:sz w:val="24"/>
                    <w:szCs w:val="24"/>
                  </w:rPr>
                  <m:t>n</m:t>
                </m:r>
              </m:sup>
              <m:e>
                <m:d>
                  <m:dPr>
                    <m:ctrlPr>
                      <w:rPr>
                        <w:rFonts w:ascii="Cambria Math" w:eastAsia="Calibri" w:hAnsi="Cambria Math" w:cs="Times New Roman"/>
                        <w:i/>
                        <w:sz w:val="24"/>
                        <w:szCs w:val="24"/>
                      </w:rPr>
                    </m:ctrlPr>
                  </m:dPr>
                  <m:e>
                    <m:nary>
                      <m:naryPr>
                        <m:chr m:val="∑"/>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j=1</m:t>
                        </m:r>
                      </m:sub>
                      <m:sup>
                        <m:r>
                          <w:rPr>
                            <w:rFonts w:ascii="Cambria Math" w:eastAsia="Calibri" w:hAnsi="Cambria Math" w:cs="Times New Roman"/>
                            <w:sz w:val="24"/>
                            <w:szCs w:val="24"/>
                          </w:rPr>
                          <m:t>3</m:t>
                        </m:r>
                      </m:sup>
                      <m:e>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á</m:t>
                                </m:r>
                                <m:r>
                                  <m:rPr>
                                    <m:sty m:val="p"/>
                                  </m:rPr>
                                  <w:rPr>
                                    <w:rFonts w:ascii="Cambria Math" w:eastAsia="Calibri" w:hAnsi="Cambria Math" w:cs="Times New Roman"/>
                                    <w:sz w:val="24"/>
                                    <w:szCs w:val="24"/>
                                  </w:rPr>
                                  <m:t>,</m:t>
                                </m:r>
                                <m:r>
                                  <w:rPr>
                                    <w:rFonts w:ascii="Cambria Math" w:eastAsia="Calibri" w:hAnsi="Cambria Math" w:cs="Times New Roman"/>
                                    <w:sz w:val="24"/>
                                    <w:szCs w:val="24"/>
                                  </w:rPr>
                                  <m:t>i,j</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eastAsia="Calibri" w:hAnsi="Cambria Math" w:cs="Times New Roman"/>
                                    <w:sz w:val="24"/>
                                    <w:szCs w:val="24"/>
                                  </w:rPr>
                                  <m:t>új,</m:t>
                                </m:r>
                                <m:r>
                                  <w:rPr>
                                    <w:rFonts w:ascii="Cambria Math" w:eastAsia="Calibri" w:hAnsi="Cambria Math" w:cs="Times New Roman"/>
                                    <w:sz w:val="24"/>
                                    <w:szCs w:val="24"/>
                                  </w:rPr>
                                  <m:t>i,j</m:t>
                                </m:r>
                              </m:sub>
                            </m:sSub>
                          </m:e>
                        </m:d>
                        <m:sSub>
                          <m:sSubPr>
                            <m:ctrlPr>
                              <w:rPr>
                                <w:rFonts w:ascii="Cambria Math" w:eastAsia="Calibri" w:hAnsi="Cambria Math" w:cs="Times New Roman"/>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i,j</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i,j</m:t>
                            </m:r>
                          </m:sub>
                        </m:sSub>
                      </m:e>
                    </m:nary>
                  </m:e>
                </m:d>
              </m:e>
            </m:nary>
          </m:num>
          <m:den>
            <m:r>
              <m:rPr>
                <m:sty m:val="p"/>
              </m:rPr>
              <w:rPr>
                <w:rFonts w:ascii="Cambria Math" w:eastAsia="Calibri" w:hAnsi="Cambria Math" w:cs="Times New Roman"/>
                <w:sz w:val="24"/>
                <w:szCs w:val="24"/>
              </w:rPr>
              <m:t>1000</m:t>
            </m:r>
          </m:den>
        </m:f>
      </m:oMath>
      <w:r w:rsidRPr="00803E36">
        <w:rPr>
          <w:rFonts w:ascii="Times New Roman" w:eastAsia="Calibri" w:hAnsi="Times New Roman" w:cs="Times New Roman"/>
          <w:sz w:val="24"/>
          <w:szCs w:val="24"/>
        </w:rPr>
        <w:t xml:space="preserve"> </w:t>
      </w:r>
      <w:r w:rsidRPr="00803E36">
        <w:rPr>
          <w:rFonts w:ascii="Times New Roman" w:eastAsia="Calibri" w:hAnsi="Times New Roman" w:cs="Times New Roman"/>
          <w:sz w:val="24"/>
          <w:szCs w:val="24"/>
        </w:rPr>
        <w:tab/>
        <w:t xml:space="preserve">[GJ/év] </w:t>
      </w:r>
      <w:r w:rsidRPr="00803E36">
        <w:rPr>
          <w:rFonts w:ascii="Times New Roman" w:eastAsia="Calibri" w:hAnsi="Times New Roman" w:cs="Times New Roman"/>
          <w:sz w:val="24"/>
          <w:szCs w:val="24"/>
        </w:rPr>
        <w:tab/>
      </w:r>
      <w:r w:rsidRPr="00803E36">
        <w:rPr>
          <w:rFonts w:ascii="Times New Roman" w:eastAsia="Calibri" w:hAnsi="Times New Roman" w:cs="Times New Roman"/>
          <w:sz w:val="24"/>
          <w:szCs w:val="24"/>
        </w:rPr>
        <w:tab/>
        <w:t>(1.5.7.3.1.)</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ahol</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n</w:t>
      </w:r>
      <w:r w:rsidRPr="00803E36">
        <w:rPr>
          <w:rFonts w:ascii="Times New Roman" w:eastAsia="Calibri" w:hAnsi="Times New Roman" w:cs="Times New Roman"/>
          <w:sz w:val="24"/>
          <w:szCs w:val="24"/>
        </w:rPr>
        <w:tab/>
        <w:t>→</w:t>
      </w:r>
      <w:r w:rsidRPr="00803E36">
        <w:rPr>
          <w:rFonts w:ascii="Times New Roman" w:eastAsia="Calibri" w:hAnsi="Times New Roman" w:cs="Times New Roman"/>
          <w:sz w:val="24"/>
          <w:szCs w:val="24"/>
        </w:rPr>
        <w:tab/>
        <w:t>a lecserélt tehergépjárművek száma [db]</w:t>
      </w:r>
    </w:p>
    <w:p w:rsidR="00E64EAF" w:rsidRPr="00803E36" w:rsidRDefault="00E64EAF" w:rsidP="00E64EAF">
      <w:pPr>
        <w:spacing w:before="120" w:after="120" w:line="240" w:lineRule="auto"/>
        <w:jc w:val="both"/>
        <w:rPr>
          <w:rFonts w:ascii="Times New Roman" w:eastAsia="Calibri" w:hAnsi="Times New Roman" w:cs="Times New Roman"/>
          <w:i/>
          <w:iCs/>
          <w:sz w:val="24"/>
          <w:szCs w:val="24"/>
        </w:rPr>
      </w:pP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ab/>
      </w:r>
      <w:r w:rsidRPr="00803E36">
        <w:rPr>
          <w:rFonts w:ascii="Times New Roman" w:eastAsia="Calibri" w:hAnsi="Times New Roman" w:cs="Times New Roman"/>
          <w:sz w:val="24"/>
          <w:szCs w:val="24"/>
        </w:rPr>
        <w:tab/>
        <w:t xml:space="preserve">a lecserélt tehergépjárművek számának futóindexe,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=1…</w:t>
      </w:r>
      <w:r w:rsidRPr="00803E36">
        <w:rPr>
          <w:rFonts w:ascii="Times New Roman" w:eastAsia="Calibri" w:hAnsi="Times New Roman" w:cs="Times New Roman"/>
          <w:i/>
          <w:iCs/>
          <w:sz w:val="24"/>
          <w:szCs w:val="24"/>
        </w:rPr>
        <w:t>n</w:t>
      </w:r>
    </w:p>
    <w:p w:rsidR="00E64EAF" w:rsidRPr="00803E36" w:rsidRDefault="00E64EAF" w:rsidP="00E64EAF">
      <w:pPr>
        <w:spacing w:before="120" w:after="120" w:line="240" w:lineRule="auto"/>
        <w:ind w:left="1416" w:hanging="1416"/>
        <w:jc w:val="both"/>
        <w:rPr>
          <w:rFonts w:ascii="Times New Roman" w:eastAsia="Calibri" w:hAnsi="Times New Roman" w:cs="Times New Roman"/>
          <w:sz w:val="24"/>
          <w:szCs w:val="24"/>
        </w:rPr>
      </w:pPr>
      <w:r w:rsidRPr="00803E36">
        <w:rPr>
          <w:rFonts w:ascii="Times New Roman" w:eastAsia="Calibri" w:hAnsi="Times New Roman" w:cs="Times New Roman"/>
          <w:i/>
          <w:iCs/>
          <w:sz w:val="24"/>
          <w:szCs w:val="24"/>
        </w:rPr>
        <w:t>j</w:t>
      </w:r>
      <w:r w:rsidRPr="00803E36">
        <w:rPr>
          <w:rFonts w:ascii="Times New Roman" w:eastAsia="Calibri" w:hAnsi="Times New Roman" w:cs="Times New Roman"/>
          <w:i/>
          <w:iCs/>
          <w:sz w:val="24"/>
          <w:szCs w:val="24"/>
        </w:rPr>
        <w:tab/>
      </w:r>
      <w:r w:rsidRPr="00803E36">
        <w:rPr>
          <w:rFonts w:ascii="Times New Roman" w:eastAsia="Calibri" w:hAnsi="Times New Roman" w:cs="Times New Roman"/>
          <w:sz w:val="24"/>
          <w:szCs w:val="24"/>
        </w:rPr>
        <w:t xml:space="preserve">a lecserélt tehergépjárművek forgalom szerinti bontásának futóindexe,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 xml:space="preserve">=1 városi,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 xml:space="preserve">=2 belföldi távolsági,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=3 nemzetközi</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u</w:t>
      </w:r>
      <w:r w:rsidRPr="00803E36">
        <w:rPr>
          <w:rFonts w:ascii="Times New Roman" w:eastAsia="Calibri" w:hAnsi="Times New Roman" w:cs="Times New Roman"/>
          <w:i/>
          <w:iCs/>
          <w:sz w:val="24"/>
          <w:szCs w:val="24"/>
          <w:vertAlign w:val="subscript"/>
        </w:rPr>
        <w:t>i,j</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 xml:space="preserve">-edik lecserélt tehergépjármű éves futása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szerint [km/év]</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m</w:t>
      </w:r>
      <w:r w:rsidRPr="00803E36">
        <w:rPr>
          <w:rFonts w:ascii="Times New Roman" w:eastAsia="Calibri" w:hAnsi="Times New Roman" w:cs="Times New Roman"/>
          <w:i/>
          <w:iCs/>
          <w:sz w:val="24"/>
          <w:szCs w:val="24"/>
          <w:vertAlign w:val="subscript"/>
        </w:rPr>
        <w:t>i,j</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 xml:space="preserve">-edik lecserélt tehergépjármű éves szállítása a </w:t>
      </w:r>
      <w:r w:rsidRPr="00803E36">
        <w:rPr>
          <w:rFonts w:ascii="Times New Roman" w:eastAsia="Calibri" w:hAnsi="Times New Roman" w:cs="Times New Roman"/>
          <w:i/>
          <w:iCs/>
          <w:sz w:val="24"/>
          <w:szCs w:val="24"/>
        </w:rPr>
        <w:t>j</w:t>
      </w:r>
      <w:r w:rsidRPr="00803E36">
        <w:rPr>
          <w:rFonts w:ascii="Times New Roman" w:eastAsia="Calibri" w:hAnsi="Times New Roman" w:cs="Times New Roman"/>
          <w:sz w:val="24"/>
          <w:szCs w:val="24"/>
        </w:rPr>
        <w:t>-edik forgalom szerint [t/év]</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á,i</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-edik lecserélt tehergépjármű átlagos fajlagos fogyasztása, az 1.5.7.2.1. képlet szerint meghatározva [MJ/tkm]</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roofErr w:type="gramStart"/>
      <w:r w:rsidRPr="00803E36">
        <w:rPr>
          <w:rFonts w:ascii="Times New Roman" w:eastAsia="Calibri" w:hAnsi="Times New Roman" w:cs="Times New Roman"/>
          <w:i/>
          <w:iCs/>
          <w:sz w:val="24"/>
          <w:szCs w:val="24"/>
        </w:rPr>
        <w:t>f</w:t>
      </w:r>
      <w:r w:rsidRPr="00803E36">
        <w:rPr>
          <w:rFonts w:ascii="Times New Roman" w:eastAsia="Calibri" w:hAnsi="Times New Roman" w:cs="Times New Roman"/>
          <w:i/>
          <w:iCs/>
          <w:sz w:val="24"/>
          <w:szCs w:val="24"/>
          <w:vertAlign w:val="subscript"/>
        </w:rPr>
        <w:t>új,i</w:t>
      </w:r>
      <w:proofErr w:type="gramEnd"/>
      <w:r w:rsidRPr="00803E36">
        <w:rPr>
          <w:rFonts w:ascii="Times New Roman" w:eastAsia="Calibri" w:hAnsi="Times New Roman" w:cs="Times New Roman"/>
          <w:sz w:val="24"/>
          <w:szCs w:val="24"/>
        </w:rPr>
        <w:tab/>
        <w:t xml:space="preserve">az </w:t>
      </w:r>
      <w:r w:rsidRPr="00803E36">
        <w:rPr>
          <w:rFonts w:ascii="Times New Roman" w:eastAsia="Calibri" w:hAnsi="Times New Roman" w:cs="Times New Roman"/>
          <w:i/>
          <w:iCs/>
          <w:sz w:val="24"/>
          <w:szCs w:val="24"/>
        </w:rPr>
        <w:t>i</w:t>
      </w:r>
      <w:r w:rsidRPr="00803E36">
        <w:rPr>
          <w:rFonts w:ascii="Times New Roman" w:eastAsia="Calibri" w:hAnsi="Times New Roman" w:cs="Times New Roman"/>
          <w:sz w:val="24"/>
          <w:szCs w:val="24"/>
        </w:rPr>
        <w:t>-edik lecserélt tehergépjármű helyett beszerzett új tehergépjármű átlagos fajlagos fogyasztása az 1.5.5.1. képlet felhasználásával meghatározva [MJ/tkm]</w:t>
      </w:r>
    </w:p>
    <w:p w:rsidR="00E64EAF" w:rsidRPr="00803E36" w:rsidRDefault="00E64EAF" w:rsidP="00E64EAF">
      <w:pPr>
        <w:spacing w:before="120" w:after="120" w:line="240" w:lineRule="auto"/>
        <w:ind w:left="1418" w:hanging="1418"/>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1.5.8. Az elszámolható végsőenergia-megtakarítás igazolásához szükséges dokumentumok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A lecserélt, régi és az új tehergépjármű típusát, gyártóját, felhasznált üzemanyag fajtáját igazoló dokumentumok (így különösen tárgyi eszköz karton, gépkönyv, adattábla, számla).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b) A lecserélt, régi és új tehergépjármű korát és használatbavételének időpontját igazoló dokumentumok (így különösen tárgyi eszköz karton, gépkönyv, aktiválási jegyzőkönyv).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c) A lecserélt, régi tehergépjármű használatból kivonásának időpontját igazoló dokumentumok (így különösen leltári jegyzőkönyv, selejtezési jegyzőkönyv, értékesítési szerződés, értékesítési bizonylat).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d) A lecserélt, régi tehergépjármű éves átlagos futását igazoló dokumentumok (így különösen a gépjármű km számlálójából, vagy menetíró készülékéből kiolvasott, dokumentált értékek alapján készült bizonylatok).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e) A lecserélt, régi tehergépjármű éves összes teherszállítását igazoló dokumentumok (így különösen a fuvarlevelek, számlák stb.).</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f) A lecserélt, régi és új tehergépjármű fogyasztási adatait igazoló dokumentumok (így különösen üzemanyag elszámolások, gépkönyv, bekért árajánlatok stb.).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g) A lecserélt, régi és új tehergépjármű leírását igazoló dokumentumok (így különösen forgalmi engedély, műszaki leírás).</w:t>
      </w:r>
    </w:p>
    <w:p w:rsidR="00E64EAF" w:rsidRPr="00803E36" w:rsidRDefault="00E64EAF" w:rsidP="00E64EAF">
      <w:pPr>
        <w:autoSpaceDE w:val="0"/>
        <w:autoSpaceDN w:val="0"/>
        <w:adjustRightInd w:val="0"/>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h) Amennyiben az 1.5.3.pontban megadottnál rövidebb élettartam kerül figyelembevételre, akkor az azt indokló, alátámasztó dokumentum(ok).</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p>
    <w:p w:rsidR="00E64EAF" w:rsidRPr="00803E36" w:rsidRDefault="00E64EAF" w:rsidP="00E64EAF">
      <w:pPr>
        <w:keepNext/>
        <w:tabs>
          <w:tab w:val="left" w:pos="709"/>
        </w:tabs>
        <w:autoSpaceDE w:val="0"/>
        <w:autoSpaceDN w:val="0"/>
        <w:spacing w:before="120" w:after="120" w:line="240" w:lineRule="auto"/>
        <w:jc w:val="both"/>
        <w:outlineLvl w:val="2"/>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lastRenderedPageBreak/>
        <w:t>1.5.9. Az intézkedés elszámolhatóságának kezdete</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Az intézkedés létrejöttének dátuma a lecserélt tehergépjármű(vek)nek a társaság használatából történő kivonásának időpontja és az újonnan használatba vett tehergépjármű(vek) használatba vételének időpontja közül a későbbi.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használatból kivonást az értékesítés vagy bérletből visszaadás, vagy forgalomból kivonás időpontja határozza meg. </w:t>
      </w:r>
    </w:p>
    <w:p w:rsidR="00E64EAF" w:rsidRPr="00803E36" w:rsidRDefault="00E64EAF" w:rsidP="00E64EAF">
      <w:pPr>
        <w:spacing w:before="120" w:after="120" w:line="240" w:lineRule="auto"/>
        <w:jc w:val="both"/>
        <w:rPr>
          <w:rFonts w:ascii="Times New Roman" w:eastAsia="Calibri" w:hAnsi="Times New Roman" w:cs="Times New Roman"/>
          <w:sz w:val="24"/>
          <w:szCs w:val="24"/>
        </w:rPr>
      </w:pPr>
      <w:r w:rsidRPr="00803E36">
        <w:rPr>
          <w:rFonts w:ascii="Times New Roman" w:eastAsia="Calibri" w:hAnsi="Times New Roman" w:cs="Times New Roman"/>
          <w:sz w:val="24"/>
          <w:szCs w:val="24"/>
        </w:rPr>
        <w:t xml:space="preserve">A használatba vételt az adásvételi vagy bérleti szerződés, vagy a számvitel szerinti üzembe helyezés időpontja közül az utóbbi adja meg. </w:t>
      </w:r>
    </w:p>
    <w:p w:rsidR="00E64EAF" w:rsidRPr="00803E36" w:rsidRDefault="00E64EAF" w:rsidP="00E64EAF">
      <w:pPr>
        <w:jc w:val="both"/>
        <w:rPr>
          <w:rFonts w:ascii="Times New Roman" w:hAnsi="Times New Roman" w:cs="Times New Roman"/>
          <w:sz w:val="24"/>
          <w:szCs w:val="24"/>
        </w:rPr>
      </w:pPr>
      <w:r w:rsidRPr="00803E36">
        <w:rPr>
          <w:rFonts w:ascii="Times New Roman" w:eastAsia="Calibri" w:hAnsi="Times New Roman" w:cs="Times New Roman"/>
          <w:sz w:val="24"/>
          <w:szCs w:val="24"/>
        </w:rPr>
        <w:t>Az elszámolhatóság kezdete az intézkedés létrejöttének dátuma.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2. Szállítás</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2.1. Energiatakarékos gumiabroncs használata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Energiahatékonyság-növelő intézkedés, melynek során egy meglévő kevésbé hatékony gumiabroncsot korszerűre cserélnek. Az intézkedés végrehajtható a közúti járművek forgalomba helyezésének és forgalomban tartásának műszaki feltételeiről szóló 6/1990. (IV. 12.) KöHÉM rendelet szerinti M és N kategóriájú gépjárművek esetében. Az intézkedés során a meglévő gumiabroncsok cseréjénél a C, vagy magasabb energiahatékonysági osztályba sorolt abroncsok alkalmazása veendő figyelembe. A gumiabroncsok kategóriába sorolását a gumiabroncsok üzemanyag-hatékonyság és más paraméterek tekintetében történő címkézéséről szóló 2020/740 (2020. május 25.) EU rendelet (Az Európai Parlament és a Tanács (EU) 2020/740 rendelete (2020. május 25.) a gumiabroncsok üzemanyag-hatékonyság és más paraméterek tekintetében történő címkézéséről, az (EU) 2017/1369 rendelet módosításáról és az 1222/2009/EK rendelet hatályon kívül helyezéséről) határozza meg.</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megvalósulása során rögzíteni kell a lecserélt, valamint az újonnan felhelyezett gumiabroncs energiahatékonysági besorolását, darabszámát, az érinett jármű kategóriáját és éves futásteljesítményét is, a 2.1.2.1.táblázat szerint. Több érintett jármű esetén járművenként szükséges a táblázat szerinti adatokat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2.1.2.1.táblázat</w:t>
      </w:r>
      <w:r w:rsidRPr="00803E36">
        <w:rPr>
          <w:rFonts w:ascii="Times New Roman" w:hAnsi="Times New Roman" w:cs="Times New Roman"/>
        </w:rPr>
        <w:br/>
        <w:t>A kiindulási állapot és az intézkedést követő állapot minimálisan rögzítendő adatai</w:t>
      </w:r>
    </w:p>
    <w:tbl>
      <w:tblPr>
        <w:tblStyle w:val="Rcsostblzat"/>
        <w:tblW w:w="9209" w:type="dxa"/>
        <w:tblInd w:w="0" w:type="dxa"/>
        <w:tblLayout w:type="fixed"/>
        <w:tblLook w:val="04A0" w:firstRow="1" w:lastRow="0" w:firstColumn="1" w:lastColumn="0" w:noHBand="0" w:noVBand="1"/>
      </w:tblPr>
      <w:tblGrid>
        <w:gridCol w:w="846"/>
        <w:gridCol w:w="4961"/>
        <w:gridCol w:w="1701"/>
        <w:gridCol w:w="1701"/>
      </w:tblGrid>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496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lastRenderedPageBreak/>
              <w:t>Sorok száma</w:t>
            </w:r>
          </w:p>
        </w:tc>
        <w:tc>
          <w:tcPr>
            <w:tcW w:w="496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Műszaki paraméter</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Régi gumiabroncsok</w:t>
            </w:r>
          </w:p>
        </w:tc>
        <w:tc>
          <w:tcPr>
            <w:tcW w:w="170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Új gumiabroncsok</w:t>
            </w:r>
          </w:p>
        </w:tc>
      </w:tr>
      <w:tr w:rsidR="00E64EAF" w:rsidRPr="00803E36" w:rsidTr="000A2C73">
        <w:trPr>
          <w:trHeight w:val="7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Üzemanyag hatékonysági besorolás (A … E)</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170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Éves átlagos futásteljesítmény, vagy előző évi futásteljesítmény (km/év)</w:t>
            </w:r>
          </w:p>
        </w:tc>
        <w:tc>
          <w:tcPr>
            <w:tcW w:w="3402"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3</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Érintett járműkategória a 2.1.5.1.táblázat szerint</w:t>
            </w:r>
          </w:p>
        </w:tc>
        <w:tc>
          <w:tcPr>
            <w:tcW w:w="3402"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bookmarkStart w:id="100" w:name="_Hlk119652285"/>
            <w:r w:rsidRPr="00803E36">
              <w:rPr>
                <w:rFonts w:ascii="Times New Roman" w:hAnsi="Times New Roman" w:cs="Times New Roman"/>
              </w:rPr>
              <w:t>4</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Azonosnak tekinthető járművek száma (db)</w:t>
            </w:r>
          </w:p>
        </w:tc>
        <w:tc>
          <w:tcPr>
            <w:tcW w:w="3402"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5</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Cserélt gumiabroncsok osztálya (C1, C2, C3)</w:t>
            </w:r>
          </w:p>
        </w:tc>
        <w:tc>
          <w:tcPr>
            <w:tcW w:w="3402"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846"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6</w:t>
            </w:r>
          </w:p>
        </w:tc>
        <w:tc>
          <w:tcPr>
            <w:tcW w:w="496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Cserélt gumiabroncsok száma (db/jármű)</w:t>
            </w:r>
          </w:p>
        </w:tc>
        <w:tc>
          <w:tcPr>
            <w:tcW w:w="3402" w:type="dxa"/>
            <w:gridSpan w:val="2"/>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bookmarkEnd w:id="100"/>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a Bizottság (EU) 2019/1658 ajánlása (A Bizottság (EU) 2019/1658 ajánlása (2019. szeptember 25.) az energiahatékonysági irányelv értelmében előírt energiamegtakarítási kötelezettségek átültetéséről), VIII. Függelék 1. fejezetre tekintettel a következők szerint határozandó meg</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C1 – 50 000 km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C2 – 75 000 km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C3 – 100 000 km.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gumiabroncsok osztályba sorolása a 661/2009/EK rendelet (az Európai Parlament és a Tanács 661/2009/EK rendelete (2009. július 13.) a gépjárművek, az ezekhez tervezett pótkocsik és rendszerek, alkatrészek, valamint önálló műszaki egységek általános biztonságára vonatkozó típus-jóváhagyási előírásokról) 8. cikke szerint történik.</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A megtakarítás számolásánál abból indulunk ki, hogy a meglévő besorolásnál eggyel, vagy többel alacsonyabb fogyasztású besorolást lépünk át, minden ilyen ugrásnál csökken a </w:t>
      </w:r>
      <w:r w:rsidRPr="00803E36">
        <w:rPr>
          <w:rFonts w:ascii="Times New Roman" w:hAnsi="Times New Roman" w:cs="Times New Roman"/>
        </w:rPr>
        <w:lastRenderedPageBreak/>
        <w:t>fogyasztás, az eredő fogyasztás pedig az ugrásokhoz tartozó változások összege. A 2.1.5.1 táblázat szerinti megtakarítási lépcsők alkalmazandók.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2.1.5.1 táblázat</w:t>
      </w:r>
      <w:r w:rsidRPr="00803E36">
        <w:rPr>
          <w:rFonts w:ascii="Times New Roman" w:hAnsi="Times New Roman" w:cs="Times New Roman"/>
        </w:rPr>
        <w:br/>
        <w:t>Gumiabroncs besorolásának változásából adódó energiamegtakarítás</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183"/>
        <w:gridCol w:w="2268"/>
        <w:gridCol w:w="2268"/>
      </w:tblGrid>
      <w:tr w:rsidR="00E64EAF" w:rsidRPr="00803E36" w:rsidTr="000A2C73">
        <w:trPr>
          <w:trHeight w:val="260"/>
          <w:jc w:val="center"/>
        </w:trPr>
        <w:tc>
          <w:tcPr>
            <w:tcW w:w="1557"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2183"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226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226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260"/>
          <w:jc w:val="center"/>
        </w:trPr>
        <w:tc>
          <w:tcPr>
            <w:tcW w:w="1557"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Gépjárművek kategóriái</w:t>
            </w:r>
          </w:p>
        </w:tc>
        <w:tc>
          <w:tcPr>
            <w:tcW w:w="2183"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Gumiabroncsok üzemanyag-hatékonysági osztályának változásából eredő energiamegtakarítás</w:t>
            </w:r>
          </w:p>
        </w:tc>
        <w:tc>
          <w:tcPr>
            <w:tcW w:w="226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Gumiabroncsok üzemanyag-hatékonysági osztályának változásából eredő energiamegtakarítás</w:t>
            </w:r>
          </w:p>
        </w:tc>
        <w:tc>
          <w:tcPr>
            <w:tcW w:w="226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Gumiabroncsok üzemanyag-hatékonysági osztályának változásából eredő energiamegtakarítás</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
        </w:tc>
        <w:tc>
          <w:tcPr>
            <w:tcW w:w="2183"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cs="Cambria Math"/>
              </w:rPr>
              <w:t>⟶</w:t>
            </w:r>
            <w:r w:rsidRPr="00803E36">
              <w:rPr>
                <w:rFonts w:ascii="Times New Roman" w:hAnsi="Times New Roman" w:cs="Times New Roman"/>
              </w:rPr>
              <w:t>C</w:t>
            </w:r>
          </w:p>
        </w:tc>
        <w:tc>
          <w:tcPr>
            <w:tcW w:w="226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r w:rsidRPr="00803E36">
              <w:rPr>
                <w:rFonts w:cs="Cambria Math"/>
              </w:rPr>
              <w:t>⟶</w:t>
            </w:r>
            <w:r w:rsidRPr="00803E36">
              <w:rPr>
                <w:rFonts w:ascii="Times New Roman" w:hAnsi="Times New Roman" w:cs="Times New Roman"/>
              </w:rPr>
              <w:t>B</w:t>
            </w:r>
          </w:p>
        </w:tc>
        <w:tc>
          <w:tcPr>
            <w:tcW w:w="226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r w:rsidRPr="00803E36">
              <w:rPr>
                <w:rFonts w:cs="Cambria Math"/>
              </w:rPr>
              <w:t>⟶</w:t>
            </w:r>
            <w:r w:rsidRPr="00803E36">
              <w:rPr>
                <w:rFonts w:ascii="Times New Roman" w:hAnsi="Times New Roman" w:cs="Times New Roman"/>
              </w:rPr>
              <w:t>A</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M1</w:t>
            </w:r>
          </w:p>
        </w:tc>
        <w:tc>
          <w:tcPr>
            <w:tcW w:w="2183" w:type="dxa"/>
            <w:shd w:val="clear" w:color="auto" w:fill="auto"/>
            <w:noWrap/>
            <w:vAlign w:val="center"/>
          </w:tcPr>
          <w:p w:rsidR="00E64EAF" w:rsidRPr="00803E36" w:rsidRDefault="00E64EAF" w:rsidP="000A2C73">
            <w:pPr>
              <w:pStyle w:val="MMKSzovegtorzs"/>
              <w:rPr>
                <w:rFonts w:ascii="Times New Roman" w:hAnsi="Times New Roman" w:cs="Times New Roman"/>
                <w:i/>
                <w:iCs/>
              </w:rPr>
            </w:pPr>
            <w:r w:rsidRPr="00803E36">
              <w:rPr>
                <w:rFonts w:ascii="Times New Roman" w:hAnsi="Times New Roman" w:cs="Times New Roman"/>
              </w:rPr>
              <w:t xml:space="preserve">0,016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0,032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0,043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M2</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0,022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0,043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0,058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M3</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0,049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0,097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0,130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N1</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0,016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0,032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0,043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N2</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0,032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0,065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0,086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N3, 6</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0,058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0,115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0,151 </w:t>
            </w:r>
            <w:r w:rsidRPr="00803E36">
              <w:rPr>
                <w:rFonts w:ascii="Times New Roman" w:hAnsi="Times New Roman" w:cs="Times New Roman"/>
                <w:i/>
                <w:iCs/>
              </w:rPr>
              <w:t>[MJ/km]</w:t>
            </w:r>
          </w:p>
        </w:tc>
      </w:tr>
      <w:tr w:rsidR="00E64EAF" w:rsidRPr="00803E36" w:rsidTr="000A2C73">
        <w:trPr>
          <w:trHeight w:val="260"/>
          <w:jc w:val="center"/>
        </w:trPr>
        <w:tc>
          <w:tcPr>
            <w:tcW w:w="1557"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N3, 12</w:t>
            </w:r>
          </w:p>
        </w:tc>
        <w:tc>
          <w:tcPr>
            <w:tcW w:w="2183"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0,083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0,162 </w:t>
            </w:r>
            <w:r w:rsidRPr="00803E36">
              <w:rPr>
                <w:rFonts w:ascii="Times New Roman" w:hAnsi="Times New Roman" w:cs="Times New Roman"/>
                <w:i/>
                <w:iCs/>
              </w:rPr>
              <w:t>[MJ/km]</w:t>
            </w:r>
          </w:p>
        </w:tc>
        <w:tc>
          <w:tcPr>
            <w:tcW w:w="2268"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 xml:space="preserve">0,216 </w:t>
            </w:r>
            <w:r w:rsidRPr="00803E36">
              <w:rPr>
                <w:rFonts w:ascii="Times New Roman" w:hAnsi="Times New Roman" w:cs="Times New Roman"/>
                <w:i/>
                <w:iCs/>
              </w:rPr>
              <w:t>[MJ/km]</w:t>
            </w:r>
          </w:p>
        </w:tc>
      </w:tr>
    </w:tbl>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N3 kategóriánál merev tehergépkocsit és félpótkocsis vontatót kell megkülönböztetni, előbbinél hat, utóbbinál 12 abronccsal számolva. A 2.1.5.1. táblázatban az M1 és N1 gépjármű kategóriánál négy abronccsal kell számolni, az M2 és N2 kategóriánál, továbbá az M3 és N3 kategóriánál hat abroncsot kell feltételezni alapesetben. Eltérő számú gumiabroncs csere esetében arányosítás alkalmazható, de az intézkedés minimum egy tengely két oldalán két abroncs cseréje esetén számolható el. Pótkocsik, félpótkocsik esetében az adott járműkategóriába besorolva kell értelmezni és arányosítani a megtakarítást. A nyári és a téli abroncsokat nem kell megkülönböztetni, a váltások során a különbség hasonló a nyáriakéhoz. A hóra készült abroncsok külön kategóriát képeznek az új rendszerben, azokat nem kell külön kezelni.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Az intézkedéshez köthető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számítási képlet:</w:t>
      </w:r>
    </w:p>
    <w:p w:rsidR="00E64EAF" w:rsidRPr="00803E36" w:rsidRDefault="00E64EAF" w:rsidP="00E64EAF">
      <w:pPr>
        <w:pStyle w:val="MMKSzovegtorzs"/>
        <w:rPr>
          <w:rFonts w:ascii="Times New Roman" w:hAnsi="Times New Roman" w:cs="Times New Roman"/>
        </w:rPr>
      </w:pPr>
      <w:bookmarkStart w:id="101" w:name="_Hlk121394711"/>
      <w:bookmarkStart w:id="102" w:name="_Hlk119683606"/>
      <w:r w:rsidRPr="00803E36">
        <w:rPr>
          <w:rFonts w:ascii="Times New Roman" w:hAnsi="Times New Roman" w:cs="Times New Roman"/>
          <w:i/>
          <w:iCs/>
          <w:lang w:val="en-GB"/>
        </w:rPr>
        <w:t>Δ</w:t>
      </w:r>
      <w:r w:rsidRPr="00803E36">
        <w:rPr>
          <w:rFonts w:ascii="Times New Roman" w:hAnsi="Times New Roman" w:cs="Times New Roman"/>
          <w:i/>
          <w:iCs/>
        </w:rPr>
        <w:t>E</w:t>
      </w:r>
      <w:r w:rsidRPr="00803E36">
        <w:rPr>
          <w:rFonts w:ascii="Times New Roman" w:hAnsi="Times New Roman" w:cs="Times New Roman"/>
          <w:i/>
          <w:iCs/>
          <w:vertAlign w:val="subscript"/>
        </w:rPr>
        <w:t>teljes/év</w:t>
      </w:r>
      <w:r w:rsidRPr="00803E36">
        <w:rPr>
          <w:rFonts w:ascii="Times New Roman" w:hAnsi="Times New Roman" w:cs="Times New Roman"/>
          <w:i/>
          <w:iCs/>
        </w:rPr>
        <w:t xml:space="preserve"> = </w:t>
      </w:r>
      <w:r w:rsidRPr="00803E36">
        <w:rPr>
          <w:rFonts w:ascii="Times New Roman" w:hAnsi="Times New Roman" w:cs="Times New Roman"/>
          <w:i/>
          <w:iCs/>
          <w:lang w:val="en-GB"/>
        </w:rPr>
        <w:t>Σ</w:t>
      </w:r>
      <w:proofErr w:type="gramStart"/>
      <w:r w:rsidRPr="00803E36">
        <w:rPr>
          <w:rFonts w:ascii="Times New Roman" w:hAnsi="Times New Roman" w:cs="Times New Roman"/>
          <w:i/>
          <w:iCs/>
          <w:vertAlign w:val="subscript"/>
        </w:rPr>
        <w:t>i,j</w:t>
      </w:r>
      <w:proofErr w:type="gramEnd"/>
      <w:r w:rsidRPr="00803E36">
        <w:rPr>
          <w:rFonts w:ascii="Times New Roman" w:hAnsi="Times New Roman" w:cs="Times New Roman"/>
          <w:i/>
          <w:iCs/>
          <w:vertAlign w:val="subscript"/>
        </w:rPr>
        <w:t xml:space="preserve"> </w:t>
      </w:r>
      <w:r w:rsidRPr="00803E36">
        <w:rPr>
          <w:rFonts w:ascii="Times New Roman" w:hAnsi="Times New Roman" w:cs="Times New Roman"/>
          <w:i/>
          <w:iCs/>
          <w:lang w:val="en-GB"/>
        </w:rPr>
        <w:t>Δ</w:t>
      </w:r>
      <w:r w:rsidRPr="00803E36">
        <w:rPr>
          <w:rFonts w:ascii="Times New Roman" w:hAnsi="Times New Roman" w:cs="Times New Roman"/>
          <w:i/>
          <w:iCs/>
        </w:rPr>
        <w:t>B</w:t>
      </w:r>
      <w:r w:rsidRPr="00803E36">
        <w:rPr>
          <w:rFonts w:ascii="Times New Roman" w:hAnsi="Times New Roman" w:cs="Times New Roman"/>
          <w:i/>
          <w:iCs/>
          <w:vertAlign w:val="subscript"/>
        </w:rPr>
        <w:t xml:space="preserve">i,j </w:t>
      </w:r>
      <w:r w:rsidRPr="00803E36">
        <w:rPr>
          <w:rFonts w:ascii="Times New Roman" w:hAnsi="Times New Roman" w:cs="Times New Roman"/>
          <w:i/>
          <w:iCs/>
        </w:rPr>
        <w:t>* k</w:t>
      </w:r>
      <w:r w:rsidRPr="00803E36">
        <w:rPr>
          <w:rFonts w:ascii="Times New Roman" w:hAnsi="Times New Roman" w:cs="Times New Roman"/>
          <w:i/>
          <w:iCs/>
          <w:vertAlign w:val="subscript"/>
        </w:rPr>
        <w:t>i,j</w:t>
      </w:r>
      <w:r w:rsidRPr="00803E36">
        <w:rPr>
          <w:rFonts w:ascii="Times New Roman" w:hAnsi="Times New Roman" w:cs="Times New Roman"/>
          <w:i/>
          <w:iCs/>
        </w:rPr>
        <w:t>* U</w:t>
      </w:r>
      <w:r w:rsidRPr="00803E36">
        <w:rPr>
          <w:rFonts w:ascii="Times New Roman" w:hAnsi="Times New Roman" w:cs="Times New Roman"/>
          <w:i/>
          <w:iCs/>
          <w:vertAlign w:val="subscript"/>
        </w:rPr>
        <w:t xml:space="preserve">i,j </w:t>
      </w:r>
      <w:r w:rsidRPr="00803E36">
        <w:rPr>
          <w:rFonts w:ascii="Times New Roman" w:hAnsi="Times New Roman" w:cs="Times New Roman"/>
          <w:i/>
          <w:iCs/>
        </w:rPr>
        <w:t>/1000</w:t>
      </w:r>
      <w:r w:rsidRPr="00803E36">
        <w:rPr>
          <w:rFonts w:ascii="Times New Roman" w:hAnsi="Times New Roman" w:cs="Times New Roman"/>
          <w:i/>
          <w:iCs/>
        </w:rPr>
        <w:tab/>
      </w:r>
      <w:r w:rsidRPr="00803E36">
        <w:rPr>
          <w:rFonts w:ascii="Times New Roman" w:hAnsi="Times New Roman" w:cs="Times New Roman"/>
          <w:i/>
          <w:iCs/>
        </w:rPr>
        <w:tab/>
        <w:t xml:space="preserve">[GJ/év] </w:t>
      </w:r>
      <w:bookmarkEnd w:id="101"/>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rPr>
        <w:t>(2.1.7.1.)</w:t>
      </w:r>
    </w:p>
    <w:bookmarkEnd w:id="102"/>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lang w:val="en-GB"/>
        </w:rPr>
        <w:t>Δ</w:t>
      </w:r>
      <w:proofErr w:type="gramStart"/>
      <w:r w:rsidRPr="00803E36">
        <w:rPr>
          <w:rFonts w:ascii="Times New Roman" w:hAnsi="Times New Roman" w:cs="Times New Roman"/>
          <w:i/>
          <w:iCs/>
        </w:rPr>
        <w:t>B</w:t>
      </w:r>
      <w:r w:rsidRPr="00803E36">
        <w:rPr>
          <w:rFonts w:ascii="Times New Roman" w:hAnsi="Times New Roman" w:cs="Times New Roman"/>
          <w:i/>
          <w:iCs/>
          <w:vertAlign w:val="subscript"/>
        </w:rPr>
        <w:t>i,j</w:t>
      </w:r>
      <w:proofErr w:type="gramEnd"/>
      <w:r w:rsidRPr="00803E36">
        <w:rPr>
          <w:rFonts w:ascii="Times New Roman" w:hAnsi="Times New Roman" w:cs="Times New Roman"/>
          <w:i/>
          <w:iCs/>
        </w:rPr>
        <w:t xml:space="preserve"> </w:t>
      </w:r>
      <w:r w:rsidRPr="00803E36">
        <w:rPr>
          <w:rFonts w:ascii="Times New Roman" w:hAnsi="Times New Roman" w:cs="Times New Roman"/>
        </w:rPr>
        <w:t xml:space="preserve">– az </w:t>
      </w:r>
      <w:r w:rsidRPr="00803E36">
        <w:rPr>
          <w:rFonts w:ascii="Times New Roman" w:hAnsi="Times New Roman" w:cs="Times New Roman"/>
          <w:i/>
          <w:iCs/>
        </w:rPr>
        <w:t>i</w:t>
      </w:r>
      <w:r w:rsidRPr="00803E36">
        <w:rPr>
          <w:rFonts w:ascii="Times New Roman" w:hAnsi="Times New Roman" w:cs="Times New Roman"/>
        </w:rPr>
        <w:t xml:space="preserve">-edik járműkategóriába eső gépjárművekre szerelt új gumiabroncsok besorolásváltásához tartozó, egy gépjárműre eső fajlagos megtakarítás </w:t>
      </w:r>
      <w:r w:rsidRPr="00803E36">
        <w:rPr>
          <w:rFonts w:ascii="Times New Roman" w:hAnsi="Times New Roman" w:cs="Times New Roman"/>
          <w:i/>
          <w:iCs/>
        </w:rPr>
        <w:t>[MJ/km]</w:t>
      </w:r>
      <w:r w:rsidRPr="00803E36">
        <w:rPr>
          <w:rFonts w:ascii="Times New Roman" w:hAnsi="Times New Roman" w:cs="Times New Roman"/>
        </w:rPr>
        <w:t>. Amennyiben több besorolási változást eredményez a gumiabroncs cseréje (pl. C</w:t>
      </w:r>
      <w:r w:rsidRPr="00803E36">
        <w:rPr>
          <w:rFonts w:cs="Cambria Math"/>
        </w:rPr>
        <w:t>⟶</w:t>
      </w:r>
      <w:proofErr w:type="gramStart"/>
      <w:r w:rsidRPr="00803E36">
        <w:rPr>
          <w:rFonts w:ascii="Times New Roman" w:hAnsi="Times New Roman" w:cs="Times New Roman"/>
        </w:rPr>
        <w:t>A a</w:t>
      </w:r>
      <w:proofErr w:type="gramEnd"/>
      <w:r w:rsidRPr="00803E36">
        <w:rPr>
          <w:rFonts w:ascii="Times New Roman" w:hAnsi="Times New Roman" w:cs="Times New Roman"/>
        </w:rPr>
        <w:t xml:space="preserve"> 2.1.5.1 táblázat szerint), ott a besorolási megtakarítások összegével kell számolni;</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i/>
          <w:iCs/>
        </w:rPr>
        <w:t>k</w:t>
      </w:r>
      <w:r w:rsidRPr="00803E36">
        <w:rPr>
          <w:rFonts w:ascii="Times New Roman" w:hAnsi="Times New Roman" w:cs="Times New Roman"/>
          <w:i/>
          <w:iCs/>
          <w:vertAlign w:val="subscript"/>
        </w:rPr>
        <w:t>i,j</w:t>
      </w:r>
      <w:proofErr w:type="gramEnd"/>
      <w:r w:rsidRPr="00803E36">
        <w:rPr>
          <w:rFonts w:ascii="Times New Roman" w:hAnsi="Times New Roman" w:cs="Times New Roman"/>
          <w:i/>
          <w:iCs/>
        </w:rPr>
        <w:t xml:space="preserve"> </w:t>
      </w:r>
      <w:r w:rsidRPr="00803E36">
        <w:rPr>
          <w:rFonts w:ascii="Times New Roman" w:hAnsi="Times New Roman" w:cs="Times New Roman"/>
        </w:rPr>
        <w:t>– az abroncsok száma szerinti korrekciós tényező (N1 kategóriában 4 helyett 6 abronccsal szerelt gépjármű esetén értéke 1,5; M3 kategóriában 6 helyett 8 abronccsal szerelt gépjármű esetén értéke 1,33; N3 kategóriához tartozó 6 abronccsal szerelt félpótkocsinál csak két abroncs cseréje esetén 0,33; stb.);</w:t>
      </w:r>
    </w:p>
    <w:p w:rsidR="00E64EAF" w:rsidRPr="00803E36" w:rsidRDefault="00E64EAF" w:rsidP="00E64EAF">
      <w:pPr>
        <w:pStyle w:val="MMKSzovegtorzs"/>
        <w:rPr>
          <w:rFonts w:ascii="Times New Roman" w:hAnsi="Times New Roman" w:cs="Times New Roman"/>
        </w:rPr>
      </w:pPr>
      <w:proofErr w:type="gramStart"/>
      <w:r w:rsidRPr="00803E36">
        <w:rPr>
          <w:rFonts w:ascii="Times New Roman" w:hAnsi="Times New Roman" w:cs="Times New Roman"/>
          <w:i/>
          <w:iCs/>
        </w:rPr>
        <w:t>U</w:t>
      </w:r>
      <w:r w:rsidRPr="00803E36">
        <w:rPr>
          <w:rFonts w:ascii="Times New Roman" w:hAnsi="Times New Roman" w:cs="Times New Roman"/>
          <w:i/>
          <w:iCs/>
          <w:vertAlign w:val="subscript"/>
        </w:rPr>
        <w:t>i,j</w:t>
      </w:r>
      <w:proofErr w:type="gramEnd"/>
      <w:r w:rsidRPr="00803E36">
        <w:rPr>
          <w:rFonts w:ascii="Times New Roman" w:hAnsi="Times New Roman" w:cs="Times New Roman"/>
          <w:i/>
          <w:iCs/>
        </w:rPr>
        <w:t xml:space="preserve"> </w:t>
      </w:r>
      <w:r w:rsidRPr="00803E36">
        <w:rPr>
          <w:rFonts w:ascii="Times New Roman" w:hAnsi="Times New Roman" w:cs="Times New Roman"/>
        </w:rPr>
        <w:t>– az egyes járműkategóriákkal és abroncstípussal az adott évben megtett átlagos távolság.</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2.1.8. Az elszámolható végsőenergia-megtakarítás igazolásához szükséges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A felszerelt új gumiabroncs energiahatékonysági osztályba sorolását igazoló dokumentum,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 leszerelt gumiabroncs energiahatékonysági osztályba sorolását igazoló dokumentum,</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Számításokkal alátámasztott végsőenergia-megtakarítás [GJ/év],</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d) A lecserélt gumiabroncs selejtezését igazoló nyilatkozat.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2.1.9.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létrejöttének dátuma az első csere dátuma. Ha az intézkedés több ütemben vagy időben elhúzva valósul meg, akkor az érintett flottát eszerint indokolt szegmentálni. Új gépjármű beszerzésekor az intézkedés nem elszámolható.</w:t>
      </w:r>
    </w:p>
    <w:p w:rsidR="00E64EAF" w:rsidRPr="00803E36" w:rsidRDefault="00E64EAF" w:rsidP="00E64EAF">
      <w:pPr>
        <w:pStyle w:val="MMKSzovegtorzs"/>
      </w:pP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 xml:space="preserve">2.2. Flottagépjárművek abroncsnyomás ellenőrzése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2.2.1. Az intézkedés leírása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lastRenderedPageBreak/>
        <w:t>Alkalmazási terület: minden gépjármű a közúti járművek műszaki megvizsgálásáról szóló 5/1990. (IV.12.) KöHÉM rendelet [a továbbiakban: 5/1990. (IV. 12.) KöHÉM rendelet] szerinti M és N kategóriájú gépjárművekből. Az intézkedést az üzleti céllal gépjárműparkot, gépjármű flottát üzemeltető társaságok hajthatják végre, amelyek saját, vagy szerződött partner telephelyén, szervezett és nyilvántartott módon rendszeresen ellenőrzik és beállítják a gumiabroncsok nyomását. Ki kell alakítani egy olyan rendszert, amely dokumentáltan tartalmazza a kiszolgált járművekre vonatkozóan az optimális keréknyomásokat (abroncsméret és tengelyterhelés stb. függvényében), továbbá a rendszeres ellenőrzések megtörténtét.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2.2.2. A kiindulási állapot és az intézkedést követő állapot rögzítése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megvalósulása során rögzíteni kell az érinett gépjárművek forgalmi rendszámát, kategóriáját és éves futásteljesítményét. Utóbbi érték egy korábbi legalább egymást követő 12 hónapos időszakra vonatkozik, új gépjármű esetében az általa felváltott gépjármű azonos módon számolt éves futásteljesítménye, vagy, ha ilyen nincs, akkor alátámasztható módon meghatározott, becsült éves futásteljesítménnyel lehet számolni. A szükséges adatok körét a 2.2.2.1.táblázat foglalja össze. Nagyszámú, különféle kategóriájú érintett jármű esetén kategória szerinti bontásban célszerű a táblázat szerinti adatokat rögzíteni.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2.2.2.1.táblázat</w:t>
      </w:r>
      <w:r w:rsidRPr="00803E36">
        <w:rPr>
          <w:rFonts w:ascii="Times New Roman" w:hAnsi="Times New Roman" w:cs="Times New Roman"/>
        </w:rPr>
        <w:br/>
        <w:t>Az intézkedés minimálisan rögzítendő adatai</w:t>
      </w:r>
    </w:p>
    <w:tbl>
      <w:tblPr>
        <w:tblStyle w:val="Rcsostblzat"/>
        <w:tblW w:w="9209" w:type="dxa"/>
        <w:tblInd w:w="0" w:type="dxa"/>
        <w:tblLayout w:type="fixed"/>
        <w:tblLook w:val="04A0" w:firstRow="1" w:lastRow="0" w:firstColumn="1" w:lastColumn="0" w:noHBand="0" w:noVBand="1"/>
      </w:tblPr>
      <w:tblGrid>
        <w:gridCol w:w="1271"/>
        <w:gridCol w:w="2977"/>
        <w:gridCol w:w="2410"/>
        <w:gridCol w:w="2551"/>
      </w:tblGrid>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2977"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241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c>
          <w:tcPr>
            <w:tcW w:w="255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D</w:t>
            </w: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Sorok száma</w:t>
            </w:r>
          </w:p>
        </w:tc>
        <w:tc>
          <w:tcPr>
            <w:tcW w:w="2977"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Forgalmi rendszám</w:t>
            </w:r>
          </w:p>
        </w:tc>
        <w:tc>
          <w:tcPr>
            <w:tcW w:w="2410"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Kategória</w:t>
            </w:r>
          </w:p>
        </w:tc>
        <w:tc>
          <w:tcPr>
            <w:tcW w:w="255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Éves futás [km]</w:t>
            </w:r>
          </w:p>
        </w:tc>
      </w:tr>
      <w:tr w:rsidR="00E64EAF" w:rsidRPr="00803E36" w:rsidTr="000A2C73">
        <w:trPr>
          <w:trHeight w:val="7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1</w:t>
            </w:r>
          </w:p>
        </w:tc>
        <w:tc>
          <w:tcPr>
            <w:tcW w:w="2977"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41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2</w:t>
            </w:r>
          </w:p>
        </w:tc>
        <w:tc>
          <w:tcPr>
            <w:tcW w:w="2977"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41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2977" w:type="dxa"/>
          </w:tcPr>
          <w:p w:rsidR="00E64EAF" w:rsidRPr="00803E36" w:rsidRDefault="00E64EAF" w:rsidP="000A2C73">
            <w:pPr>
              <w:pStyle w:val="MMKSzovegtorzs"/>
              <w:rPr>
                <w:rFonts w:ascii="Times New Roman" w:hAnsi="Times New Roman" w:cs="Times New Roman"/>
              </w:rPr>
            </w:pPr>
          </w:p>
        </w:tc>
        <w:tc>
          <w:tcPr>
            <w:tcW w:w="2410" w:type="dxa"/>
            <w:vAlign w:val="center"/>
          </w:tcPr>
          <w:p w:rsidR="00E64EAF" w:rsidRPr="00803E36" w:rsidRDefault="00E64EAF" w:rsidP="000A2C73">
            <w:pPr>
              <w:pStyle w:val="MMKSzovegtorzs"/>
              <w:rPr>
                <w:rFonts w:ascii="Times New Roman" w:hAnsi="Times New Roman" w:cs="Times New Roman"/>
              </w:rPr>
            </w:pPr>
          </w:p>
        </w:tc>
        <w:tc>
          <w:tcPr>
            <w:tcW w:w="255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2977" w:type="dxa"/>
          </w:tcPr>
          <w:p w:rsidR="00E64EAF" w:rsidRPr="00803E36" w:rsidRDefault="00E64EAF" w:rsidP="000A2C73">
            <w:pPr>
              <w:pStyle w:val="MMKSzovegtorzs"/>
              <w:rPr>
                <w:rFonts w:ascii="Times New Roman" w:hAnsi="Times New Roman" w:cs="Times New Roman"/>
              </w:rPr>
            </w:pPr>
          </w:p>
        </w:tc>
        <w:tc>
          <w:tcPr>
            <w:tcW w:w="2410" w:type="dxa"/>
            <w:vAlign w:val="center"/>
          </w:tcPr>
          <w:p w:rsidR="00E64EAF" w:rsidRPr="00803E36" w:rsidRDefault="00E64EAF" w:rsidP="000A2C73">
            <w:pPr>
              <w:pStyle w:val="MMKSzovegtorzs"/>
              <w:rPr>
                <w:rFonts w:ascii="Times New Roman" w:hAnsi="Times New Roman" w:cs="Times New Roman"/>
              </w:rPr>
            </w:pPr>
          </w:p>
        </w:tc>
        <w:tc>
          <w:tcPr>
            <w:tcW w:w="255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w:t>
            </w:r>
          </w:p>
        </w:tc>
        <w:tc>
          <w:tcPr>
            <w:tcW w:w="2977" w:type="dxa"/>
          </w:tcPr>
          <w:p w:rsidR="00E64EAF" w:rsidRPr="00803E36" w:rsidRDefault="00E64EAF" w:rsidP="000A2C73">
            <w:pPr>
              <w:pStyle w:val="MMKSzovegtorzs"/>
              <w:rPr>
                <w:rFonts w:ascii="Times New Roman" w:hAnsi="Times New Roman" w:cs="Times New Roman"/>
              </w:rPr>
            </w:pPr>
          </w:p>
        </w:tc>
        <w:tc>
          <w:tcPr>
            <w:tcW w:w="2410" w:type="dxa"/>
            <w:vAlign w:val="center"/>
          </w:tcPr>
          <w:p w:rsidR="00E64EAF" w:rsidRPr="00803E36" w:rsidRDefault="00E64EAF" w:rsidP="000A2C73">
            <w:pPr>
              <w:pStyle w:val="MMKSzovegtorzs"/>
              <w:rPr>
                <w:rFonts w:ascii="Times New Roman" w:hAnsi="Times New Roman" w:cs="Times New Roman"/>
              </w:rPr>
            </w:pPr>
          </w:p>
        </w:tc>
        <w:tc>
          <w:tcPr>
            <w:tcW w:w="2551" w:type="dxa"/>
            <w:vAlign w:val="center"/>
          </w:tcPr>
          <w:p w:rsidR="00E64EAF" w:rsidRPr="00803E36" w:rsidRDefault="00E64EAF" w:rsidP="000A2C73">
            <w:pPr>
              <w:pStyle w:val="MMKSzovegtorzs"/>
              <w:rPr>
                <w:rFonts w:ascii="Times New Roman" w:hAnsi="Times New Roman" w:cs="Times New Roman"/>
              </w:rPr>
            </w:pPr>
          </w:p>
        </w:tc>
      </w:tr>
      <w:tr w:rsidR="00E64EAF" w:rsidRPr="00803E36" w:rsidTr="000A2C73">
        <w:trPr>
          <w:trHeight w:val="340"/>
        </w:trPr>
        <w:tc>
          <w:tcPr>
            <w:tcW w:w="1271" w:type="dxa"/>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w:t>
            </w:r>
          </w:p>
        </w:tc>
        <w:tc>
          <w:tcPr>
            <w:tcW w:w="2977"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410"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c>
          <w:tcPr>
            <w:tcW w:w="2551" w:type="dxa"/>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szükséges</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2.2.3. Az intézkedés élettartama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élettartama 1 év.</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2.2.4. Az intézkedés hatásának csökkenése évente – avulás mértéke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alkalmazása esetén az energiamegtakarítás éves avulásával nem kell számolni.</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2.2.5. Az intézkedés által elért energiamegtakarítás számítási elve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elérhető megtakarítás jellemző értékei az egyes gépjármű kategóriákra jellemző arányok alapján kerültek kiszámításra. A számolásnál a 2.2.5.1. táblázat szerinti normatív fajlagos megtakarításokat szükséges alkalmazni.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2.2.5.1 táblázat</w:t>
      </w:r>
      <w:r w:rsidRPr="00803E36">
        <w:rPr>
          <w:rFonts w:ascii="Times New Roman" w:hAnsi="Times New Roman" w:cs="Times New Roman"/>
        </w:rPr>
        <w:br/>
        <w:t>Normatív fajlagos energia-megtakarítások gépjármű kategóriák szerint</w:t>
      </w:r>
    </w:p>
    <w:tbl>
      <w:tblPr>
        <w:tblW w:w="6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044"/>
      </w:tblGrid>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A</w:t>
            </w:r>
          </w:p>
        </w:tc>
        <w:tc>
          <w:tcPr>
            <w:tcW w:w="2126"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B</w:t>
            </w:r>
          </w:p>
        </w:tc>
        <w:tc>
          <w:tcPr>
            <w:tcW w:w="2044"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C</w:t>
            </w:r>
          </w:p>
        </w:tc>
      </w:tr>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Gépjárművek kategóriái</w:t>
            </w:r>
          </w:p>
        </w:tc>
        <w:tc>
          <w:tcPr>
            <w:tcW w:w="2126"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Üzemanyag megtakarítás</w:t>
            </w:r>
          </w:p>
        </w:tc>
        <w:tc>
          <w:tcPr>
            <w:tcW w:w="2044"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Üzemanyag megtakarítás</w:t>
            </w:r>
          </w:p>
        </w:tc>
      </w:tr>
      <w:tr w:rsidR="00E64EAF" w:rsidRPr="00803E36" w:rsidTr="000A2C73">
        <w:trPr>
          <w:trHeight w:val="260"/>
          <w:jc w:val="center"/>
        </w:trPr>
        <w:tc>
          <w:tcPr>
            <w:tcW w:w="183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p>
        </w:tc>
        <w:tc>
          <w:tcPr>
            <w:tcW w:w="2126"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[liter/100km]</w:t>
            </w:r>
          </w:p>
        </w:tc>
        <w:tc>
          <w:tcPr>
            <w:tcW w:w="2044"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i/>
                <w:iCs/>
              </w:rPr>
              <w:t>[MJ/km]</w:t>
            </w:r>
          </w:p>
        </w:tc>
      </w:tr>
      <w:tr w:rsidR="00E64EAF" w:rsidRPr="00803E36" w:rsidTr="000A2C73">
        <w:trPr>
          <w:trHeight w:val="260"/>
          <w:jc w:val="center"/>
        </w:trPr>
        <w:tc>
          <w:tcPr>
            <w:tcW w:w="183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M1</w:t>
            </w:r>
          </w:p>
        </w:tc>
        <w:tc>
          <w:tcPr>
            <w:tcW w:w="2126"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0,106</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0,03636</w:t>
            </w:r>
          </w:p>
        </w:tc>
      </w:tr>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N1</w:t>
            </w:r>
          </w:p>
        </w:tc>
        <w:tc>
          <w:tcPr>
            <w:tcW w:w="2126"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0,099</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0,03528</w:t>
            </w:r>
          </w:p>
        </w:tc>
      </w:tr>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M2</w:t>
            </w:r>
          </w:p>
        </w:tc>
        <w:tc>
          <w:tcPr>
            <w:tcW w:w="2126"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0,145</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0,05184</w:t>
            </w:r>
          </w:p>
        </w:tc>
      </w:tr>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N2</w:t>
            </w:r>
          </w:p>
        </w:tc>
        <w:tc>
          <w:tcPr>
            <w:tcW w:w="2126"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0,179</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0,06408</w:t>
            </w:r>
          </w:p>
        </w:tc>
      </w:tr>
      <w:tr w:rsidR="00E64EAF" w:rsidRPr="00803E36" w:rsidTr="000A2C73">
        <w:trPr>
          <w:trHeight w:val="260"/>
          <w:jc w:val="center"/>
        </w:trPr>
        <w:tc>
          <w:tcPr>
            <w:tcW w:w="1838" w:type="dxa"/>
            <w:shd w:val="clear" w:color="auto" w:fill="auto"/>
            <w:noWrap/>
            <w:vAlign w:val="center"/>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M3</w:t>
            </w:r>
          </w:p>
        </w:tc>
        <w:tc>
          <w:tcPr>
            <w:tcW w:w="2126"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0,343</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0,1224</w:t>
            </w:r>
          </w:p>
        </w:tc>
      </w:tr>
      <w:tr w:rsidR="00E64EAF" w:rsidRPr="00803E36" w:rsidTr="000A2C73">
        <w:trPr>
          <w:trHeight w:val="260"/>
          <w:jc w:val="center"/>
        </w:trPr>
        <w:tc>
          <w:tcPr>
            <w:tcW w:w="1838" w:type="dxa"/>
            <w:shd w:val="clear" w:color="auto" w:fill="auto"/>
            <w:noWrap/>
            <w:vAlign w:val="center"/>
            <w:hideMark/>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N3</w:t>
            </w:r>
          </w:p>
        </w:tc>
        <w:tc>
          <w:tcPr>
            <w:tcW w:w="2126"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0,347</w:t>
            </w:r>
          </w:p>
        </w:tc>
        <w:tc>
          <w:tcPr>
            <w:tcW w:w="2044" w:type="dxa"/>
            <w:shd w:val="clear" w:color="auto" w:fill="auto"/>
            <w:noWrap/>
          </w:tcPr>
          <w:p w:rsidR="00E64EAF" w:rsidRPr="00803E36" w:rsidRDefault="00E64EAF" w:rsidP="000A2C73">
            <w:pPr>
              <w:pStyle w:val="MMKSzovegtorzs"/>
              <w:rPr>
                <w:rFonts w:ascii="Times New Roman" w:hAnsi="Times New Roman" w:cs="Times New Roman"/>
              </w:rPr>
            </w:pPr>
            <w:r w:rsidRPr="00803E36">
              <w:rPr>
                <w:rFonts w:ascii="Times New Roman" w:hAnsi="Times New Roman" w:cs="Times New Roman"/>
              </w:rPr>
              <w:t>0,12384</w:t>
            </w:r>
          </w:p>
        </w:tc>
      </w:tr>
    </w:tbl>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2.2.6. A minimális energiahatékonysági követelménynek megfelelő referencia-értékek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intézkedéshez köthető minimális energiahatékonysági követelményérték nincs.</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2.2.7. Az energiamegtakarítás számítása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számítási képlet: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lang w:val="en-GB"/>
        </w:rPr>
        <w:t>Δ</w:t>
      </w:r>
      <w:r w:rsidRPr="00803E36">
        <w:rPr>
          <w:rFonts w:ascii="Times New Roman" w:hAnsi="Times New Roman" w:cs="Times New Roman"/>
          <w:i/>
          <w:iCs/>
        </w:rPr>
        <w:t>E</w:t>
      </w:r>
      <w:r w:rsidRPr="00803E36">
        <w:rPr>
          <w:rFonts w:ascii="Times New Roman" w:hAnsi="Times New Roman" w:cs="Times New Roman"/>
          <w:i/>
          <w:iCs/>
          <w:vertAlign w:val="subscript"/>
        </w:rPr>
        <w:t>teljes/év</w:t>
      </w:r>
      <w:r w:rsidRPr="00803E36">
        <w:rPr>
          <w:rFonts w:ascii="Times New Roman" w:hAnsi="Times New Roman" w:cs="Times New Roman"/>
          <w:i/>
          <w:iCs/>
        </w:rPr>
        <w:t xml:space="preserve"> = </w:t>
      </w:r>
      <w:r w:rsidRPr="00803E36">
        <w:rPr>
          <w:rFonts w:ascii="Times New Roman" w:hAnsi="Times New Roman" w:cs="Times New Roman"/>
          <w:i/>
          <w:iCs/>
          <w:lang w:val="en-GB"/>
        </w:rPr>
        <w:t>Σ</w:t>
      </w:r>
      <w:r w:rsidRPr="00803E36">
        <w:rPr>
          <w:rFonts w:ascii="Times New Roman" w:hAnsi="Times New Roman" w:cs="Times New Roman"/>
          <w:i/>
          <w:iCs/>
          <w:vertAlign w:val="subscript"/>
        </w:rPr>
        <w:t xml:space="preserve">i </w:t>
      </w:r>
      <w:r w:rsidRPr="00803E36">
        <w:rPr>
          <w:rFonts w:ascii="Times New Roman" w:hAnsi="Times New Roman" w:cs="Times New Roman"/>
          <w:i/>
          <w:iCs/>
          <w:lang w:val="en-GB"/>
        </w:rPr>
        <w:t>Δ</w:t>
      </w:r>
      <w:r w:rsidRPr="00803E36">
        <w:rPr>
          <w:rFonts w:ascii="Times New Roman" w:hAnsi="Times New Roman" w:cs="Times New Roman"/>
          <w:i/>
          <w:iCs/>
        </w:rPr>
        <w:t>P</w:t>
      </w:r>
      <w:r w:rsidRPr="00803E36">
        <w:rPr>
          <w:rFonts w:ascii="Times New Roman" w:hAnsi="Times New Roman" w:cs="Times New Roman"/>
          <w:i/>
          <w:iCs/>
          <w:vertAlign w:val="subscript"/>
        </w:rPr>
        <w:t xml:space="preserve">i </w:t>
      </w:r>
      <w:r w:rsidRPr="00803E36">
        <w:rPr>
          <w:rFonts w:ascii="Times New Roman" w:hAnsi="Times New Roman" w:cs="Times New Roman"/>
          <w:i/>
          <w:iCs/>
        </w:rPr>
        <w:t>* U</w:t>
      </w:r>
      <w:r w:rsidRPr="00803E36">
        <w:rPr>
          <w:rFonts w:ascii="Times New Roman" w:hAnsi="Times New Roman" w:cs="Times New Roman"/>
          <w:i/>
          <w:iCs/>
          <w:vertAlign w:val="subscript"/>
        </w:rPr>
        <w:t xml:space="preserve">i </w:t>
      </w:r>
      <w:r w:rsidRPr="00803E36">
        <w:rPr>
          <w:rFonts w:ascii="Times New Roman" w:hAnsi="Times New Roman" w:cs="Times New Roman"/>
          <w:i/>
          <w:iCs/>
        </w:rPr>
        <w:t>* n</w:t>
      </w:r>
      <w:r w:rsidRPr="00803E36">
        <w:rPr>
          <w:rFonts w:ascii="Times New Roman" w:hAnsi="Times New Roman" w:cs="Times New Roman"/>
          <w:i/>
          <w:iCs/>
          <w:vertAlign w:val="subscript"/>
        </w:rPr>
        <w:t>i</w:t>
      </w:r>
      <w:r w:rsidRPr="00803E36">
        <w:rPr>
          <w:rFonts w:ascii="Times New Roman" w:hAnsi="Times New Roman" w:cs="Times New Roman"/>
          <w:i/>
          <w:iCs/>
        </w:rPr>
        <w:t xml:space="preserve"> / 1000</w:t>
      </w:r>
      <w:r w:rsidRPr="00803E36">
        <w:rPr>
          <w:rFonts w:ascii="Times New Roman" w:hAnsi="Times New Roman" w:cs="Times New Roman"/>
          <w:i/>
          <w:iCs/>
        </w:rPr>
        <w:tab/>
      </w:r>
      <w:r w:rsidRPr="00803E36">
        <w:rPr>
          <w:rFonts w:ascii="Times New Roman" w:hAnsi="Times New Roman" w:cs="Times New Roman"/>
          <w:i/>
          <w:iCs/>
        </w:rPr>
        <w:tab/>
        <w:t xml:space="preserve">[GJ/év] </w:t>
      </w:r>
      <w:r w:rsidRPr="00803E36">
        <w:rPr>
          <w:rFonts w:ascii="Times New Roman" w:hAnsi="Times New Roman" w:cs="Times New Roman"/>
          <w:i/>
          <w:iCs/>
        </w:rPr>
        <w:tab/>
      </w:r>
      <w:r w:rsidRPr="00803E36">
        <w:rPr>
          <w:rFonts w:ascii="Times New Roman" w:hAnsi="Times New Roman" w:cs="Times New Roman"/>
          <w:i/>
          <w:iCs/>
        </w:rPr>
        <w:lastRenderedPageBreak/>
        <w:tab/>
      </w:r>
      <w:r w:rsidRPr="00803E36">
        <w:rPr>
          <w:rFonts w:ascii="Times New Roman" w:hAnsi="Times New Roman" w:cs="Times New Roman"/>
          <w:i/>
          <w:iCs/>
        </w:rPr>
        <w:tab/>
      </w:r>
      <w:r w:rsidRPr="00803E36">
        <w:rPr>
          <w:rFonts w:ascii="Times New Roman" w:hAnsi="Times New Roman" w:cs="Times New Roman"/>
          <w:i/>
          <w:iCs/>
        </w:rPr>
        <w:tab/>
      </w:r>
      <w:r w:rsidRPr="00803E36">
        <w:rPr>
          <w:rFonts w:ascii="Times New Roman" w:hAnsi="Times New Roman" w:cs="Times New Roman"/>
        </w:rPr>
        <w:t>(2.2.7.1.)</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ahol:</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lang w:val="en-GB"/>
        </w:rPr>
        <w:t>Δ</w:t>
      </w:r>
      <w:r w:rsidRPr="00803E36">
        <w:rPr>
          <w:rFonts w:ascii="Times New Roman" w:hAnsi="Times New Roman" w:cs="Times New Roman"/>
          <w:i/>
          <w:iCs/>
        </w:rPr>
        <w:t>P</w:t>
      </w:r>
      <w:r w:rsidRPr="00803E36">
        <w:rPr>
          <w:rFonts w:ascii="Times New Roman" w:hAnsi="Times New Roman" w:cs="Times New Roman"/>
          <w:i/>
          <w:iCs/>
          <w:vertAlign w:val="subscript"/>
        </w:rPr>
        <w:t>i</w:t>
      </w:r>
      <w:r w:rsidRPr="00803E36">
        <w:rPr>
          <w:rFonts w:ascii="Times New Roman" w:hAnsi="Times New Roman" w:cs="Times New Roman"/>
          <w:i/>
          <w:iCs/>
        </w:rPr>
        <w:t xml:space="preserve"> </w:t>
      </w:r>
      <w:r w:rsidRPr="00803E36">
        <w:rPr>
          <w:rFonts w:ascii="Times New Roman" w:hAnsi="Times New Roman" w:cs="Times New Roman"/>
        </w:rPr>
        <w:t xml:space="preserve">– az </w:t>
      </w:r>
      <w:r w:rsidRPr="00803E36">
        <w:rPr>
          <w:rFonts w:ascii="Times New Roman" w:hAnsi="Times New Roman" w:cs="Times New Roman"/>
          <w:i/>
          <w:iCs/>
        </w:rPr>
        <w:t>i</w:t>
      </w:r>
      <w:r w:rsidRPr="00803E36">
        <w:rPr>
          <w:rFonts w:ascii="Times New Roman" w:hAnsi="Times New Roman" w:cs="Times New Roman"/>
        </w:rPr>
        <w:t xml:space="preserve">-edik járműkategóriába sorolt gépjárművekre szerelt gumiabroncsok rendszeres nyomásellenőrzéséhez és beállításához tartozó fajlagos megtakarítás a 2.2.5.1. táblázat szerint, </w:t>
      </w:r>
      <w:r w:rsidRPr="00803E36">
        <w:rPr>
          <w:rFonts w:ascii="Times New Roman" w:hAnsi="Times New Roman" w:cs="Times New Roman"/>
          <w:i/>
          <w:iCs/>
        </w:rPr>
        <w:t>[MJ/km]</w:t>
      </w:r>
      <w:r w:rsidRPr="00803E36">
        <w:rPr>
          <w:rFonts w:ascii="Times New Roman" w:hAnsi="Times New Roman" w:cs="Times New Roman"/>
        </w:rPr>
        <w:t xml:space="preserve">. </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U</w:t>
      </w:r>
      <w:r w:rsidRPr="00803E36">
        <w:rPr>
          <w:rFonts w:ascii="Times New Roman" w:hAnsi="Times New Roman" w:cs="Times New Roman"/>
          <w:i/>
          <w:iCs/>
          <w:vertAlign w:val="subscript"/>
        </w:rPr>
        <w:t>i</w:t>
      </w:r>
      <w:r w:rsidRPr="00803E36">
        <w:rPr>
          <w:rFonts w:ascii="Times New Roman" w:hAnsi="Times New Roman" w:cs="Times New Roman"/>
          <w:i/>
          <w:iCs/>
        </w:rPr>
        <w:t xml:space="preserve"> </w:t>
      </w:r>
      <w:r w:rsidRPr="00803E36">
        <w:rPr>
          <w:rFonts w:ascii="Times New Roman" w:hAnsi="Times New Roman" w:cs="Times New Roman"/>
        </w:rPr>
        <w:t xml:space="preserve">– az egyes járműkategóriákkal az adott évben megtett átlagos távolság </w:t>
      </w:r>
      <w:r w:rsidRPr="00803E36">
        <w:rPr>
          <w:rFonts w:ascii="Times New Roman" w:hAnsi="Times New Roman" w:cs="Times New Roman"/>
          <w:i/>
          <w:iCs/>
        </w:rPr>
        <w:t>[km/db]</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i/>
          <w:iCs/>
        </w:rPr>
        <w:t>n</w:t>
      </w:r>
      <w:r w:rsidRPr="00803E36">
        <w:rPr>
          <w:rFonts w:ascii="Times New Roman" w:hAnsi="Times New Roman" w:cs="Times New Roman"/>
          <w:i/>
          <w:iCs/>
          <w:vertAlign w:val="subscript"/>
        </w:rPr>
        <w:t>i</w:t>
      </w:r>
      <w:r w:rsidRPr="00803E36">
        <w:rPr>
          <w:rFonts w:ascii="Times New Roman" w:hAnsi="Times New Roman" w:cs="Times New Roman"/>
        </w:rPr>
        <w:t xml:space="preserve"> – az </w:t>
      </w:r>
      <w:r w:rsidRPr="00803E36">
        <w:rPr>
          <w:rFonts w:ascii="Times New Roman" w:hAnsi="Times New Roman" w:cs="Times New Roman"/>
          <w:i/>
          <w:iCs/>
        </w:rPr>
        <w:t>i</w:t>
      </w:r>
      <w:r w:rsidRPr="00803E36">
        <w:rPr>
          <w:rFonts w:ascii="Times New Roman" w:hAnsi="Times New Roman" w:cs="Times New Roman"/>
        </w:rPr>
        <w:t xml:space="preserve">-edik járműkategória járműveinek a száma </w:t>
      </w:r>
      <w:r w:rsidRPr="00803E36">
        <w:rPr>
          <w:rFonts w:ascii="Times New Roman" w:hAnsi="Times New Roman" w:cs="Times New Roman"/>
          <w:i/>
          <w:iCs/>
        </w:rPr>
        <w:t>[db]</w:t>
      </w:r>
      <w:r w:rsidRPr="00803E36">
        <w:rPr>
          <w:rFonts w:ascii="Times New Roman" w:hAnsi="Times New Roman" w:cs="Times New Roman"/>
        </w:rPr>
        <w:t>.</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2.2.8. Az elszámolható végsőenergia-megtakarítás igazolásához szükséges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 A követelményeknek megfelelő gumiabroncsnyomás beállító berendezés beszerzési és/vagy üzembehelyezési dokumentumai.</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b) A nyomásmérő eszköz hitelesítését igazoló dokumentumok.</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c) Az abroncsnyomás ellenőrzésének és beállításának folyamatleíró dokumentumai (így különösen az ellenőrzés és beállítás gyakorisága, az optimális gumiabroncs nyomás rögzítése, a rögzítendő adatok listája).</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d) Számításokkal alátámasztott végsőenergia-megtakarítás [GJ/év]. </w:t>
      </w:r>
    </w:p>
    <w:p w:rsidR="00E64EAF" w:rsidRPr="00803E36" w:rsidRDefault="00E64EAF" w:rsidP="00E64EAF">
      <w:pPr>
        <w:pStyle w:val="MMKSzovegtorzs"/>
        <w:rPr>
          <w:rFonts w:ascii="Times New Roman" w:hAnsi="Times New Roman" w:cs="Times New Roman"/>
        </w:rPr>
      </w:pP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2.2.9. Az intézkedés elszámolhatóságának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Az intézkedés létrejöttének időpontja az elszámolás bevezetésének kezdete.</w:t>
      </w:r>
    </w:p>
    <w:p w:rsidR="00E64EAF" w:rsidRPr="00803E36" w:rsidRDefault="00E64EAF" w:rsidP="00E64EAF">
      <w:pPr>
        <w:pStyle w:val="MMKSzovegtorzs"/>
        <w:rPr>
          <w:rFonts w:ascii="Times New Roman" w:hAnsi="Times New Roman" w:cs="Times New Roman"/>
        </w:rPr>
      </w:pPr>
      <w:r w:rsidRPr="00803E36">
        <w:rPr>
          <w:rFonts w:ascii="Times New Roman" w:hAnsi="Times New Roman" w:cs="Times New Roman"/>
        </w:rPr>
        <w:t xml:space="preserve"> </w:t>
      </w:r>
    </w:p>
    <w:p w:rsidR="00E64EAF" w:rsidRPr="00803E36" w:rsidRDefault="00E64EAF" w:rsidP="00E64EAF">
      <w:pPr>
        <w:jc w:val="both"/>
        <w:rPr>
          <w:rFonts w:ascii="Times New Roman" w:hAnsi="Times New Roman" w:cs="Times New Roman"/>
          <w:b/>
          <w:bCs/>
          <w:sz w:val="24"/>
          <w:szCs w:val="24"/>
        </w:rPr>
      </w:pPr>
      <w:r w:rsidRPr="00803E36">
        <w:rPr>
          <w:rFonts w:ascii="Times New Roman" w:hAnsi="Times New Roman" w:cs="Times New Roman"/>
          <w:b/>
          <w:bCs/>
          <w:sz w:val="24"/>
          <w:szCs w:val="24"/>
        </w:rPr>
        <w:t>2.3 Intermodális közlekedés igénybevétele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 2.3.1.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 közúti járművek műszaki megvizsgálásáról szóló 5/1990. (IV.12.) KöHÉM rendelet [a továbbiakban: 5/1990. (IV. 12.) KöHÉM rendelet] szerinti N2 és N3 kategóriájú gépjárművekre, valamint O3 és O4 kategóriájú pótkocsikra vonatkozik. Az intézkedést azok az üzleti céllal gépjárműparkot, gépjárműflottát üzemeltető Magyarországon székhellyel rendelkező társaságok hajthatják végre, amelyek teherszállítási tevékenységük során közúti fuvarozás helyett részben tehervasút szállítási módozatot vesznek igénybe, bármely tehervasút szállítási szolgáltatást végző gazdasági társaság teljesítésével. A közúti teherszállításnál energiahatékonyabb intermodális közlekedési típus a tehervasút, melynek segítségével szállítási végsőenergia-megtakarítás érhető el.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Az energiamegtakarítás kiszámításához szükséges alap adatokat az 2.3.2.1. táblázat tartalmazza. A táblázat adatait minden egyes szállítmányra, minden egyes alkalommal meg kell határozni.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2.3.2.1.táblázat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kiindulási állapot és az intézkedést követő állapot alapadatai az egyes szállítmányokra vonatkozóan</w:t>
      </w:r>
    </w:p>
    <w:tbl>
      <w:tblPr>
        <w:tblStyle w:val="Rcsostblzat"/>
        <w:tblW w:w="9359" w:type="dxa"/>
        <w:tblInd w:w="0" w:type="dxa"/>
        <w:tblLayout w:type="fixed"/>
        <w:tblLook w:val="04A0" w:firstRow="1" w:lastRow="0" w:firstColumn="1" w:lastColumn="0" w:noHBand="0" w:noVBand="1"/>
      </w:tblPr>
      <w:tblGrid>
        <w:gridCol w:w="846"/>
        <w:gridCol w:w="5103"/>
        <w:gridCol w:w="1701"/>
        <w:gridCol w:w="1701"/>
        <w:gridCol w:w="8"/>
      </w:tblGrid>
      <w:tr w:rsidR="00E64EAF" w:rsidRPr="00803E36" w:rsidTr="000A2C73">
        <w:trPr>
          <w:gridAfter w:val="1"/>
          <w:wAfter w:w="8" w:type="dxa"/>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gridAfter w:val="1"/>
          <w:wAfter w:w="8" w:type="dxa"/>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510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Műszaki paraméter</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Régi szállítási mód</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Új szállítási mód</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Pótkocsi forgalmi rendszáma*</w:t>
            </w:r>
          </w:p>
        </w:tc>
        <w:tc>
          <w:tcPr>
            <w:tcW w:w="3410" w:type="dxa"/>
            <w:gridSpan w:val="3"/>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Pótkocsi saját tömege [tonna]*</w:t>
            </w:r>
          </w:p>
        </w:tc>
        <w:tc>
          <w:tcPr>
            <w:tcW w:w="3410" w:type="dxa"/>
            <w:gridSpan w:val="3"/>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Szállított hasznos teher [tonna]</w:t>
            </w:r>
          </w:p>
        </w:tc>
        <w:tc>
          <w:tcPr>
            <w:tcW w:w="3410" w:type="dxa"/>
            <w:gridSpan w:val="3"/>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gridAfter w:val="1"/>
          <w:wAfter w:w="8" w:type="dxa"/>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Tisztán közúti szállítás útvonalhossza [km] </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r>
      <w:tr w:rsidR="00E64EAF" w:rsidRPr="00803E36" w:rsidTr="000A2C73">
        <w:trPr>
          <w:gridAfter w:val="1"/>
          <w:wAfter w:w="8" w:type="dxa"/>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Intermodális szállítás közúti útvonalhossza [km]</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gridAfter w:val="1"/>
          <w:wAfter w:w="8" w:type="dxa"/>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Intermodális szállítás vasúti útvonalhossza [km]</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nem 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gridAfter w:val="1"/>
          <w:wAfter w:w="8" w:type="dxa"/>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7.</w:t>
            </w:r>
          </w:p>
        </w:tc>
        <w:tc>
          <w:tcPr>
            <w:tcW w:w="510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intézkedést alkalmazó társaság által az érintett szállítási területen használt összes tehergépjárművére vonatkozó szállítási célú üzemanyag felhasználáson belül az előző évben Magyarország területén tankolt üzemanyag részaránya [-]</w:t>
            </w:r>
          </w:p>
        </w:tc>
        <w:tc>
          <w:tcPr>
            <w:tcW w:w="3402" w:type="dxa"/>
            <w:gridSpan w:val="2"/>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Amennyiben az áru vasúti szállítása a pótkocsival együtt történik.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számítás alapelve a két szállítási mód fajlagos üzemanyag felhasználása közötti különbségen alapul. Az adott esetben a számolásnál arra kell tekintettel lenni, hogy a közúti szállításnál a hasznos tömeg a 2.3.2.1.táblázat 3. sora szerinti szállított hasznos teher, míg a vasúti szállításnál ehhez hozzáadódik a pótkocsi saját tömege a 2.3.2.1.táblázat 2. sora szerint, amennyiben az áru nem kerül átrakásra, hanem a pótkocsival együtt történik meg a szállítása.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számolásnál alkalmazandó fajlagos üzemanyag felhasználás 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Közúti szállítás:</w:t>
      </w:r>
      <w:r w:rsidRPr="00803E36">
        <w:rPr>
          <w:rFonts w:ascii="Times New Roman" w:hAnsi="Times New Roman" w:cs="Times New Roman"/>
          <w:sz w:val="24"/>
          <w:szCs w:val="24"/>
        </w:rPr>
        <w:tab/>
      </w: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w:t>
      </w:r>
      <w:r w:rsidRPr="00803E36">
        <w:rPr>
          <w:rFonts w:ascii="Times New Roman" w:hAnsi="Times New Roman" w:cs="Times New Roman"/>
          <w:sz w:val="24"/>
          <w:szCs w:val="24"/>
        </w:rPr>
        <w:t xml:space="preserve"> = 1,8 MJ/tkm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Vasúti szállítás:</w:t>
      </w:r>
      <w:r w:rsidRPr="00803E36">
        <w:rPr>
          <w:rFonts w:ascii="Times New Roman" w:hAnsi="Times New Roman" w:cs="Times New Roman"/>
          <w:sz w:val="24"/>
          <w:szCs w:val="24"/>
        </w:rPr>
        <w:tab/>
      </w: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w:t>
      </w:r>
      <w:r w:rsidRPr="00803E36">
        <w:rPr>
          <w:rFonts w:ascii="Times New Roman" w:hAnsi="Times New Roman" w:cs="Times New Roman"/>
          <w:sz w:val="24"/>
          <w:szCs w:val="24"/>
        </w:rPr>
        <w:t xml:space="preserve"> = 0,19 MJ/tkm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régi szállítási módnál a teljes útvonalhosszon közúton történő szállítás esetén felmerülő úthosszt kell figyelembe venni. Az új szállítási módnál a ténylegesen megvalósult szállítás közúton és vasúton megvalósult úthosszait kell figyelembe venni.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éves végsőenergia-megtakarítás számolása a következő (2.3.7.1.) képlettel történik: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teljes/év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sub>
                    </m:sSub>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régi</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sz,i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régi</m:t>
                        </m:r>
                      </m:sub>
                    </m:sSub>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új</m:t>
                        </m:r>
                        <m:r>
                          <m:rPr>
                            <m:sty m:val="p"/>
                          </m:rPr>
                          <w:rPr>
                            <w:rFonts w:ascii="Cambria Math" w:hAnsi="Cambria Math" w:cs="Times New Roman"/>
                            <w:sz w:val="24"/>
                            <w:szCs w:val="24"/>
                          </w:rPr>
                          <m:t>,</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sz,i</m:t>
                        </m:r>
                      </m:sub>
                    </m:sSub>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új</m:t>
                        </m:r>
                      </m:sub>
                    </m:sSub>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ú,j</m:t>
                        </m:r>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sz,i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fp,i</m:t>
                        </m:r>
                      </m:sub>
                    </m:sSub>
                    <m:r>
                      <w:rPr>
                        <w:rFonts w:ascii="Cambria Math" w:hAnsi="Cambria Math" w:cs="Times New Roman"/>
                        <w:sz w:val="24"/>
                        <w:szCs w:val="24"/>
                      </w:rPr>
                      <m:t>)</m:t>
                    </m:r>
                  </m:e>
                </m:d>
              </m:e>
            </m:nary>
          </m:num>
          <m:den>
            <m:r>
              <m:rPr>
                <m:sty m:val="p"/>
              </m:rPr>
              <w:rPr>
                <w:rFonts w:ascii="Cambria Math" w:hAnsi="Cambria Math" w:cs="Times New Roman"/>
                <w:sz w:val="24"/>
                <w:szCs w:val="24"/>
              </w:rPr>
              <m:t>1000</m:t>
            </m:r>
          </m:den>
        </m:f>
        <m:r>
          <w:rPr>
            <w:rFonts w:ascii="Cambria Math" w:hAnsi="Cambria Math" w:cs="Times New Roman"/>
            <w:sz w:val="24"/>
            <w:szCs w:val="24"/>
          </w:rPr>
          <m:t>*a</m:t>
        </m:r>
      </m:oMath>
      <w:r w:rsidRPr="00803E36">
        <w:rPr>
          <w:rFonts w:ascii="Times New Roman" w:hAnsi="Times New Roman" w:cs="Times New Roman"/>
          <w:sz w:val="24"/>
          <w:szCs w:val="24"/>
        </w:rPr>
        <w:t xml:space="preserve"> </w:t>
      </w:r>
      <w:r w:rsidRPr="00803E36">
        <w:rPr>
          <w:rFonts w:ascii="Times New Roman" w:hAnsi="Times New Roman" w:cs="Times New Roman"/>
          <w:sz w:val="24"/>
          <w:szCs w:val="24"/>
        </w:rPr>
        <w:tab/>
        <w:t xml:space="preserve">[GJ/év]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(2.3.7.1.)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ahol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sz w:val="24"/>
          <w:szCs w:val="24"/>
        </w:rPr>
        <w:tab/>
        <w:t>→</w:t>
      </w:r>
      <w:r w:rsidRPr="00803E36">
        <w:rPr>
          <w:rFonts w:ascii="Times New Roman" w:hAnsi="Times New Roman" w:cs="Times New Roman"/>
          <w:sz w:val="24"/>
          <w:szCs w:val="24"/>
        </w:rPr>
        <w:tab/>
        <w:t>az adott évben elszámolt szállítmányok száma [db]</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régi</w:t>
      </w:r>
      <w:r w:rsidRPr="00803E36">
        <w:rPr>
          <w:rFonts w:ascii="Times New Roman" w:hAnsi="Times New Roman" w:cs="Times New Roman"/>
          <w:i/>
          <w:iCs/>
          <w:sz w:val="24"/>
          <w:szCs w:val="24"/>
        </w:rPr>
        <w:t>,</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elszámolt szállítmány tisztán közúton teljesített számolt úthossza [km]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új</w:t>
      </w:r>
      <w:r w:rsidRPr="00803E36">
        <w:rPr>
          <w:rFonts w:ascii="Times New Roman" w:hAnsi="Times New Roman" w:cs="Times New Roman"/>
          <w:i/>
          <w:iCs/>
          <w:sz w:val="24"/>
          <w:szCs w:val="24"/>
        </w:rPr>
        <w:t>,</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elszámolt szállítmány közúton teljesített tényleges úthossza [km]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v</w:t>
      </w:r>
      <w:r w:rsidRPr="00803E36">
        <w:rPr>
          <w:rFonts w:ascii="Times New Roman" w:hAnsi="Times New Roman" w:cs="Times New Roman"/>
          <w:i/>
          <w:iCs/>
          <w:sz w:val="24"/>
          <w:szCs w:val="24"/>
          <w:vertAlign w:val="subscript"/>
        </w:rPr>
        <w:t>új</w:t>
      </w:r>
      <w:r w:rsidRPr="00803E36">
        <w:rPr>
          <w:rFonts w:ascii="Times New Roman" w:hAnsi="Times New Roman" w:cs="Times New Roman"/>
          <w:i/>
          <w:iCs/>
          <w:sz w:val="24"/>
          <w:szCs w:val="24"/>
        </w:rPr>
        <w:t>,</w:t>
      </w:r>
      <w:r w:rsidRPr="00803E36">
        <w:rPr>
          <w:rFonts w:ascii="Times New Roman" w:hAnsi="Times New Roman" w:cs="Times New Roman"/>
          <w:i/>
          <w:iCs/>
          <w:sz w:val="24"/>
          <w:szCs w:val="24"/>
          <w:vertAlign w:val="subscript"/>
        </w:rPr>
        <w:t>i</w:t>
      </w:r>
      <w:proofErr w:type="gramEnd"/>
      <w:r w:rsidRPr="00803E36">
        <w:rPr>
          <w:rFonts w:ascii="Times New Roman" w:hAnsi="Times New Roman" w:cs="Times New Roman"/>
          <w:sz w:val="24"/>
          <w:szCs w:val="24"/>
        </w:rPr>
        <w:tab/>
        <w:t>→</w:t>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elszámolt szállítmány vasúton teljesített tényleges úthossza [km]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régi</w:t>
      </w:r>
      <w:r w:rsidRPr="00803E36">
        <w:rPr>
          <w:rFonts w:ascii="Times New Roman" w:hAnsi="Times New Roman" w:cs="Times New Roman"/>
          <w:sz w:val="24"/>
          <w:szCs w:val="24"/>
        </w:rPr>
        <w:tab/>
        <w:t>a közúti szállítás fajlagos üzemanyag felhasználása a 2.3.5. szerint [MJ/tkm]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új</w:t>
      </w:r>
      <w:r w:rsidRPr="00803E36">
        <w:rPr>
          <w:rFonts w:ascii="Times New Roman" w:hAnsi="Times New Roman" w:cs="Times New Roman"/>
          <w:sz w:val="24"/>
          <w:szCs w:val="24"/>
        </w:rPr>
        <w:tab/>
        <w:t>a vasúti szállítás fajlagos üzemanyag felhasználása a 2.3.5. szerint [MJ/tkm]</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m</w:t>
      </w:r>
      <w:r w:rsidRPr="00803E36">
        <w:rPr>
          <w:rFonts w:ascii="Times New Roman" w:hAnsi="Times New Roman" w:cs="Times New Roman"/>
          <w:i/>
          <w:iCs/>
          <w:sz w:val="24"/>
          <w:szCs w:val="24"/>
          <w:vertAlign w:val="subscript"/>
        </w:rPr>
        <w:t>sz,i</w:t>
      </w:r>
      <w:proofErr w:type="gramEnd"/>
      <w:r w:rsidRPr="00803E36">
        <w:rPr>
          <w:rFonts w:ascii="Times New Roman" w:hAnsi="Times New Roman" w:cs="Times New Roman"/>
          <w:sz w:val="24"/>
          <w:szCs w:val="24"/>
        </w:rPr>
        <w:tab/>
      </w:r>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elszámolt szállítmány tömege a 2.3.2.1.táblázat 3. sora szerint [t]</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m</w:t>
      </w:r>
      <w:r w:rsidRPr="00803E36">
        <w:rPr>
          <w:rFonts w:ascii="Times New Roman" w:hAnsi="Times New Roman" w:cs="Times New Roman"/>
          <w:i/>
          <w:iCs/>
          <w:sz w:val="24"/>
          <w:szCs w:val="24"/>
          <w:vertAlign w:val="subscript"/>
        </w:rPr>
        <w:t>fp,i</w:t>
      </w:r>
      <w:proofErr w:type="gramEnd"/>
      <w:r w:rsidRPr="00803E36">
        <w:rPr>
          <w:rFonts w:ascii="Times New Roman" w:hAnsi="Times New Roman" w:cs="Times New Roman"/>
          <w:sz w:val="24"/>
          <w:szCs w:val="24"/>
        </w:rPr>
        <w:tab/>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elszámolt szállítmány pótkocsijának tömege a 2.3.2.1.táblázat 2. sora szerint, ha a pótkocsi nem kerül vasútra, akkor értéke 0, [t]</w:t>
      </w:r>
    </w:p>
    <w:p w:rsidR="00E64EAF" w:rsidRPr="00803E36" w:rsidRDefault="00E64EAF" w:rsidP="00E64EAF">
      <w:pPr>
        <w:jc w:val="both"/>
        <w:rPr>
          <w:rFonts w:ascii="Times New Roman" w:hAnsi="Times New Roman" w:cs="Times New Roman"/>
          <w:sz w:val="24"/>
          <w:szCs w:val="24"/>
        </w:rPr>
      </w:pPr>
      <w:proofErr w:type="gramStart"/>
      <w:r w:rsidRPr="00803E36">
        <w:rPr>
          <w:rFonts w:ascii="Times New Roman" w:hAnsi="Times New Roman" w:cs="Times New Roman"/>
          <w:i/>
          <w:iCs/>
          <w:sz w:val="24"/>
          <w:szCs w:val="24"/>
        </w:rPr>
        <w:t>a</w:t>
      </w:r>
      <w:proofErr w:type="gramEnd"/>
      <w:r w:rsidRPr="00803E36">
        <w:rPr>
          <w:rFonts w:ascii="Times New Roman" w:hAnsi="Times New Roman" w:cs="Times New Roman"/>
          <w:sz w:val="24"/>
          <w:szCs w:val="24"/>
        </w:rPr>
        <w:tab/>
        <w:t>Az intézkedést alkalmazó társaság által az érintett szállítási területen használt összes tehergépjárművére vonatkozó szállítási célú üzemanyag felhasználáson belül az előző évben Magyarország területén tankolt üzemanyag részaránya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 pótkocsi számításnál figyelembe veendő adatait igazoló okmány (forgalmi engedély).</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b) A szállítmány tömegét, induló és célállomását igazoló számviteli bizonylatok és/vagy (nemzetközi) fuvarokmányok.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c) A feltételezett teljes közúti szállítási útvonal hosszát alátámasztó számítás visszakereshetően archivált dokumentumai, összhangban a hazai és nemzetközi közúti fuvarozási előírásokkal (pl. igénybe vehető utak, </w:t>
      </w:r>
      <w:proofErr w:type="gramStart"/>
      <w:r w:rsidRPr="00803E36">
        <w:rPr>
          <w:rFonts w:ascii="Times New Roman" w:hAnsi="Times New Roman" w:cs="Times New Roman"/>
          <w:sz w:val="24"/>
          <w:szCs w:val="24"/>
        </w:rPr>
        <w:t>hidak,</w:t>
      </w:r>
      <w:proofErr w:type="gramEnd"/>
      <w:r w:rsidRPr="00803E36">
        <w:rPr>
          <w:rFonts w:ascii="Times New Roman" w:hAnsi="Times New Roman" w:cs="Times New Roman"/>
          <w:sz w:val="24"/>
          <w:szCs w:val="24"/>
        </w:rPr>
        <w:t xml:space="preserve"> stb.) szállítmányonként.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d) A ténylegesen megvalósult közúti fuvarozási útvonalak szállítmányonként, számviteli bizonylatokkal alátámasztva.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 A vasúti szállítási szakasz hosszát igazoló számviteli bizonylatok és/vagy (nemzetközi) fuvarokmányok.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f) Számviteli bizonylatok alapján levezetett belföldi tankolási arány számolás, amelyben ellenőrizhető, hogy az előző évi szállítási tevékenységhez milyen mennyiségű és energiatartalmú üzemanyag kapcsolódott belföldi és nemzetközi tankolásból.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2.3.9.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elszámolása utólagos. Az egybefüggő elszámolási időszak legalább egy hónap, de </w:t>
      </w:r>
      <w:proofErr w:type="gramStart"/>
      <w:r w:rsidRPr="00803E36">
        <w:rPr>
          <w:rFonts w:ascii="Times New Roman" w:hAnsi="Times New Roman" w:cs="Times New Roman"/>
          <w:sz w:val="24"/>
          <w:szCs w:val="24"/>
        </w:rPr>
        <w:t>maximálisan  365</w:t>
      </w:r>
      <w:proofErr w:type="gramEnd"/>
      <w:r w:rsidRPr="00803E36">
        <w:rPr>
          <w:rFonts w:ascii="Times New Roman" w:hAnsi="Times New Roman" w:cs="Times New Roman"/>
          <w:sz w:val="24"/>
          <w:szCs w:val="24"/>
        </w:rPr>
        <w:t xml:space="preserve"> nap lehet. Az utólagos elszámolás indoka, hogy a bevezetésekor nem ismert, hogy mennyi közúti gépjármű és mennyi általa szállított teher lesz vasúti teherszállítással kiváltva.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elszámolhatóságának kezdete a lényeges hozzájárulás időpontját, vagy a már lezárt elszámolási időszakot követő első vasúti szállítás időpontja.</w:t>
      </w:r>
    </w:p>
    <w:p w:rsidR="00E64EAF" w:rsidRPr="00803E36" w:rsidRDefault="00E64EAF" w:rsidP="00E64EAF">
      <w:pPr>
        <w:jc w:val="both"/>
        <w:rPr>
          <w:sz w:val="24"/>
          <w:szCs w:val="24"/>
        </w:rPr>
      </w:pP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3. Energiamegtakarítás közlekedési mód váltással</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3.1. Kerékpáros munkába járás ösztönzése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Energiahatékonyság-növelő intézkedés, melynek során a munkavállalók által személygépkocsi vagy tömegközlekedés helyett saját kerékpárral történő munkába járás révén elért energiafelhasználás-csökkenés számolható el.</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kerékpárral történő munkába járás támogatásának, mint intézkedésnek az elszámolása a munkába járással kapcsolatos utazási költségtérítésről szóló 39/2010. (II. 26.) Korm. rendelet (a továbbiakban: 39/2010. (II. 26.) Korm. rendelet) alapján történhet, vagy azzal egyenértékű részletes nyilvántartás és dokumentálás alapján lehetséges.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 megvalósulása során rögzíteni kell az érintett személyek nevét, a lakóhely és a munkahely közötti közúton mért távolságot, valamint az érintett személyek munkaszerződés és vonatkozó jogszabályok alapján számolt éves munkanapjainak számát, legalább a </w:t>
      </w:r>
      <w:r w:rsidRPr="00803E36">
        <w:rPr>
          <w:rFonts w:ascii="Times New Roman" w:hAnsi="Times New Roman" w:cs="Times New Roman"/>
          <w:sz w:val="24"/>
          <w:szCs w:val="24"/>
        </w:rPr>
        <w:lastRenderedPageBreak/>
        <w:t>3.1.2.1.táblázat szerint. A táblázatban szereplő adatokat az egyébként is vezetendő nyilvántartásokkal kell alátámasztani.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3.1.2.1.táblázat</w:t>
      </w:r>
      <w:r w:rsidRPr="00803E36">
        <w:rPr>
          <w:rFonts w:ascii="Times New Roman" w:hAnsi="Times New Roman" w:cs="Times New Roman"/>
          <w:sz w:val="24"/>
          <w:szCs w:val="24"/>
        </w:rPr>
        <w:br/>
        <w:t>Az intézkedéssel elérhető megtakarítás számításához minimálisan rögzítendő adatok</w:t>
      </w:r>
    </w:p>
    <w:tbl>
      <w:tblPr>
        <w:tblStyle w:val="Rcsostblzat"/>
        <w:tblW w:w="9209" w:type="dxa"/>
        <w:tblInd w:w="0" w:type="dxa"/>
        <w:tblLayout w:type="fixed"/>
        <w:tblLook w:val="04A0" w:firstRow="1" w:lastRow="0" w:firstColumn="1" w:lastColumn="0" w:noHBand="0" w:noVBand="1"/>
      </w:tblPr>
      <w:tblGrid>
        <w:gridCol w:w="846"/>
        <w:gridCol w:w="4961"/>
        <w:gridCol w:w="1701"/>
        <w:gridCol w:w="1701"/>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496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Munkavállaló neve</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Távolság lakóhelytől [km]</w:t>
            </w:r>
          </w:p>
        </w:tc>
        <w:tc>
          <w:tcPr>
            <w:tcW w:w="1701"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Elszámolt munkanapok száma [nap/év]</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496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számolásnál figyelembe vett adatok: kerékpárral munkába járók száma, a megtett tényleges távolság odavissza, az éves munkanapok tényleges száma, a kiváltott közlekedési eszköz fajlagos energiafelhasználása. A kerékpárral munkába járók száma minden esetben tényadatként kezelendő, a megtett tényleges távolságokat személyenként szükséges meghatározni, a lakóhely és a munkahely távolsága alapján. A munkanapok számának meghatározásánál az egyénenként kerékpárral munkába történő bejutás és ledolgozott munkanapok száma veendő figyelembe.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kiváltott közlekedési eszköz által elért megtakarítás értéke 1,25 [</w:t>
      </w:r>
      <w:r w:rsidRPr="00803E36">
        <w:rPr>
          <w:rFonts w:ascii="Times New Roman" w:hAnsi="Times New Roman" w:cs="Times New Roman"/>
          <w:i/>
          <w:iCs/>
          <w:sz w:val="24"/>
          <w:szCs w:val="24"/>
        </w:rPr>
        <w:t>MJ/utaskm</w:t>
      </w:r>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számítási képlet:</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i/>
          <w:iCs/>
          <w:sz w:val="24"/>
          <w:szCs w:val="24"/>
        </w:rPr>
        <w:t>ΔE</w:t>
      </w:r>
      <w:r w:rsidRPr="00803E36">
        <w:rPr>
          <w:rFonts w:ascii="Times New Roman" w:hAnsi="Times New Roman" w:cs="Times New Roman"/>
          <w:i/>
          <w:iCs/>
          <w:sz w:val="24"/>
          <w:szCs w:val="24"/>
          <w:vertAlign w:val="subscript"/>
        </w:rPr>
        <w:t>teljes/év</w:t>
      </w:r>
      <w:r w:rsidRPr="00803E36">
        <w:rPr>
          <w:rFonts w:ascii="Times New Roman" w:hAnsi="Times New Roman" w:cs="Times New Roman"/>
          <w:i/>
          <w:iCs/>
          <w:sz w:val="24"/>
          <w:szCs w:val="24"/>
        </w:rPr>
        <w:t xml:space="preserve"> = Σ</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U</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 N</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 1,25 / </w:t>
      </w:r>
      <w:proofErr w:type="gramStart"/>
      <w:r w:rsidRPr="00803E36">
        <w:rPr>
          <w:rFonts w:ascii="Times New Roman" w:hAnsi="Times New Roman" w:cs="Times New Roman"/>
          <w:i/>
          <w:iCs/>
          <w:sz w:val="24"/>
          <w:szCs w:val="24"/>
        </w:rPr>
        <w:t>1000  [</w:t>
      </w:r>
      <w:proofErr w:type="gramEnd"/>
      <w:r w:rsidRPr="00803E36">
        <w:rPr>
          <w:rFonts w:ascii="Times New Roman" w:hAnsi="Times New Roman" w:cs="Times New Roman"/>
          <w:i/>
          <w:iCs/>
          <w:sz w:val="24"/>
          <w:szCs w:val="24"/>
        </w:rPr>
        <w:t>GJ/év]</w:t>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t>(3.1.7.1.)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 </w:t>
      </w:r>
      <w:r w:rsidRPr="00803E36">
        <w:rPr>
          <w:rFonts w:ascii="Times New Roman" w:hAnsi="Times New Roman" w:cs="Times New Roman"/>
          <w:sz w:val="24"/>
          <w:szCs w:val="24"/>
        </w:rPr>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munkavállaló által megtett napi oda-vissza út, km/nap,</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i/>
          <w:iCs/>
          <w:sz w:val="24"/>
          <w:szCs w:val="24"/>
        </w:rPr>
        <w:t>N</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a kerékpárral közlekedett munkanapok éves száma 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munkavállaló esetében, nap/év.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3.1.8. Az elszámolható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 kerékpárral történő munkába járás támogatásának, mint intézkedésnek az elszámolása a 39/2010. (II. 26.) Korm. rendelet alapján, vagy azzal egyenértékű részletes nyilvántartás,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számításokkal alátámasztott végsőenergia-megtakarítás [GJ/év] igazolása.</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3.1.9.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létrejöttének dátuma a munkába járási költségtérítésről szóló megállapodás, vagy az annak keretében történő első munkába járás időpontját követő 365. nap.</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V. rész</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Szemléletformálás</w:t>
      </w:r>
    </w:p>
    <w:p w:rsidR="00E64EAF" w:rsidRPr="00803E36" w:rsidRDefault="00E64EAF" w:rsidP="00E64EAF">
      <w:pPr>
        <w:jc w:val="both"/>
        <w:rPr>
          <w:rFonts w:ascii="Times New Roman" w:hAnsi="Times New Roman" w:cs="Times New Roman"/>
          <w:b/>
          <w:i/>
          <w:sz w:val="24"/>
          <w:szCs w:val="24"/>
        </w:rPr>
      </w:pPr>
      <w:r w:rsidRPr="00803E36">
        <w:rPr>
          <w:rFonts w:ascii="Times New Roman" w:hAnsi="Times New Roman" w:cs="Times New Roman"/>
          <w:b/>
          <w:i/>
          <w:sz w:val="24"/>
          <w:szCs w:val="24"/>
        </w:rPr>
        <w:t>1. Szemléletformálás a közlekedésben</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1.1. Energiatakarékos vezetés ösztönzése képzésekkel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 közúti járművek műszaki megvizsgálásáról szóló 5/1990. (IV. 12.) KöHÉM rendelet szerinti M1, M2, M3, N1, N2 és N3 gépjármű kategóriára terjed ki és kétféle intézkedést foglal magában: hagyományos elméleti és gyakorlati személyes képzést, valamint a korszerű, digitális, telefonos/számítógépes alkalmazásokon alapuló távoktatást.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1.1.1.1. Az intézkedés általános feltételei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1.1.1.1.1. Hagyományos vagy online elméleti és hagyományos gyakorlati személyes képzés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képzést a magánszemélyek, vagy hivatásos gépjárművezetők számára arra jogosított, arra szakosodott társaságok, szervezetek végzik, amelyek alkalmazásában/megbízásában áll az adott feladatra alkalmas, kiképzett személy/oktató – a vonatkozó hatályos jogszabálynak – megfelelően.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oktatást és az oktatási anyag készítését olyan személynek kell végeznie, aki az adott járműkategóriára érvényes gépjárművezetői szakoktatói képzettséggel rendelkezik és a közúti közlekedésről szóló 1988. évi I. törvényben meghatározott engedéllyel rendelkező szakoktatóról, iskolavezetőről és járművezetői vizsgabiztosról a közlekedési hatóság által vezetett nyilvántartásban szerepel. Oktatást, vagy oktatási anyag készítését olyan vállalkozó, vagy vállalkozás végezhet, amelynek tevékenységi körében szerepel a 8553'08 járművezető oktatás tevékenység.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képzés magában foglalja az elméleti képzést, a gyakorlati képzést és a vizsgát. Az elméleti képzés vagy tantermi, vagy online. A gyakorlati képzés normál közúti forgalomban történik, amelynek során felmérik a vezető meglévő gyakorlatát és testre szabottan begyakoroltatják vele a takarékos vezetés technikáját.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1.1.1.1.2. Korszerű, digitális alkalmazásokon alapuló távoktatás formában történő képzés</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képzés keretében oktató videók, internetes csoportok számára készült játékprogramok, vagy klasszikusabb, elektronikus oktatóanyagon keresztül végzett oktatások végezhetők. A képzés kiegészülhet szimulátoron teljesített vezetéstechnikai tréninggel is, személyre szabott visszacsatolással.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oktatást és az oktatási anyag készítését olyan személynek kell végeznie, aki az adott járműkategóriára érvényes gépjárművezetői szakoktatói képzettséggel rendelkezik és a közúti közlekedésről szóló 1988. évi I. törvényben meghatározott engedéllyel rendelkező szakoktatóról, iskolavezetőről és járművezetői vizsgabiztosról a közlekedési hatóság által vezetett nyilvántartásban szerepel. Oktatást, vagy oktatási anyag készítését olyan vállalkozó, vagy vállalkozás végezhet, amelynek tevékenységi körében szerepel a 8553'08 járművezető oktatás tevékenység.</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Ahhoz, hogy figyelembe vehető legyen, visszakövethető módon dokumentálni kell a tréning elvégzését. Ez kapcsolódhat meghatározott eredmény/pontszám eléréséhez, esetleg elektronikus felületen keresztüli vizsgázáshoz. Mindkét esetben (1.1.1.1.1. és 1.1.1.1.2.) nyilvántartást szükséges vezetni a képzések módjáról, a résztvevők, illetőleg a vizsgát eredményesen teljesítők számáról, az általuk vezetett gépjárművek kategóriájáról. A számoláshoz szükséges adattartalmat az 1.1.2.1.táblázat foglalja össze, az 1.1.7.1. pontban részletezett módszertannal összhangban.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1.1.2.1.táblázat</w:t>
      </w:r>
      <w:r w:rsidRPr="00803E36">
        <w:rPr>
          <w:rFonts w:ascii="Times New Roman" w:hAnsi="Times New Roman" w:cs="Times New Roman"/>
          <w:sz w:val="24"/>
          <w:szCs w:val="24"/>
        </w:rPr>
        <w:br/>
        <w:t>Az intézkedéssel elérhető megtakarítás számításához minimálisan rögzítendő adatok</w:t>
      </w:r>
    </w:p>
    <w:tbl>
      <w:tblPr>
        <w:tblStyle w:val="Rcsostblzat"/>
        <w:tblW w:w="9068" w:type="dxa"/>
        <w:tblInd w:w="0" w:type="dxa"/>
        <w:tblLayout w:type="fixed"/>
        <w:tblLook w:val="04A0" w:firstRow="1" w:lastRow="0" w:firstColumn="1" w:lastColumn="0" w:noHBand="0" w:noVBand="1"/>
      </w:tblPr>
      <w:tblGrid>
        <w:gridCol w:w="846"/>
        <w:gridCol w:w="6237"/>
        <w:gridCol w:w="1985"/>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6237"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6237"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Intézkedés paramétere</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Paraméter értéke</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Képzés gépjármű kategóriája és jellege az 1.1.7.1.táblázat B oszlopa szerint</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Résztvevők száma [fő]</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Figyelembe vett üzemanyag fajtája</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vertAlign w:val="superscript"/>
              </w:rPr>
            </w:pPr>
            <w:r w:rsidRPr="00803E36">
              <w:rPr>
                <w:rFonts w:ascii="Times New Roman" w:hAnsi="Times New Roman" w:cs="Times New Roman"/>
                <w:sz w:val="24"/>
                <w:szCs w:val="24"/>
              </w:rPr>
              <w:t>Résztvevők éves átlagos üzemanyag felhasználása [liter/év/fő], vagy [kg/év/</w:t>
            </w:r>
            <w:proofErr w:type="gramStart"/>
            <w:r w:rsidRPr="00803E36">
              <w:rPr>
                <w:rFonts w:ascii="Times New Roman" w:hAnsi="Times New Roman" w:cs="Times New Roman"/>
                <w:sz w:val="24"/>
                <w:szCs w:val="24"/>
              </w:rPr>
              <w:t>fő]</w:t>
            </w:r>
            <w:r w:rsidRPr="00803E36">
              <w:rPr>
                <w:rFonts w:ascii="Times New Roman" w:hAnsi="Times New Roman" w:cs="Times New Roman"/>
                <w:sz w:val="24"/>
                <w:szCs w:val="24"/>
                <w:vertAlign w:val="superscript"/>
              </w:rPr>
              <w:t>*</w:t>
            </w:r>
            <w:proofErr w:type="gramEnd"/>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lastRenderedPageBreak/>
              <w:t>5.</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képzés hatékonyságát figyelembe vevő korrekciós tényező (k</w:t>
            </w:r>
            <w:r w:rsidRPr="00803E36">
              <w:rPr>
                <w:rFonts w:ascii="Times New Roman" w:hAnsi="Times New Roman" w:cs="Times New Roman"/>
                <w:sz w:val="24"/>
                <w:szCs w:val="24"/>
                <w:vertAlign w:val="subscript"/>
              </w:rPr>
              <w:t>v</w:t>
            </w:r>
            <w:r w:rsidRPr="00803E36">
              <w:rPr>
                <w:rFonts w:ascii="Times New Roman" w:hAnsi="Times New Roman" w:cs="Times New Roman"/>
                <w:sz w:val="24"/>
                <w:szCs w:val="24"/>
              </w:rPr>
              <w:t>) értéke az 1.1.7.1.pont szerint</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6.</w:t>
            </w:r>
          </w:p>
        </w:tc>
        <w:tc>
          <w:tcPr>
            <w:tcW w:w="6237"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 képzés végrehajtásának módját figyelembe vevő korrekciós tényező (k</w:t>
            </w:r>
            <w:r w:rsidRPr="00803E36">
              <w:rPr>
                <w:rFonts w:ascii="Times New Roman" w:hAnsi="Times New Roman" w:cs="Times New Roman"/>
                <w:sz w:val="24"/>
                <w:szCs w:val="24"/>
                <w:vertAlign w:val="subscript"/>
              </w:rPr>
              <w:t>h</w:t>
            </w:r>
            <w:r w:rsidRPr="00803E36">
              <w:rPr>
                <w:rFonts w:ascii="Times New Roman" w:hAnsi="Times New Roman" w:cs="Times New Roman"/>
                <w:sz w:val="24"/>
                <w:szCs w:val="24"/>
              </w:rPr>
              <w:t>) értéke az 1.1.7.1.pont szerint</w:t>
            </w:r>
          </w:p>
        </w:tc>
        <w:tc>
          <w:tcPr>
            <w:tcW w:w="198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vertAlign w:val="superscript"/>
        </w:rPr>
        <w:t>*</w:t>
      </w:r>
      <w:r w:rsidRPr="00803E36">
        <w:rPr>
          <w:rFonts w:ascii="Times New Roman" w:hAnsi="Times New Roman" w:cs="Times New Roman"/>
          <w:sz w:val="24"/>
          <w:szCs w:val="24"/>
        </w:rPr>
        <w:t xml:space="preserve"> Megjegyzés: Átszámítás a IV.1.1. intézkedéshez tartozó táblázat szerint, az üzemanyag fajta függvényében.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1.1.1.1.1. és az 1.1.1.1.2. pont szerinti esetre egyaránt vonatkozik a számítás alapkoncepciója: a képzésben résztvevők száma, az általuk éves szinten (éves átlagban) felhasznált üzemanyag mennyisége és a megtakarítás aránya az alapvető elemei a számításnak.</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1.1.7. Az energiamegtakarítás számítása</w:t>
      </w:r>
    </w:p>
    <w:p w:rsidR="00E64EAF" w:rsidRPr="00803E36" w:rsidRDefault="00E64EAF" w:rsidP="00E64EAF">
      <w:pPr>
        <w:jc w:val="both"/>
        <w:rPr>
          <w:rFonts w:ascii="Times New Roman" w:hAnsi="Times New Roman" w:cs="Times New Roman"/>
          <w:sz w:val="24"/>
          <w:szCs w:val="24"/>
        </w:rPr>
      </w:pPr>
      <w:bookmarkStart w:id="103" w:name="_Hlk120469497"/>
      <w:r w:rsidRPr="00803E36">
        <w:rPr>
          <w:rFonts w:ascii="Times New Roman" w:hAnsi="Times New Roman" w:cs="Times New Roman"/>
          <w:sz w:val="24"/>
          <w:szCs w:val="24"/>
        </w:rPr>
        <w:t>A számítási képlet: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Δ</w:t>
      </w:r>
      <w:r w:rsidRPr="00803E36">
        <w:rPr>
          <w:rFonts w:ascii="Times New Roman" w:hAnsi="Times New Roman" w:cs="Times New Roman"/>
          <w:i/>
          <w:iCs/>
          <w:sz w:val="24"/>
          <w:szCs w:val="24"/>
        </w:rPr>
        <w:t>E</w:t>
      </w:r>
      <w:r w:rsidRPr="00803E36">
        <w:rPr>
          <w:rFonts w:ascii="Times New Roman" w:hAnsi="Times New Roman" w:cs="Times New Roman"/>
          <w:i/>
          <w:iCs/>
          <w:sz w:val="24"/>
          <w:szCs w:val="24"/>
          <w:vertAlign w:val="subscript"/>
        </w:rPr>
        <w:t>teljes/év</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Σ</w:t>
      </w:r>
      <w:r w:rsidRPr="00803E36">
        <w:rPr>
          <w:rFonts w:ascii="Times New Roman" w:hAnsi="Times New Roman" w:cs="Times New Roman"/>
          <w:i/>
          <w:iCs/>
          <w:sz w:val="24"/>
          <w:szCs w:val="24"/>
          <w:vertAlign w:val="subscript"/>
        </w:rPr>
        <w:t xml:space="preserve">i </w:t>
      </w: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Δf</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 k</w:t>
      </w:r>
      <w:r w:rsidRPr="00803E36">
        <w:rPr>
          <w:rFonts w:ascii="Times New Roman" w:hAnsi="Times New Roman" w:cs="Times New Roman"/>
          <w:i/>
          <w:iCs/>
          <w:sz w:val="24"/>
          <w:szCs w:val="24"/>
          <w:vertAlign w:val="subscript"/>
        </w:rPr>
        <w:t>vi</w:t>
      </w:r>
      <w:r w:rsidRPr="00803E36">
        <w:rPr>
          <w:rFonts w:ascii="Times New Roman" w:hAnsi="Times New Roman" w:cs="Times New Roman"/>
          <w:i/>
          <w:iCs/>
          <w:sz w:val="24"/>
          <w:szCs w:val="24"/>
        </w:rPr>
        <w:t xml:space="preserve"> * k</w:t>
      </w:r>
      <w:r w:rsidRPr="00803E36">
        <w:rPr>
          <w:rFonts w:ascii="Times New Roman" w:hAnsi="Times New Roman" w:cs="Times New Roman"/>
          <w:i/>
          <w:iCs/>
          <w:sz w:val="24"/>
          <w:szCs w:val="24"/>
          <w:vertAlign w:val="subscript"/>
        </w:rPr>
        <w:t>hi</w:t>
      </w:r>
      <w:r w:rsidRPr="00803E36">
        <w:rPr>
          <w:rFonts w:ascii="Times New Roman" w:hAnsi="Times New Roman" w:cs="Times New Roman"/>
          <w:i/>
          <w:iCs/>
          <w:sz w:val="24"/>
          <w:szCs w:val="24"/>
        </w:rPr>
        <w:t xml:space="preserve"> /1000</w:t>
      </w:r>
      <w:r w:rsidRPr="00803E36">
        <w:rPr>
          <w:rFonts w:ascii="Times New Roman" w:hAnsi="Times New Roman" w:cs="Times New Roman"/>
          <w:i/>
          <w:iCs/>
          <w:sz w:val="24"/>
          <w:szCs w:val="24"/>
        </w:rPr>
        <w:tab/>
        <w:t xml:space="preserve">[GJ/év] </w:t>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sz w:val="24"/>
          <w:szCs w:val="24"/>
        </w:rPr>
        <w:t>(1.1.7.1.)</w:t>
      </w:r>
    </w:p>
    <w:bookmarkEnd w:id="103"/>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 xml:space="preserve">i </w:t>
      </w:r>
      <w:r w:rsidRPr="00803E36">
        <w:rPr>
          <w:rFonts w:ascii="Times New Roman" w:hAnsi="Times New Roman" w:cs="Times New Roman"/>
          <w:sz w:val="24"/>
          <w:szCs w:val="24"/>
        </w:rPr>
        <w:t xml:space="preserve">– a résztvevők számát jelöli, </w:t>
      </w:r>
      <w:r w:rsidRPr="00803E36">
        <w:rPr>
          <w:rFonts w:ascii="Times New Roman" w:hAnsi="Times New Roman" w:cs="Times New Roman"/>
          <w:i/>
          <w:iCs/>
          <w:sz w:val="24"/>
          <w:szCs w:val="24"/>
        </w:rPr>
        <w:t>i=1…n</w:t>
      </w:r>
      <w:r w:rsidRPr="00803E36">
        <w:rPr>
          <w:rFonts w:ascii="Times New Roman" w:hAnsi="Times New Roman" w:cs="Times New Roman"/>
          <w:sz w:val="24"/>
          <w:szCs w:val="24"/>
        </w:rPr>
        <w:t>, fő,</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 </w:t>
      </w:r>
      <w:r w:rsidRPr="00803E36">
        <w:rPr>
          <w:rFonts w:ascii="Times New Roman" w:hAnsi="Times New Roman" w:cs="Times New Roman"/>
          <w:sz w:val="24"/>
          <w:szCs w:val="24"/>
        </w:rPr>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résztvevő által évente felhasznált üzemanyag, [MJ/év],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Δf</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a megtakarítás mértéke, %/100,</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vi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eseti korrekciós tényező, amely figyelembe veszi a képzés hatékonyságát,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hi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korrekciós tényező, amely figyelembe veszi a képzés konkrét lebonyolítását.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képletben az egyes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résztvevők adatai az összes résztvevő átlagával/jellemzőjével helyettesíthetők.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megtakarítások számolásánál az egyes tényezők alkalmazandó mértékeit az 1.1.7.1. táblázat tartalmazza.</w:t>
      </w:r>
    </w:p>
    <w:p w:rsidR="00E64EAF" w:rsidRPr="00803E36" w:rsidRDefault="00E64EAF" w:rsidP="00E64EAF">
      <w:pPr>
        <w:jc w:val="both"/>
        <w:rPr>
          <w:rFonts w:ascii="Times New Roman" w:hAnsi="Times New Roman" w:cs="Times New Roman"/>
          <w:sz w:val="24"/>
          <w:szCs w:val="24"/>
        </w:rPr>
      </w:pPr>
      <w:bookmarkStart w:id="104" w:name="_Hlk120469533"/>
      <w:r w:rsidRPr="00803E36">
        <w:rPr>
          <w:rFonts w:ascii="Times New Roman" w:hAnsi="Times New Roman" w:cs="Times New Roman"/>
          <w:sz w:val="24"/>
          <w:szCs w:val="24"/>
        </w:rPr>
        <w:t>1.1.7.1.táblázat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képzéssel elérhető energiamegtakarítások mértéke</w:t>
      </w:r>
    </w:p>
    <w:tbl>
      <w:tblPr>
        <w:tblStyle w:val="Rcsostblzat"/>
        <w:tblW w:w="0" w:type="auto"/>
        <w:tblInd w:w="0" w:type="dxa"/>
        <w:tblLook w:val="04A0" w:firstRow="1" w:lastRow="0" w:firstColumn="1" w:lastColumn="0" w:noHBand="0" w:noVBand="1"/>
      </w:tblPr>
      <w:tblGrid>
        <w:gridCol w:w="846"/>
        <w:gridCol w:w="3544"/>
        <w:gridCol w:w="1701"/>
        <w:gridCol w:w="1559"/>
        <w:gridCol w:w="1412"/>
      </w:tblGrid>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iCs/>
                <w:sz w:val="24"/>
                <w:szCs w:val="24"/>
              </w:rPr>
              <w:t>Δf</w:t>
            </w:r>
            <w:r w:rsidRPr="00803E36">
              <w:rPr>
                <w:rFonts w:ascii="Times New Roman" w:hAnsi="Times New Roman" w:cs="Times New Roman"/>
                <w:i/>
                <w:iCs/>
                <w:sz w:val="24"/>
                <w:szCs w:val="24"/>
                <w:vertAlign w:val="subscript"/>
              </w:rPr>
              <w:t>i</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vi</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hi</w:t>
            </w:r>
          </w:p>
        </w:tc>
      </w:tr>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Személygépkocsi (M1), 8 órás tréning</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8%</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0,75…1,0</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 vagy 0,75</w:t>
            </w:r>
          </w:p>
        </w:tc>
      </w:tr>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Személygépkocsi (M1), 1 órás tréning</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0,5…1,0</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 vagy 0,75</w:t>
            </w:r>
          </w:p>
        </w:tc>
      </w:tr>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4</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Haszonjármű (M2, M3, N1, N2, N3)</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r w:rsidRPr="00B61065">
              <w:rPr>
                <w:rFonts w:ascii="Times New Roman" w:hAnsi="Times New Roman" w:cs="Times New Roman"/>
                <w:sz w:val="24"/>
                <w:szCs w:val="24"/>
              </w:rPr>
              <w:t>*</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0,75…1,1</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 vagy 0,75</w:t>
            </w:r>
          </w:p>
        </w:tc>
      </w:tr>
      <w:tr w:rsidR="00E64EAF" w:rsidRPr="00803E36" w:rsidTr="000A2C73">
        <w:tc>
          <w:tcPr>
            <w:tcW w:w="846"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5</w:t>
            </w:r>
          </w:p>
        </w:tc>
        <w:tc>
          <w:tcPr>
            <w:tcW w:w="3544"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1.1.1.1.2. szerinti digitális képzés (minden kategória)</w:t>
            </w:r>
          </w:p>
        </w:tc>
        <w:tc>
          <w:tcPr>
            <w:tcW w:w="1701"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1559"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0,5…1,0</w:t>
            </w:r>
          </w:p>
        </w:tc>
        <w:tc>
          <w:tcPr>
            <w:tcW w:w="1412"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 vagy 1,5</w:t>
            </w:r>
          </w:p>
        </w:tc>
      </w:tr>
      <w:bookmarkEnd w:id="104"/>
    </w:tbl>
    <w:p w:rsidR="00E64EAF" w:rsidRDefault="00E64EAF" w:rsidP="00E64EAF">
      <w:pPr>
        <w:jc w:val="both"/>
        <w:rPr>
          <w:rFonts w:ascii="Times New Roman" w:hAnsi="Times New Roman" w:cs="Times New Roman"/>
          <w:sz w:val="24"/>
          <w:szCs w:val="24"/>
        </w:rPr>
      </w:pPr>
    </w:p>
    <w:p w:rsidR="00E64EAF" w:rsidRDefault="00E64EAF" w:rsidP="00E64EAF">
      <w:pPr>
        <w:jc w:val="both"/>
        <w:rPr>
          <w:rFonts w:ascii="Times New Roman" w:hAnsi="Times New Roman" w:cs="Times New Roman"/>
          <w:sz w:val="24"/>
          <w:szCs w:val="24"/>
        </w:rPr>
      </w:pPr>
      <w:r w:rsidRPr="00B61065">
        <w:rPr>
          <w:rFonts w:ascii="Times New Roman" w:hAnsi="Times New Roman" w:cs="Times New Roman"/>
          <w:sz w:val="24"/>
          <w:szCs w:val="24"/>
        </w:rPr>
        <w:t>* Ha az intézkedés megvalósításában érintett fuvarozási vállalkozásnál a megelőző évben is megvalósításra került ezen intézkedés, az alkalmazható megtakarítási mérték (</w:t>
      </w:r>
      <w:r w:rsidRPr="00B61065">
        <w:rPr>
          <w:rFonts w:ascii="Times New Roman" w:hAnsi="Times New Roman" w:cs="Times New Roman"/>
          <w:i/>
          <w:iCs/>
          <w:sz w:val="24"/>
          <w:szCs w:val="24"/>
        </w:rPr>
        <w:t>Δf</w:t>
      </w:r>
      <w:r w:rsidRPr="00B61065">
        <w:rPr>
          <w:rFonts w:ascii="Times New Roman" w:hAnsi="Times New Roman" w:cs="Times New Roman"/>
          <w:i/>
          <w:iCs/>
          <w:sz w:val="24"/>
          <w:szCs w:val="24"/>
          <w:vertAlign w:val="subscript"/>
        </w:rPr>
        <w:t>i</w:t>
      </w:r>
      <w:r w:rsidRPr="00B61065">
        <w:rPr>
          <w:rFonts w:ascii="Times New Roman" w:hAnsi="Times New Roman" w:cs="Times New Roman"/>
          <w:sz w:val="24"/>
          <w:szCs w:val="24"/>
        </w:rPr>
        <w:t>) 1% ponttal csökken az előző évi megtakarítás mértékéhez képest. A megtakarítás mértéke e csökkentéssel legfeljebb 2%-ra csökkenhet.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korrekciós tényezők meghatározása az 1.1.1.1.1. esetben: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vi</w:t>
      </w:r>
      <w:r w:rsidRPr="00803E36">
        <w:rPr>
          <w:rFonts w:ascii="Times New Roman" w:hAnsi="Times New Roman" w:cs="Times New Roman"/>
          <w:sz w:val="24"/>
          <w:szCs w:val="24"/>
        </w:rPr>
        <w:t xml:space="preserve"> tényező értékei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személygépkocsi, 8 órás tréning – 0,75 idegen gépjárművel, csak tanpályán, elmélet aránya 0,5 felett; 1 saját gépjárművel, forgalomban is, elmélet aránya nem haladja meg a 0,5-öt.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személygépkocsi, 4 órás tréning – 0,5 csak elméleti, vagy csak gyakorlati tréning, gyakorlat tanpályán; 0,75 vegyes elméleti és gyakorlati tréning; 1 elméleti és gyakorlati tréning, forgalomban.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haszonjármű – 0,75 a 10 órát nem meghaladó tréning, fele-fele arányban elmélet és gyakorlat esetében; 1 a 10 órát meghaladó, hasonló arányban elméletet és gyakorlatot tartalmazó tréning esetében; 1,1 ha az előző eset kiegészül értékeléssel, tanácsokkal, további gyakorlást lehetővé tevő ajánlásokkal, javaslatokkal (így különösen szimulációs számítógépes játékok, felhasználói csoportok).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hi</w:t>
      </w:r>
      <w:r w:rsidRPr="00803E36">
        <w:rPr>
          <w:rFonts w:ascii="Times New Roman" w:hAnsi="Times New Roman" w:cs="Times New Roman"/>
          <w:sz w:val="24"/>
          <w:szCs w:val="24"/>
        </w:rPr>
        <w:t xml:space="preserve"> tényező értékei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Mindhárom esetben 1, ha az elméleti oktatás hagyományos módon tanteremben történik. Mindhárom esetben 0,75, ha az elméleti oktatás online felületen történik az oktató jelenlétével.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korrekciós tényezők meghatározása az 1.1.1.1.2. esetben: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vi</w:t>
      </w:r>
      <w:r w:rsidRPr="00803E36">
        <w:rPr>
          <w:rFonts w:ascii="Times New Roman" w:hAnsi="Times New Roman" w:cs="Times New Roman"/>
          <w:sz w:val="24"/>
          <w:szCs w:val="24"/>
        </w:rPr>
        <w:t xml:space="preserve"> tényező értékei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lastRenderedPageBreak/>
        <w:t>A korrekciós tényező tükrözi, hogy milyen eredménnyel teljesítette az adott résztvevő (vagy a résztvevők átlaga) a tervezett/elvárt „tananyagot”, „kihívást”. Az oktatási anyagot készítő, vagy az oktatást végző szervezet meghatározza az elért eredmények értékelésének módszertanát. A megfelelt eredmények értékelési tartományát arányosítva 0,5 és 1,0 közötti értékek rendelendőek az eredményekhez.</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A </w:t>
      </w:r>
      <w:r w:rsidRPr="00803E36">
        <w:rPr>
          <w:rFonts w:ascii="Times New Roman" w:hAnsi="Times New Roman" w:cs="Times New Roman"/>
          <w:i/>
          <w:iCs/>
          <w:sz w:val="24"/>
          <w:szCs w:val="24"/>
        </w:rPr>
        <w:t>k</w:t>
      </w:r>
      <w:r w:rsidRPr="00803E36">
        <w:rPr>
          <w:rFonts w:ascii="Times New Roman" w:hAnsi="Times New Roman" w:cs="Times New Roman"/>
          <w:i/>
          <w:iCs/>
          <w:sz w:val="24"/>
          <w:szCs w:val="24"/>
          <w:vertAlign w:val="subscript"/>
        </w:rPr>
        <w:t>hi</w:t>
      </w:r>
      <w:r w:rsidRPr="00803E36">
        <w:rPr>
          <w:rFonts w:ascii="Times New Roman" w:hAnsi="Times New Roman" w:cs="Times New Roman"/>
          <w:sz w:val="24"/>
          <w:szCs w:val="24"/>
        </w:rPr>
        <w:t xml:space="preserve"> tényező értékei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korrekciós tényező értéke alapesetben egységesen 1, amennyiben legalább fél órás szimulátoros képzéssel is kiegészül, értéke 1,5.</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1.1.8. A várható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Az oktatásról kiadott igazolás, amely egyértelműen megadja a képzés jellegét, az azt végrehajtó nyilvántartott szakoktatónak a nevét és regisztrációs számát. Az igazoláshoz csatolni kell az oktatás tematikáját, feladat/téma, óraszám és a képzés jellege (elmélet/gyakorlat) szerinti bontásban.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A résztvevők név szerinti felsorolása és a képzésen elért eredményüket igazoló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A résztvevők által használt gépjárművek kategóriája, azok éves átlagos üzemanyag-felhasználási és futásteljesítményét rögzítő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Számításokkal alátámasztott végsőenergia-megtakarítás </w:t>
      </w:r>
      <w:r w:rsidRPr="00803E36">
        <w:rPr>
          <w:rFonts w:ascii="Times New Roman" w:hAnsi="Times New Roman" w:cs="Times New Roman"/>
          <w:i/>
          <w:iCs/>
          <w:sz w:val="24"/>
          <w:szCs w:val="24"/>
        </w:rPr>
        <w:t>[GJ/év]</w:t>
      </w:r>
      <w:r w:rsidRPr="00803E36">
        <w:rPr>
          <w:rFonts w:ascii="Times New Roman" w:hAnsi="Times New Roman" w:cs="Times New Roman"/>
          <w:sz w:val="24"/>
          <w:szCs w:val="24"/>
        </w:rPr>
        <w:t xml:space="preserve">. </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1.1.9.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létrejöttének dátuma az adott csoportban a képzés megtörténtének dátuma.</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t>1.2. Abroncsnyomás ellenőrzése és beállítása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1.2.1. Az intézkedés leírása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keretében új, hiteles gumiabroncs nyomás ellenőrző és gumiabroncs nyomás beállító állomások létesítése, vagy a meglévők karbantartása, valamint a felhasználók figyelmének felhívása a helyes gumiabroncsnyomás beállítására, a takarékosabb és biztonságosabb gépjármű használat érdekében, valósítandó meg.</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végrehajtható minden a közúti járművek forgalomba helyezésének és forgalomban tartásának műszaki feltételeiről szóló 6/1990. (IV. 12.) KöHÉM rendelet szerinti M1 kategóriájú járművek, továbbá az N1 kategóriájú kishaszonjárművek esetén.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olyan üzemanyag töltőállomásokon létesíthető, amely ingyenesen bárki által elérhető, megfelelő használati és üzemanyag megtakarítási tanácsokkal ellátott (legalább az alapvető kezelési és helyes gumiabroncs nyomás révén elérhető megtakarítási információ), dokumentáltan karbantartott, folyamatosan működőképes és egyértelműen megállapítható, hogy minden az ott más szolgáltatást igénybe vevő személy figyelmét felhívták a lehetőségre. A megfelelő dokumentálási rendszert ki kell alakítani, legalább olyan mértékig, hogy a forgalom volumene becsülhető, az éves használati (rendelkezésre állási) idő számolható legyen.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1.2.2. A kiindulási állapot és az intézkedést követő állapot rögzítése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megvalósulása során rögzíteni kell az érintett helyszínek egyértelmű azonosítására szolgáló cím adatokat, a napi tankolások éves átlagos számát (éves összes üzemanyag értékesítési tranzakció osztva az éves nyitvatartási napok számával), a hitelesített, működtetett abroncsnyomás ellenőrző és beállító berendezések számát, az 1.2.2.1.táblázat szerint. A táblázatban szereplő adatokat az egyébként is vezetendő nyilvántartásokkal kell alátámasztani.</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1.2.2.1.táblázat</w:t>
      </w:r>
      <w:r w:rsidRPr="00803E36">
        <w:rPr>
          <w:rFonts w:ascii="Times New Roman" w:hAnsi="Times New Roman" w:cs="Times New Roman"/>
          <w:sz w:val="24"/>
          <w:szCs w:val="24"/>
        </w:rPr>
        <w:br/>
        <w:t>Az intézkedéssel elérhető megtakarítás számításához minimálisan rögzítendő adatok</w:t>
      </w:r>
    </w:p>
    <w:tbl>
      <w:tblPr>
        <w:tblStyle w:val="Rcsostblzat"/>
        <w:tblW w:w="9067" w:type="dxa"/>
        <w:tblInd w:w="0" w:type="dxa"/>
        <w:tblLayout w:type="fixed"/>
        <w:tblLook w:val="04A0" w:firstRow="1" w:lastRow="0" w:firstColumn="1" w:lastColumn="0" w:noHBand="0" w:noVBand="1"/>
      </w:tblPr>
      <w:tblGrid>
        <w:gridCol w:w="846"/>
        <w:gridCol w:w="2835"/>
        <w:gridCol w:w="2693"/>
        <w:gridCol w:w="2693"/>
      </w:tblGrid>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83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269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269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D</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2835"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üzemanyag töltőállomás elhelyezkedése, címe</w:t>
            </w:r>
          </w:p>
        </w:tc>
        <w:tc>
          <w:tcPr>
            <w:tcW w:w="269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napi tankolások éves átlagos száma [db/nap]</w:t>
            </w:r>
          </w:p>
        </w:tc>
        <w:tc>
          <w:tcPr>
            <w:tcW w:w="2693"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hitelesített berendezések száma [db]</w:t>
            </w:r>
          </w:p>
        </w:tc>
      </w:tr>
      <w:tr w:rsidR="00E64EAF" w:rsidRPr="00803E36" w:rsidTr="000A2C73">
        <w:trPr>
          <w:trHeight w:val="7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283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283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2835"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2693" w:type="dxa"/>
          </w:tcPr>
          <w:p w:rsidR="00E64EAF" w:rsidRPr="00803E36" w:rsidRDefault="00E64EAF" w:rsidP="000A2C73">
            <w:pPr>
              <w:spacing w:after="160" w:line="259" w:lineRule="auto"/>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1.2.3. Az intézkedés élettartama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1.2.4. Az intézkedés hatásának csökkenése évente – avulás mértéke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1.2.5. Az intézkedés által elért energiamegtakarítás számítási elve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Háromféle gumiabroncs nyomás beállító létesítmény vehető figyelembe: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típus: ahol az átlagos napi gépjármű forgalom meghaladja az 500-at és legalább két abroncsnyomás beállító berendezés/állás található.</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típus: ahol az átlagos napi gépjármű forgalom meghaladja a 250-et, de nem haladja meg az 500-at és a töltőállomás rendelkezik legalább két abroncsnyomás beállító berendezéssel/állással.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típus: ahol az átlagos napi gépjármű forgalom meghaladja a 75-öt és a töltőállomás rendelkezik abroncsnyomás beállító berendezéssel/állással.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Ezekhez a kategóriákhoz éves üzemanyag megtakarítást kell rendelni, az egyes kötelezetteknél/kedvezményezetteknél figyelembe vett berendezések/létesítmények számától függően.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1.2.6. A minimális energiahatékonysági követelménynek megfelelő referencia-értékek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1.2.7. Az energiamegtakarítás számítása</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egyes gumiabroncs nyomás beállító állomás típusokhoz kötődő éves megtakarítások az alábbiak:</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 xml:space="preserve">A típus: </w:t>
      </w:r>
      <w:r w:rsidRPr="00803E36">
        <w:rPr>
          <w:rFonts w:ascii="Times New Roman" w:hAnsi="Times New Roman" w:cs="Times New Roman"/>
          <w:sz w:val="24"/>
          <w:szCs w:val="24"/>
        </w:rPr>
        <w:tab/>
      </w:r>
      <w:r w:rsidRPr="00803E36">
        <w:rPr>
          <w:rFonts w:ascii="Times New Roman" w:hAnsi="Times New Roman" w:cs="Times New Roman"/>
          <w:sz w:val="24"/>
          <w:szCs w:val="24"/>
        </w:rPr>
        <w:tab/>
        <w:t xml:space="preserve">65 </w:t>
      </w:r>
      <w:r w:rsidRPr="00803E36">
        <w:rPr>
          <w:rFonts w:ascii="Times New Roman" w:hAnsi="Times New Roman" w:cs="Times New Roman"/>
          <w:i/>
          <w:iCs/>
          <w:sz w:val="24"/>
          <w:szCs w:val="24"/>
        </w:rPr>
        <w:t>[GJ/</w:t>
      </w:r>
      <w:proofErr w:type="gramStart"/>
      <w:r w:rsidRPr="00803E36">
        <w:rPr>
          <w:rFonts w:ascii="Times New Roman" w:hAnsi="Times New Roman" w:cs="Times New Roman"/>
          <w:i/>
          <w:iCs/>
          <w:sz w:val="24"/>
          <w:szCs w:val="24"/>
        </w:rPr>
        <w:t>egység,év</w:t>
      </w:r>
      <w:proofErr w:type="gramEnd"/>
      <w:r w:rsidRPr="00803E36">
        <w:rPr>
          <w:rFonts w:ascii="Times New Roman" w:hAnsi="Times New Roman" w:cs="Times New Roman"/>
          <w:i/>
          <w:iCs/>
          <w:sz w:val="24"/>
          <w:szCs w:val="24"/>
        </w:rPr>
        <w:t>]</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 xml:space="preserve">B </w:t>
      </w:r>
      <w:proofErr w:type="gramStart"/>
      <w:r w:rsidRPr="00803E36">
        <w:rPr>
          <w:rFonts w:ascii="Times New Roman" w:hAnsi="Times New Roman" w:cs="Times New Roman"/>
          <w:sz w:val="24"/>
          <w:szCs w:val="24"/>
        </w:rPr>
        <w:t xml:space="preserve">típus:  </w:t>
      </w:r>
      <w:r w:rsidRPr="00803E36">
        <w:rPr>
          <w:rFonts w:ascii="Times New Roman" w:hAnsi="Times New Roman" w:cs="Times New Roman"/>
          <w:sz w:val="24"/>
          <w:szCs w:val="24"/>
        </w:rPr>
        <w:tab/>
      </w:r>
      <w:proofErr w:type="gramEnd"/>
      <w:r w:rsidRPr="00803E36">
        <w:rPr>
          <w:rFonts w:ascii="Times New Roman" w:hAnsi="Times New Roman" w:cs="Times New Roman"/>
          <w:sz w:val="24"/>
          <w:szCs w:val="24"/>
        </w:rPr>
        <w:t xml:space="preserve">21 </w:t>
      </w:r>
      <w:r w:rsidRPr="00803E36">
        <w:rPr>
          <w:rFonts w:ascii="Times New Roman" w:hAnsi="Times New Roman" w:cs="Times New Roman"/>
          <w:i/>
          <w:iCs/>
          <w:sz w:val="24"/>
          <w:szCs w:val="24"/>
        </w:rPr>
        <w:t>[GJ/egység,év]</w:t>
      </w:r>
    </w:p>
    <w:p w:rsidR="00E64EAF" w:rsidRPr="00803E36" w:rsidRDefault="00E64EAF" w:rsidP="00E64EAF">
      <w:pPr>
        <w:jc w:val="both"/>
        <w:rPr>
          <w:rFonts w:ascii="Times New Roman" w:hAnsi="Times New Roman" w:cs="Times New Roman"/>
          <w:i/>
          <w:iCs/>
          <w:sz w:val="24"/>
          <w:szCs w:val="24"/>
        </w:rPr>
      </w:pPr>
      <w:r w:rsidRPr="00803E36">
        <w:rPr>
          <w:rFonts w:ascii="Times New Roman" w:hAnsi="Times New Roman" w:cs="Times New Roman"/>
          <w:sz w:val="24"/>
          <w:szCs w:val="24"/>
        </w:rPr>
        <w:t xml:space="preserve">C </w:t>
      </w:r>
      <w:proofErr w:type="gramStart"/>
      <w:r w:rsidRPr="00803E36">
        <w:rPr>
          <w:rFonts w:ascii="Times New Roman" w:hAnsi="Times New Roman" w:cs="Times New Roman"/>
          <w:sz w:val="24"/>
          <w:szCs w:val="24"/>
        </w:rPr>
        <w:t xml:space="preserve">típus:   </w:t>
      </w:r>
      <w:proofErr w:type="gramEnd"/>
      <w:r w:rsidRPr="00803E36">
        <w:rPr>
          <w:rFonts w:ascii="Times New Roman" w:hAnsi="Times New Roman" w:cs="Times New Roman"/>
          <w:sz w:val="24"/>
          <w:szCs w:val="24"/>
        </w:rPr>
        <w:tab/>
        <w:t xml:space="preserve">  7 </w:t>
      </w:r>
      <w:r w:rsidRPr="00803E36">
        <w:rPr>
          <w:rFonts w:ascii="Times New Roman" w:hAnsi="Times New Roman" w:cs="Times New Roman"/>
          <w:i/>
          <w:iCs/>
          <w:sz w:val="24"/>
          <w:szCs w:val="24"/>
        </w:rPr>
        <w:t>[GJ/egység,év]</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számítási képlet: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Δ</w:t>
      </w:r>
      <w:r w:rsidRPr="00803E36">
        <w:rPr>
          <w:rFonts w:ascii="Times New Roman" w:hAnsi="Times New Roman" w:cs="Times New Roman"/>
          <w:i/>
          <w:iCs/>
          <w:sz w:val="24"/>
          <w:szCs w:val="24"/>
        </w:rPr>
        <w:t>E</w:t>
      </w:r>
      <w:r w:rsidRPr="00803E36">
        <w:rPr>
          <w:rFonts w:ascii="Times New Roman" w:hAnsi="Times New Roman" w:cs="Times New Roman"/>
          <w:i/>
          <w:iCs/>
          <w:sz w:val="24"/>
          <w:szCs w:val="24"/>
          <w:vertAlign w:val="subscript"/>
        </w:rPr>
        <w:t>teljes/év</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Σ</w:t>
      </w:r>
      <w:r w:rsidRPr="00803E36">
        <w:rPr>
          <w:rFonts w:ascii="Times New Roman" w:hAnsi="Times New Roman" w:cs="Times New Roman"/>
          <w:i/>
          <w:iCs/>
          <w:sz w:val="24"/>
          <w:szCs w:val="24"/>
          <w:vertAlign w:val="subscript"/>
        </w:rPr>
        <w:t xml:space="preserve">i </w:t>
      </w:r>
      <w:r w:rsidRPr="00803E36">
        <w:rPr>
          <w:rFonts w:ascii="Times New Roman" w:hAnsi="Times New Roman" w:cs="Times New Roman"/>
          <w:sz w:val="24"/>
          <w:szCs w:val="24"/>
        </w:rPr>
        <w:t>Δ</w:t>
      </w:r>
      <w:r w:rsidRPr="00803E36">
        <w:rPr>
          <w:rFonts w:ascii="Times New Roman" w:hAnsi="Times New Roman" w:cs="Times New Roman"/>
          <w:i/>
          <w:iCs/>
          <w:sz w:val="24"/>
          <w:szCs w:val="24"/>
        </w:rPr>
        <w:t>E</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w:t>
      </w:r>
      <w:r w:rsidRPr="00803E36">
        <w:rPr>
          <w:rFonts w:ascii="Times New Roman" w:hAnsi="Times New Roman" w:cs="Times New Roman"/>
          <w:i/>
          <w:iCs/>
          <w:sz w:val="24"/>
          <w:szCs w:val="24"/>
        </w:rPr>
        <w:t>N</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i/>
          <w:iCs/>
          <w:sz w:val="24"/>
          <w:szCs w:val="24"/>
        </w:rPr>
        <w:tab/>
        <w:t xml:space="preserve">[GJ/év] </w:t>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i/>
          <w:iCs/>
          <w:sz w:val="24"/>
          <w:szCs w:val="24"/>
        </w:rPr>
        <w:tab/>
      </w:r>
      <w:r w:rsidRPr="00803E36">
        <w:rPr>
          <w:rFonts w:ascii="Times New Roman" w:hAnsi="Times New Roman" w:cs="Times New Roman"/>
          <w:sz w:val="24"/>
          <w:szCs w:val="24"/>
        </w:rPr>
        <w:t>(1.2.7.1.)</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ahol:</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Δ</w:t>
      </w:r>
      <w:r w:rsidRPr="00803E36">
        <w:rPr>
          <w:rFonts w:ascii="Times New Roman" w:hAnsi="Times New Roman" w:cs="Times New Roman"/>
          <w:i/>
          <w:iCs/>
          <w:sz w:val="24"/>
          <w:szCs w:val="24"/>
        </w:rPr>
        <w:t>E</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a fentiekben a három típusra megadott energiamegtakarítás 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típusra, GJ/</w:t>
      </w:r>
      <w:proofErr w:type="gramStart"/>
      <w:r w:rsidRPr="00803E36">
        <w:rPr>
          <w:rFonts w:ascii="Times New Roman" w:hAnsi="Times New Roman" w:cs="Times New Roman"/>
          <w:sz w:val="24"/>
          <w:szCs w:val="24"/>
        </w:rPr>
        <w:t>egység,év</w:t>
      </w:r>
      <w:proofErr w:type="gramEnd"/>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i/>
          <w:iCs/>
          <w:sz w:val="24"/>
          <w:szCs w:val="24"/>
        </w:rPr>
        <w:t>N</w:t>
      </w:r>
      <w:r w:rsidRPr="00803E36">
        <w:rPr>
          <w:rFonts w:ascii="Times New Roman" w:hAnsi="Times New Roman" w:cs="Times New Roman"/>
          <w:i/>
          <w:iCs/>
          <w:sz w:val="24"/>
          <w:szCs w:val="24"/>
          <w:vertAlign w:val="subscript"/>
        </w:rPr>
        <w:t>i</w:t>
      </w:r>
      <w:r w:rsidRPr="00803E36">
        <w:rPr>
          <w:rFonts w:ascii="Times New Roman" w:hAnsi="Times New Roman" w:cs="Times New Roman"/>
          <w:i/>
          <w:iCs/>
          <w:sz w:val="24"/>
          <w:szCs w:val="24"/>
        </w:rPr>
        <w:t xml:space="preserve">   </w:t>
      </w:r>
      <w:r w:rsidRPr="00803E36">
        <w:rPr>
          <w:rFonts w:ascii="Times New Roman" w:hAnsi="Times New Roman" w:cs="Times New Roman"/>
          <w:sz w:val="24"/>
          <w:szCs w:val="24"/>
        </w:rPr>
        <w:t xml:space="preserve">– 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típusba tartozó állomások száma, db, az adott évben.</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1.2.8. A várható végsőenergia-megtakarítás igazolásához szükséges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 A töltőállomás 1.2.4 pontban meghatározott besorolását igazoló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b) a gumiabroncsnyomás beállító berendezés hitelesítését igazoló dokumentumok,</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c) a gépjárművezetők tájékoztatását igazoló dokumentumok (fotók, átadott, kihelyezett tájékoztatók, képernyő másolatok stb., amelyekből megállapítható a tájékoztatás formája, tartalma), olyan részletezettséggel és terjedelemben, hogy az 1.2.1.pontban leírt követelmények teljesítése megállapítható legyen,</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d) az intézkedés hatékonyságát igazoló dokumentum (melyben annak igazolása szükséges, hogy az intézkedés hatására a töltőállomáson történt tájékoztatás után a gépjárművezető beállította a gumiabroncs nyomását). </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e) az intézkedés kezdetét igazoló dokumentum,</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 xml:space="preserve">f) számításokkal alátámasztott végsőenergia-megtakarítás </w:t>
      </w:r>
      <w:r w:rsidRPr="00803E36">
        <w:rPr>
          <w:rFonts w:ascii="Times New Roman" w:hAnsi="Times New Roman" w:cs="Times New Roman"/>
          <w:i/>
          <w:iCs/>
          <w:sz w:val="24"/>
          <w:szCs w:val="24"/>
        </w:rPr>
        <w:t>[GJ/év]</w:t>
      </w:r>
      <w:r w:rsidRPr="00803E36">
        <w:rPr>
          <w:rFonts w:ascii="Times New Roman" w:hAnsi="Times New Roman" w:cs="Times New Roman"/>
          <w:sz w:val="24"/>
          <w:szCs w:val="24"/>
        </w:rPr>
        <w:t>.</w:t>
      </w:r>
    </w:p>
    <w:p w:rsidR="00E64EAF" w:rsidRPr="00803E36" w:rsidRDefault="00E64EAF" w:rsidP="00E64EAF">
      <w:pPr>
        <w:jc w:val="both"/>
        <w:rPr>
          <w:rFonts w:ascii="Times New Roman" w:hAnsi="Times New Roman" w:cs="Times New Roman"/>
          <w:sz w:val="24"/>
          <w:szCs w:val="24"/>
        </w:rPr>
      </w:pP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1.2.9. Az intézkedés elszámolhatóságának kezdete</w:t>
      </w:r>
    </w:p>
    <w:p w:rsidR="00E64EAF" w:rsidRPr="00803E36" w:rsidRDefault="00E64EAF" w:rsidP="00E64EAF">
      <w:pPr>
        <w:jc w:val="both"/>
        <w:rPr>
          <w:rFonts w:ascii="Times New Roman" w:hAnsi="Times New Roman" w:cs="Times New Roman"/>
          <w:sz w:val="24"/>
          <w:szCs w:val="24"/>
        </w:rPr>
      </w:pPr>
      <w:r w:rsidRPr="00803E36">
        <w:rPr>
          <w:rFonts w:ascii="Times New Roman" w:hAnsi="Times New Roman" w:cs="Times New Roman"/>
          <w:sz w:val="24"/>
          <w:szCs w:val="24"/>
        </w:rPr>
        <w:t>Az intézkedés létrejöttének dátuma a szemléletformáló intézkedés kezdete, amelyet megelőzően a szükséges műszaki előfeltételeknek dokumentáltan teljesülniük kell.</w:t>
      </w:r>
    </w:p>
    <w:p w:rsidR="00E64EAF" w:rsidRPr="00803E36" w:rsidRDefault="00E64EAF" w:rsidP="00E64EAF">
      <w:pPr>
        <w:jc w:val="both"/>
        <w:rPr>
          <w:rFonts w:ascii="Times New Roman" w:hAnsi="Times New Roman" w:cs="Times New Roman"/>
          <w:b/>
          <w:sz w:val="24"/>
          <w:szCs w:val="24"/>
        </w:rPr>
      </w:pPr>
      <w:r w:rsidRPr="00803E36">
        <w:rPr>
          <w:rFonts w:ascii="Times New Roman" w:hAnsi="Times New Roman" w:cs="Times New Roman"/>
          <w:b/>
          <w:sz w:val="24"/>
          <w:szCs w:val="24"/>
        </w:rPr>
        <w:lastRenderedPageBreak/>
        <w:t>1.3. Energiamegtakarítás otthonról történő munkavégzéssel</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1.3.1. Az intézkedés leírása</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munkába járás energiaigénye csökkenthető a munkáltató székhelye és telephelye helyett otthonról történő munkavégzéssel. Munkavégzés alatt minden munkavégzésre irányuló jogviszony keretében végzett munkát érteni kell. Az intézkedés csak azokra az esetekre alkalmazható, ahol a munkáltató székhelye és telephelye és a munkavállaló tartózkodási helye is Magyarországon van. Az intézkedés keretében akkor lehet energiamegtakarítást elszámolni, ha a munkavállalók a munkába járás helyett lakóhelyükről vagy egyéb helyszínről végeznek (a továbbiakban: otthonról) munkát. </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1.3.2. A kiindulási állapot és az intézkedést követő állapot rögzítése</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Munkavállalónkként (így különösen: munkaszerződés, vállalati belső szabályzat, a munkáltató és a munkavállaló távmunkáról szóló írásos megállapodása, bérszámfejtési adatok, a munkába járás költségtérítéséről szóló megállapodás alapján) rögzíteni szükséges az alábbi adatokat:</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1.3.2.1. Kiindulási állapot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Az intézkedés bevezetését megelőzően szokásosan munkavégzés céljából otthon töltött munkanapok száma.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b) Munkába járás jellemző közlekedési eszköze, módja.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c) Munkába járás közlekedési mód szerinti útvonal hossza (így különösen km elszámolás, útvonaltervezővel készült kimutatás, a munkavállaló nyilatkozata). </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1.3.2.2. Intézkedést követő állapot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 Az intézkedés bevezetését követő évben munkavégzés céljából otthon töltött munkanapok száma.</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1.3.2.3. Az intézkedéssel elérhető megtakarítás számításához minimálisan rögzítendő adatok</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 elszámolásához az 1.3.2.3.1. táblázat szerinti adatok rögzítése szükséges munkavállalónkként. A kiváltott közlekedési mód háromféle lehet: személygépjármű, autóbusz, kötöttpályás (vasút, villamos, metró, trolibusz).</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1.3.2.3.1.táblázat</w:t>
      </w:r>
      <w:r w:rsidRPr="00803E36">
        <w:rPr>
          <w:rFonts w:ascii="Times New Roman" w:hAnsi="Times New Roman" w:cs="Times New Roman"/>
          <w:sz w:val="24"/>
          <w:szCs w:val="24"/>
        </w:rPr>
        <w:br/>
        <w:t>Az intézkedéssel elérhető megtakarítás számításához minimálisan rögzítendő adatok</w:t>
      </w:r>
    </w:p>
    <w:tbl>
      <w:tblPr>
        <w:tblStyle w:val="Rcsostblzat"/>
        <w:tblW w:w="9208" w:type="dxa"/>
        <w:tblInd w:w="0" w:type="dxa"/>
        <w:tblLayout w:type="fixed"/>
        <w:tblLook w:val="04A0" w:firstRow="1" w:lastRow="0" w:firstColumn="1" w:lastColumn="0" w:noHBand="0" w:noVBand="1"/>
      </w:tblPr>
      <w:tblGrid>
        <w:gridCol w:w="846"/>
        <w:gridCol w:w="2835"/>
        <w:gridCol w:w="1843"/>
        <w:gridCol w:w="1842"/>
        <w:gridCol w:w="1842"/>
      </w:tblGrid>
      <w:tr w:rsidR="00E64EAF" w:rsidRPr="00803E36" w:rsidTr="000A2C73">
        <w:trPr>
          <w:trHeight w:val="340"/>
        </w:trPr>
        <w:tc>
          <w:tcPr>
            <w:tcW w:w="846"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A</w:t>
            </w:r>
          </w:p>
        </w:tc>
        <w:tc>
          <w:tcPr>
            <w:tcW w:w="2835"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B</w:t>
            </w:r>
          </w:p>
        </w:tc>
        <w:tc>
          <w:tcPr>
            <w:tcW w:w="1843"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C</w:t>
            </w:r>
          </w:p>
        </w:tc>
        <w:tc>
          <w:tcPr>
            <w:tcW w:w="18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D</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E</w:t>
            </w:r>
          </w:p>
        </w:tc>
      </w:tr>
      <w:tr w:rsidR="00E64EAF" w:rsidRPr="00803E36" w:rsidTr="000A2C73">
        <w:trPr>
          <w:trHeight w:val="340"/>
        </w:trPr>
        <w:tc>
          <w:tcPr>
            <w:tcW w:w="846"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Sorok száma</w:t>
            </w:r>
          </w:p>
        </w:tc>
        <w:tc>
          <w:tcPr>
            <w:tcW w:w="2835"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Munkavállaló neve</w:t>
            </w:r>
          </w:p>
        </w:tc>
        <w:tc>
          <w:tcPr>
            <w:tcW w:w="1843"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Munkahely távolsága a lakóhelytől [km]</w:t>
            </w:r>
          </w:p>
        </w:tc>
        <w:tc>
          <w:tcPr>
            <w:tcW w:w="1842"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Otthon teljesített munkanapok száma [nap/év]</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Kiváltott közlekedési mód megnevezése</w:t>
            </w:r>
          </w:p>
        </w:tc>
      </w:tr>
      <w:tr w:rsidR="00E64EAF" w:rsidRPr="00803E36" w:rsidTr="000A2C73">
        <w:trPr>
          <w:trHeight w:val="70"/>
        </w:trPr>
        <w:tc>
          <w:tcPr>
            <w:tcW w:w="846"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1</w:t>
            </w:r>
          </w:p>
        </w:tc>
        <w:tc>
          <w:tcPr>
            <w:tcW w:w="283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2</w:t>
            </w:r>
          </w:p>
        </w:tc>
        <w:tc>
          <w:tcPr>
            <w:tcW w:w="283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r w:rsidR="00E64EAF" w:rsidRPr="00803E36" w:rsidTr="000A2C73">
        <w:trPr>
          <w:trHeight w:val="340"/>
        </w:trPr>
        <w:tc>
          <w:tcPr>
            <w:tcW w:w="846" w:type="dxa"/>
            <w:vAlign w:val="center"/>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3</w:t>
            </w:r>
          </w:p>
        </w:tc>
        <w:tc>
          <w:tcPr>
            <w:tcW w:w="2835"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3"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c>
          <w:tcPr>
            <w:tcW w:w="1842"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szükséges</w:t>
            </w:r>
          </w:p>
        </w:tc>
      </w:tr>
    </w:tbl>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1.3.3. Az intézkedés élettartama</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 élettartama 1 év.</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1.3.4. Az intézkedés hatásának csökkenése évente – avulás mértéke</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 alkalmazása esetén az energiamegtakarítás éves avulásával nem kell számolni.</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1.3.5. Az intézkedés által elért energiamegtakarítás számítási elve</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számításnál figyelembe vett kiinduló adatok az 1.3.2.3.1.táblázattal összhangban: az intézkedéssel érintett munkavállaló esetében a kiváltott utazási távolság oda-vissza, a </w:t>
      </w:r>
      <w:r w:rsidRPr="00803E36">
        <w:rPr>
          <w:rFonts w:ascii="Times New Roman" w:hAnsi="Times New Roman" w:cs="Times New Roman"/>
          <w:sz w:val="24"/>
          <w:szCs w:val="24"/>
        </w:rPr>
        <w:lastRenderedPageBreak/>
        <w:t xml:space="preserve">lakóhelyen töltött munkanapok tényleges száma éves szinten, a kiváltott közlekedési eszköz típusa. A számítás alapelve: az intézkedés keretében otthon töltött munkanapokra eső utazási célú energiafelhasználás a megtakarítás.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kiváltott közlekedési eszköz személygépjármű, vasút (ideértve: villamos, HÉV, metró vagy trolibusz) vagy autóbusz. A következő fajlagos értékekkel kell számolni: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személygépjármű – 2,0 MJ/utaskm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autóbusz – 0,5 MJ/utaskm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kötöttpályás (villamos, vasút, metró, trolibusz) – 0,25 MJ/utaskm</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Több jármű esetén a leghosszabb úton használt veendő figyelembe.</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1.3.6. A minimális energiahatékonysági követelménynek megfelelő referencia-értékek</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intézkedéshez köthető minimális energiahatékonysági követelményérték nincs.</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1.3.7. Az energiamegtakarítás számítása</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 következőképpen számítható a megtakarítás:</w:t>
      </w:r>
    </w:p>
    <w:p w:rsidR="00E64EAF" w:rsidRPr="00803E36" w:rsidRDefault="002674C3" w:rsidP="00E64EAF">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teljes/év</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2U</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r>
                  <w:rPr>
                    <w:rFonts w:ascii="Cambria Math" w:hAnsi="Cambria Math" w:cs="Times New Roman"/>
                    <w:sz w:val="24"/>
                    <w:szCs w:val="24"/>
                  </w:rPr>
                  <m:t>1000</m:t>
                </m:r>
              </m:den>
            </m:f>
          </m:e>
        </m:nary>
      </m:oMath>
      <w:r w:rsidR="00E64EAF" w:rsidRPr="00803E36">
        <w:rPr>
          <w:rFonts w:ascii="Times New Roman" w:hAnsi="Times New Roman" w:cs="Times New Roman"/>
          <w:sz w:val="24"/>
          <w:szCs w:val="24"/>
        </w:rPr>
        <w:tab/>
      </w:r>
      <w:r w:rsidR="00E64EAF" w:rsidRPr="00803E36">
        <w:rPr>
          <w:rFonts w:ascii="Times New Roman" w:hAnsi="Times New Roman" w:cs="Times New Roman"/>
          <w:sz w:val="24"/>
          <w:szCs w:val="24"/>
        </w:rPr>
        <w:tab/>
      </w:r>
      <w:r w:rsidR="00E64EAF" w:rsidRPr="00803E36">
        <w:rPr>
          <w:rFonts w:ascii="Times New Roman" w:hAnsi="Times New Roman" w:cs="Times New Roman"/>
          <w:i/>
          <w:iCs/>
          <w:sz w:val="24"/>
          <w:szCs w:val="24"/>
        </w:rPr>
        <w:t xml:space="preserve">[GJ/év] </w:t>
      </w:r>
      <w:r w:rsidR="00E64EAF" w:rsidRPr="00803E36">
        <w:rPr>
          <w:rFonts w:ascii="Times New Roman" w:hAnsi="Times New Roman" w:cs="Times New Roman"/>
          <w:i/>
          <w:iCs/>
          <w:sz w:val="24"/>
          <w:szCs w:val="24"/>
        </w:rPr>
        <w:tab/>
      </w:r>
      <w:r w:rsidR="00E64EAF" w:rsidRPr="00803E36">
        <w:rPr>
          <w:rFonts w:ascii="Times New Roman" w:hAnsi="Times New Roman" w:cs="Times New Roman"/>
          <w:i/>
          <w:iCs/>
          <w:sz w:val="24"/>
          <w:szCs w:val="24"/>
        </w:rPr>
        <w:tab/>
      </w:r>
      <w:r w:rsidR="00E64EAF" w:rsidRPr="00803E36">
        <w:rPr>
          <w:rFonts w:ascii="Times New Roman" w:hAnsi="Times New Roman" w:cs="Times New Roman"/>
          <w:i/>
          <w:iCs/>
          <w:sz w:val="24"/>
          <w:szCs w:val="24"/>
        </w:rPr>
        <w:tab/>
      </w:r>
      <w:r w:rsidR="00E64EAF" w:rsidRPr="00803E36">
        <w:rPr>
          <w:rFonts w:ascii="Times New Roman" w:hAnsi="Times New Roman" w:cs="Times New Roman"/>
          <w:sz w:val="24"/>
          <w:szCs w:val="24"/>
        </w:rPr>
        <w:t>(1.3.7.1.)</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ahol:</w:t>
      </w:r>
    </w:p>
    <w:tbl>
      <w:tblPr>
        <w:tblStyle w:val="Rcsostblzat"/>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336"/>
        <w:gridCol w:w="8444"/>
      </w:tblGrid>
      <w:tr w:rsidR="00E64EAF" w:rsidRPr="00803E36" w:rsidTr="000A2C73">
        <w:tc>
          <w:tcPr>
            <w:tcW w:w="43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i/>
                <w:iCs/>
                <w:sz w:val="24"/>
                <w:szCs w:val="24"/>
              </w:rPr>
              <w:t>i</w:t>
            </w:r>
          </w:p>
        </w:tc>
        <w:tc>
          <w:tcPr>
            <w:tcW w:w="33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44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távmunkában dolgozók számát jelöli, </w:t>
            </w:r>
            <w:r w:rsidRPr="00803E36">
              <w:rPr>
                <w:rFonts w:ascii="Times New Roman" w:hAnsi="Times New Roman" w:cs="Times New Roman"/>
                <w:i/>
                <w:iCs/>
                <w:sz w:val="24"/>
                <w:szCs w:val="24"/>
              </w:rPr>
              <w:t>i=1…n</w:t>
            </w:r>
            <w:r w:rsidRPr="00803E36">
              <w:rPr>
                <w:rFonts w:ascii="Times New Roman" w:hAnsi="Times New Roman" w:cs="Times New Roman"/>
                <w:sz w:val="24"/>
                <w:szCs w:val="24"/>
              </w:rPr>
              <w:t>, [fő],</w:t>
            </w:r>
          </w:p>
        </w:tc>
      </w:tr>
      <w:tr w:rsidR="00E64EAF" w:rsidRPr="00803E36" w:rsidTr="000A2C73">
        <w:tc>
          <w:tcPr>
            <w:tcW w:w="43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i/>
                <w:iCs/>
                <w:sz w:val="24"/>
                <w:szCs w:val="24"/>
              </w:rPr>
              <w:t>U</w:t>
            </w:r>
            <w:r w:rsidRPr="00803E36">
              <w:rPr>
                <w:rFonts w:ascii="Times New Roman" w:hAnsi="Times New Roman" w:cs="Times New Roman"/>
                <w:i/>
                <w:iCs/>
                <w:sz w:val="24"/>
                <w:szCs w:val="24"/>
                <w:vertAlign w:val="subscript"/>
              </w:rPr>
              <w:t>i</w:t>
            </w:r>
          </w:p>
        </w:tc>
        <w:tc>
          <w:tcPr>
            <w:tcW w:w="336" w:type="dxa"/>
          </w:tcPr>
          <w:p w:rsidR="00E64EAF" w:rsidRPr="00803E36" w:rsidRDefault="00E64EAF" w:rsidP="000A2C73">
            <w:pPr>
              <w:jc w:val="both"/>
              <w:rPr>
                <w:rFonts w:ascii="Times New Roman" w:hAnsi="Times New Roman" w:cs="Times New Roman"/>
                <w:i/>
                <w:iCs/>
                <w:sz w:val="24"/>
                <w:szCs w:val="24"/>
              </w:rPr>
            </w:pPr>
            <w:r w:rsidRPr="00803E36">
              <w:rPr>
                <w:rFonts w:ascii="Times New Roman" w:hAnsi="Times New Roman" w:cs="Times New Roman"/>
                <w:sz w:val="24"/>
                <w:szCs w:val="24"/>
              </w:rPr>
              <w:t>–</w:t>
            </w:r>
          </w:p>
        </w:tc>
        <w:tc>
          <w:tcPr>
            <w:tcW w:w="844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munkavállaló által az otthonától a munkahelyéig megteendő út, [km/db],</w:t>
            </w:r>
          </w:p>
        </w:tc>
      </w:tr>
      <w:tr w:rsidR="00E64EAF" w:rsidRPr="00803E36" w:rsidTr="000A2C73">
        <w:tc>
          <w:tcPr>
            <w:tcW w:w="43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i/>
                <w:iCs/>
                <w:sz w:val="24"/>
                <w:szCs w:val="24"/>
              </w:rPr>
              <w:t>f</w:t>
            </w:r>
            <w:r w:rsidRPr="00803E36">
              <w:rPr>
                <w:rFonts w:ascii="Times New Roman" w:hAnsi="Times New Roman" w:cs="Times New Roman"/>
                <w:i/>
                <w:iCs/>
                <w:sz w:val="24"/>
                <w:szCs w:val="24"/>
                <w:vertAlign w:val="subscript"/>
              </w:rPr>
              <w:t>i</w:t>
            </w:r>
          </w:p>
        </w:tc>
        <w:tc>
          <w:tcPr>
            <w:tcW w:w="33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44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 kiváltott közlekedési mód átlagos fajlagos energiafelhasználása 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munkavállaló esetében, [MJ/km],</w:t>
            </w:r>
          </w:p>
        </w:tc>
      </w:tr>
      <w:tr w:rsidR="00E64EAF" w:rsidRPr="00803E36" w:rsidTr="000A2C73">
        <w:tc>
          <w:tcPr>
            <w:tcW w:w="434" w:type="dxa"/>
          </w:tcPr>
          <w:p w:rsidR="00E64EAF" w:rsidRPr="00803E36" w:rsidRDefault="00E64EAF" w:rsidP="000A2C73">
            <w:pPr>
              <w:jc w:val="both"/>
              <w:rPr>
                <w:rFonts w:ascii="Times New Roman" w:hAnsi="Times New Roman" w:cs="Times New Roman"/>
                <w:i/>
                <w:iCs/>
                <w:sz w:val="24"/>
                <w:szCs w:val="24"/>
              </w:rPr>
            </w:pPr>
            <w:r w:rsidRPr="00803E36">
              <w:rPr>
                <w:rFonts w:ascii="Times New Roman" w:hAnsi="Times New Roman" w:cs="Times New Roman"/>
                <w:i/>
                <w:iCs/>
                <w:sz w:val="24"/>
                <w:szCs w:val="24"/>
              </w:rPr>
              <w:t>N</w:t>
            </w:r>
            <w:r w:rsidRPr="00803E36">
              <w:rPr>
                <w:rFonts w:ascii="Times New Roman" w:hAnsi="Times New Roman" w:cs="Times New Roman"/>
                <w:i/>
                <w:iCs/>
                <w:sz w:val="24"/>
                <w:szCs w:val="24"/>
                <w:vertAlign w:val="subscript"/>
              </w:rPr>
              <w:t>i</w:t>
            </w:r>
          </w:p>
        </w:tc>
        <w:tc>
          <w:tcPr>
            <w:tcW w:w="336"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w:t>
            </w:r>
          </w:p>
        </w:tc>
        <w:tc>
          <w:tcPr>
            <w:tcW w:w="8444" w:type="dxa"/>
          </w:tcPr>
          <w:p w:rsidR="00E64EAF" w:rsidRPr="00803E36" w:rsidRDefault="00E64EAF" w:rsidP="000A2C73">
            <w:pPr>
              <w:jc w:val="both"/>
              <w:rPr>
                <w:rFonts w:ascii="Times New Roman" w:hAnsi="Times New Roman" w:cs="Times New Roman"/>
                <w:sz w:val="24"/>
                <w:szCs w:val="24"/>
              </w:rPr>
            </w:pPr>
            <w:r w:rsidRPr="00803E36">
              <w:rPr>
                <w:rFonts w:ascii="Times New Roman" w:hAnsi="Times New Roman" w:cs="Times New Roman"/>
                <w:sz w:val="24"/>
                <w:szCs w:val="24"/>
              </w:rPr>
              <w:t xml:space="preserve">az alkalmak éves száma az </w:t>
            </w:r>
            <w:r w:rsidRPr="00803E36">
              <w:rPr>
                <w:rFonts w:ascii="Times New Roman" w:hAnsi="Times New Roman" w:cs="Times New Roman"/>
                <w:i/>
                <w:iCs/>
                <w:sz w:val="24"/>
                <w:szCs w:val="24"/>
              </w:rPr>
              <w:t>i</w:t>
            </w:r>
            <w:r w:rsidRPr="00803E36">
              <w:rPr>
                <w:rFonts w:ascii="Times New Roman" w:hAnsi="Times New Roman" w:cs="Times New Roman"/>
                <w:sz w:val="24"/>
                <w:szCs w:val="24"/>
              </w:rPr>
              <w:t>-edik munkavállaló esetében, [db/év]</w:t>
            </w:r>
          </w:p>
        </w:tc>
      </w:tr>
    </w:tbl>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1.3.8. Az elszámolható végsőenergia-megtakarítás igazolásához szükséges dokumentumok</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Az intézkedésben érintett összes munkavállalóra vonatkozóan egyenként az alábbi dokumentumok megléte szükséges: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a) Munkavégzésre irányuló szerződés, vagy vállalati belső szabályzat, vagy a munkáltató és a munkavállaló távmunkáról szóló írásos megállapodása.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b) Az intézkedés bevezetését követő évben az otthonról teljesített munkanapok számát igazoló dokumentum. </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 xml:space="preserve">c) A munkába járás távolságát és eszközét igazoló dokumentum. </w:t>
      </w:r>
    </w:p>
    <w:p w:rsidR="00E64EAF" w:rsidRPr="00803E36" w:rsidRDefault="00E64EAF" w:rsidP="00E64EAF">
      <w:pPr>
        <w:spacing w:after="0" w:line="240" w:lineRule="auto"/>
        <w:jc w:val="both"/>
        <w:rPr>
          <w:rFonts w:ascii="Times New Roman" w:hAnsi="Times New Roman" w:cs="Times New Roman"/>
          <w:sz w:val="24"/>
          <w:szCs w:val="24"/>
        </w:rPr>
      </w:pP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1.3.9. Az intézkedés elszámolhatóságának kezdete</w:t>
      </w:r>
    </w:p>
    <w:p w:rsidR="00E64EAF" w:rsidRPr="00803E36" w:rsidRDefault="00E64EAF" w:rsidP="00E64EAF">
      <w:pPr>
        <w:spacing w:after="0" w:line="240" w:lineRule="auto"/>
        <w:jc w:val="both"/>
        <w:rPr>
          <w:rFonts w:ascii="Times New Roman" w:hAnsi="Times New Roman" w:cs="Times New Roman"/>
          <w:sz w:val="24"/>
          <w:szCs w:val="24"/>
        </w:rPr>
      </w:pPr>
      <w:r w:rsidRPr="00803E36">
        <w:rPr>
          <w:rFonts w:ascii="Times New Roman" w:hAnsi="Times New Roman" w:cs="Times New Roman"/>
          <w:sz w:val="24"/>
          <w:szCs w:val="24"/>
        </w:rPr>
        <w:t>Az intézkedés elszámolása utólagos. Egy egybefüggő 365 napos időszak elszámolása szükséges. Energiamegtakarítás abban az évben számolható el, amikor a megtakarítás számszerűsíthető, vagyis az elszámolni kívánt egybefüggő 365 nap leteltének évében.</w:t>
      </w:r>
    </w:p>
    <w:p w:rsidR="00465F71" w:rsidRDefault="00465F71"/>
    <w:sectPr w:rsidR="00465F71">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7F" w:rsidRDefault="006A257F" w:rsidP="006A257F">
      <w:pPr>
        <w:spacing w:after="0" w:line="240" w:lineRule="auto"/>
      </w:pPr>
      <w:r>
        <w:separator/>
      </w:r>
    </w:p>
  </w:endnote>
  <w:endnote w:type="continuationSeparator" w:id="0">
    <w:p w:rsidR="006A257F" w:rsidRDefault="006A257F" w:rsidP="006A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charset w:val="00"/>
    <w:family w:val="auto"/>
    <w:pitch w:val="default"/>
  </w:font>
  <w:font w:name="EUAlbertina_Bold">
    <w:altName w:val="Cambria"/>
    <w:panose1 w:val="00000000000000000000"/>
    <w:charset w:val="00"/>
    <w:family w:val="roman"/>
    <w:notTrueType/>
    <w:pitch w:val="default"/>
  </w:font>
  <w:font w:name="EUAlbertina+22">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6A257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6A257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6A25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7F" w:rsidRDefault="006A257F" w:rsidP="006A257F">
      <w:pPr>
        <w:spacing w:after="0" w:line="240" w:lineRule="auto"/>
      </w:pPr>
      <w:r>
        <w:separator/>
      </w:r>
    </w:p>
  </w:footnote>
  <w:footnote w:type="continuationSeparator" w:id="0">
    <w:p w:rsidR="006A257F" w:rsidRDefault="006A257F" w:rsidP="006A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2674C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360469"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orbel&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2674C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360470"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orbel&quot;;font-size:1pt" string="TERVEZ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7F" w:rsidRDefault="002674C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360468"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orbel&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BF4"/>
    <w:multiLevelType w:val="hybridMultilevel"/>
    <w:tmpl w:val="A6BC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5B8"/>
    <w:multiLevelType w:val="multilevel"/>
    <w:tmpl w:val="44746890"/>
    <w:styleLink w:val="Stlus1"/>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33A72BE"/>
    <w:multiLevelType w:val="multilevel"/>
    <w:tmpl w:val="B802A53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F1BC6"/>
    <w:multiLevelType w:val="hybridMultilevel"/>
    <w:tmpl w:val="A9162E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E60AAC"/>
    <w:multiLevelType w:val="hybridMultilevel"/>
    <w:tmpl w:val="43B62892"/>
    <w:lvl w:ilvl="0" w:tplc="040E000B">
      <w:start w:val="1"/>
      <w:numFmt w:val="bullet"/>
      <w:lvlText w:val=""/>
      <w:lvlJc w:val="left"/>
      <w:pPr>
        <w:ind w:left="1790" w:hanging="360"/>
      </w:pPr>
      <w:rPr>
        <w:rFonts w:ascii="Wingdings" w:hAnsi="Wingdings" w:hint="default"/>
      </w:rPr>
    </w:lvl>
    <w:lvl w:ilvl="1" w:tplc="040E0003" w:tentative="1">
      <w:start w:val="1"/>
      <w:numFmt w:val="bullet"/>
      <w:lvlText w:val="o"/>
      <w:lvlJc w:val="left"/>
      <w:pPr>
        <w:ind w:left="2510" w:hanging="360"/>
      </w:pPr>
      <w:rPr>
        <w:rFonts w:ascii="Courier New" w:hAnsi="Courier New" w:cs="Courier New" w:hint="default"/>
      </w:rPr>
    </w:lvl>
    <w:lvl w:ilvl="2" w:tplc="040E0005" w:tentative="1">
      <w:start w:val="1"/>
      <w:numFmt w:val="bullet"/>
      <w:lvlText w:val=""/>
      <w:lvlJc w:val="left"/>
      <w:pPr>
        <w:ind w:left="3230" w:hanging="360"/>
      </w:pPr>
      <w:rPr>
        <w:rFonts w:ascii="Wingdings" w:hAnsi="Wingdings" w:hint="default"/>
      </w:rPr>
    </w:lvl>
    <w:lvl w:ilvl="3" w:tplc="040E0001" w:tentative="1">
      <w:start w:val="1"/>
      <w:numFmt w:val="bullet"/>
      <w:lvlText w:val=""/>
      <w:lvlJc w:val="left"/>
      <w:pPr>
        <w:ind w:left="3950" w:hanging="360"/>
      </w:pPr>
      <w:rPr>
        <w:rFonts w:ascii="Symbol" w:hAnsi="Symbol" w:hint="default"/>
      </w:rPr>
    </w:lvl>
    <w:lvl w:ilvl="4" w:tplc="040E0003" w:tentative="1">
      <w:start w:val="1"/>
      <w:numFmt w:val="bullet"/>
      <w:lvlText w:val="o"/>
      <w:lvlJc w:val="left"/>
      <w:pPr>
        <w:ind w:left="4670" w:hanging="360"/>
      </w:pPr>
      <w:rPr>
        <w:rFonts w:ascii="Courier New" w:hAnsi="Courier New" w:cs="Courier New" w:hint="default"/>
      </w:rPr>
    </w:lvl>
    <w:lvl w:ilvl="5" w:tplc="040E0005" w:tentative="1">
      <w:start w:val="1"/>
      <w:numFmt w:val="bullet"/>
      <w:lvlText w:val=""/>
      <w:lvlJc w:val="left"/>
      <w:pPr>
        <w:ind w:left="5390" w:hanging="360"/>
      </w:pPr>
      <w:rPr>
        <w:rFonts w:ascii="Wingdings" w:hAnsi="Wingdings" w:hint="default"/>
      </w:rPr>
    </w:lvl>
    <w:lvl w:ilvl="6" w:tplc="040E0001" w:tentative="1">
      <w:start w:val="1"/>
      <w:numFmt w:val="bullet"/>
      <w:lvlText w:val=""/>
      <w:lvlJc w:val="left"/>
      <w:pPr>
        <w:ind w:left="6110" w:hanging="360"/>
      </w:pPr>
      <w:rPr>
        <w:rFonts w:ascii="Symbol" w:hAnsi="Symbol" w:hint="default"/>
      </w:rPr>
    </w:lvl>
    <w:lvl w:ilvl="7" w:tplc="040E0003" w:tentative="1">
      <w:start w:val="1"/>
      <w:numFmt w:val="bullet"/>
      <w:lvlText w:val="o"/>
      <w:lvlJc w:val="left"/>
      <w:pPr>
        <w:ind w:left="6830" w:hanging="360"/>
      </w:pPr>
      <w:rPr>
        <w:rFonts w:ascii="Courier New" w:hAnsi="Courier New" w:cs="Courier New" w:hint="default"/>
      </w:rPr>
    </w:lvl>
    <w:lvl w:ilvl="8" w:tplc="040E0005" w:tentative="1">
      <w:start w:val="1"/>
      <w:numFmt w:val="bullet"/>
      <w:lvlText w:val=""/>
      <w:lvlJc w:val="left"/>
      <w:pPr>
        <w:ind w:left="7550" w:hanging="360"/>
      </w:pPr>
      <w:rPr>
        <w:rFonts w:ascii="Wingdings" w:hAnsi="Wingdings" w:hint="default"/>
      </w:rPr>
    </w:lvl>
  </w:abstractNum>
  <w:abstractNum w:abstractNumId="5" w15:restartNumberingAfterBreak="0">
    <w:nsid w:val="05636018"/>
    <w:multiLevelType w:val="hybridMultilevel"/>
    <w:tmpl w:val="C136C7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734C19"/>
    <w:multiLevelType w:val="hybridMultilevel"/>
    <w:tmpl w:val="BB2AB46C"/>
    <w:lvl w:ilvl="0" w:tplc="040E0017">
      <w:start w:val="1"/>
      <w:numFmt w:val="lowerLetter"/>
      <w:lvlText w:val="%1)"/>
      <w:lvlJc w:val="left"/>
      <w:pPr>
        <w:ind w:left="720" w:hanging="360"/>
      </w:pPr>
    </w:lvl>
    <w:lvl w:ilvl="1" w:tplc="26FC0B8A">
      <w:start w:val="4"/>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6662D07"/>
    <w:multiLevelType w:val="multilevel"/>
    <w:tmpl w:val="5BB49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4D3907"/>
    <w:multiLevelType w:val="hybridMultilevel"/>
    <w:tmpl w:val="111483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AC13A9"/>
    <w:multiLevelType w:val="hybridMultilevel"/>
    <w:tmpl w:val="243685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C73517F"/>
    <w:multiLevelType w:val="multilevel"/>
    <w:tmpl w:val="915C1936"/>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950A43"/>
    <w:multiLevelType w:val="hybridMultilevel"/>
    <w:tmpl w:val="9C061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433127A"/>
    <w:multiLevelType w:val="hybridMultilevel"/>
    <w:tmpl w:val="3172291C"/>
    <w:lvl w:ilvl="0" w:tplc="61E0220A">
      <w:start w:val="1"/>
      <w:numFmt w:val="lowerLetter"/>
      <w:lvlText w:val="%1)"/>
      <w:lvlJc w:val="left"/>
      <w:pPr>
        <w:ind w:left="1120" w:hanging="361"/>
      </w:pPr>
      <w:rPr>
        <w:rFonts w:ascii="Times New Roman" w:eastAsia="Times New Roman" w:hAnsi="Times New Roman" w:cs="Times New Roman" w:hint="default"/>
        <w:spacing w:val="-1"/>
        <w:w w:val="100"/>
        <w:sz w:val="20"/>
        <w:szCs w:val="20"/>
        <w:lang w:val="hu-HU" w:eastAsia="en-US" w:bidi="ar-SA"/>
      </w:rPr>
    </w:lvl>
    <w:lvl w:ilvl="1" w:tplc="2C5C3918">
      <w:numFmt w:val="bullet"/>
      <w:lvlText w:val="•"/>
      <w:lvlJc w:val="left"/>
      <w:pPr>
        <w:ind w:left="2028" w:hanging="361"/>
      </w:pPr>
      <w:rPr>
        <w:rFonts w:hint="default"/>
        <w:lang w:val="hu-HU" w:eastAsia="en-US" w:bidi="ar-SA"/>
      </w:rPr>
    </w:lvl>
    <w:lvl w:ilvl="2" w:tplc="C1A45250">
      <w:numFmt w:val="bullet"/>
      <w:lvlText w:val="•"/>
      <w:lvlJc w:val="left"/>
      <w:pPr>
        <w:ind w:left="2936" w:hanging="361"/>
      </w:pPr>
      <w:rPr>
        <w:rFonts w:hint="default"/>
        <w:lang w:val="hu-HU" w:eastAsia="en-US" w:bidi="ar-SA"/>
      </w:rPr>
    </w:lvl>
    <w:lvl w:ilvl="3" w:tplc="37E6E280">
      <w:numFmt w:val="bullet"/>
      <w:lvlText w:val="•"/>
      <w:lvlJc w:val="left"/>
      <w:pPr>
        <w:ind w:left="3845" w:hanging="361"/>
      </w:pPr>
      <w:rPr>
        <w:rFonts w:hint="default"/>
        <w:lang w:val="hu-HU" w:eastAsia="en-US" w:bidi="ar-SA"/>
      </w:rPr>
    </w:lvl>
    <w:lvl w:ilvl="4" w:tplc="EA4AA8D0">
      <w:numFmt w:val="bullet"/>
      <w:lvlText w:val="•"/>
      <w:lvlJc w:val="left"/>
      <w:pPr>
        <w:ind w:left="4753" w:hanging="361"/>
      </w:pPr>
      <w:rPr>
        <w:rFonts w:hint="default"/>
        <w:lang w:val="hu-HU" w:eastAsia="en-US" w:bidi="ar-SA"/>
      </w:rPr>
    </w:lvl>
    <w:lvl w:ilvl="5" w:tplc="D10A2C52">
      <w:numFmt w:val="bullet"/>
      <w:lvlText w:val="•"/>
      <w:lvlJc w:val="left"/>
      <w:pPr>
        <w:ind w:left="5662" w:hanging="361"/>
      </w:pPr>
      <w:rPr>
        <w:rFonts w:hint="default"/>
        <w:lang w:val="hu-HU" w:eastAsia="en-US" w:bidi="ar-SA"/>
      </w:rPr>
    </w:lvl>
    <w:lvl w:ilvl="6" w:tplc="AD949286">
      <w:numFmt w:val="bullet"/>
      <w:lvlText w:val="•"/>
      <w:lvlJc w:val="left"/>
      <w:pPr>
        <w:ind w:left="6570" w:hanging="361"/>
      </w:pPr>
      <w:rPr>
        <w:rFonts w:hint="default"/>
        <w:lang w:val="hu-HU" w:eastAsia="en-US" w:bidi="ar-SA"/>
      </w:rPr>
    </w:lvl>
    <w:lvl w:ilvl="7" w:tplc="834094AA">
      <w:numFmt w:val="bullet"/>
      <w:lvlText w:val="•"/>
      <w:lvlJc w:val="left"/>
      <w:pPr>
        <w:ind w:left="7479" w:hanging="361"/>
      </w:pPr>
      <w:rPr>
        <w:rFonts w:hint="default"/>
        <w:lang w:val="hu-HU" w:eastAsia="en-US" w:bidi="ar-SA"/>
      </w:rPr>
    </w:lvl>
    <w:lvl w:ilvl="8" w:tplc="D8084EA8">
      <w:numFmt w:val="bullet"/>
      <w:lvlText w:val="•"/>
      <w:lvlJc w:val="left"/>
      <w:pPr>
        <w:ind w:left="8387" w:hanging="361"/>
      </w:pPr>
      <w:rPr>
        <w:rFonts w:hint="default"/>
        <w:lang w:val="hu-HU" w:eastAsia="en-US" w:bidi="ar-SA"/>
      </w:rPr>
    </w:lvl>
  </w:abstractNum>
  <w:abstractNum w:abstractNumId="13" w15:restartNumberingAfterBreak="0">
    <w:nsid w:val="148D169B"/>
    <w:multiLevelType w:val="hybridMultilevel"/>
    <w:tmpl w:val="E5C8A7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845847"/>
    <w:multiLevelType w:val="hybridMultilevel"/>
    <w:tmpl w:val="FF3C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51B8A"/>
    <w:multiLevelType w:val="hybridMultilevel"/>
    <w:tmpl w:val="D1C0458E"/>
    <w:lvl w:ilvl="0" w:tplc="D7D8F70A">
      <w:start w:val="1"/>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1CCC77E4"/>
    <w:multiLevelType w:val="hybridMultilevel"/>
    <w:tmpl w:val="939425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D5214B1"/>
    <w:multiLevelType w:val="hybridMultilevel"/>
    <w:tmpl w:val="FE6C2DC0"/>
    <w:lvl w:ilvl="0" w:tplc="040E0001">
      <w:start w:val="1"/>
      <w:numFmt w:val="bullet"/>
      <w:lvlText w:val=""/>
      <w:lvlJc w:val="left"/>
      <w:pPr>
        <w:ind w:left="2943" w:hanging="360"/>
      </w:pPr>
      <w:rPr>
        <w:rFonts w:ascii="Symbol" w:hAnsi="Symbol" w:hint="default"/>
      </w:rPr>
    </w:lvl>
    <w:lvl w:ilvl="1" w:tplc="040E0003" w:tentative="1">
      <w:start w:val="1"/>
      <w:numFmt w:val="bullet"/>
      <w:lvlText w:val="o"/>
      <w:lvlJc w:val="left"/>
      <w:pPr>
        <w:ind w:left="3663" w:hanging="360"/>
      </w:pPr>
      <w:rPr>
        <w:rFonts w:ascii="Courier New" w:hAnsi="Courier New" w:cs="Courier New" w:hint="default"/>
      </w:rPr>
    </w:lvl>
    <w:lvl w:ilvl="2" w:tplc="040E0005" w:tentative="1">
      <w:start w:val="1"/>
      <w:numFmt w:val="bullet"/>
      <w:lvlText w:val=""/>
      <w:lvlJc w:val="left"/>
      <w:pPr>
        <w:ind w:left="4383" w:hanging="360"/>
      </w:pPr>
      <w:rPr>
        <w:rFonts w:ascii="Wingdings" w:hAnsi="Wingdings" w:hint="default"/>
      </w:rPr>
    </w:lvl>
    <w:lvl w:ilvl="3" w:tplc="040E0001" w:tentative="1">
      <w:start w:val="1"/>
      <w:numFmt w:val="bullet"/>
      <w:lvlText w:val=""/>
      <w:lvlJc w:val="left"/>
      <w:pPr>
        <w:ind w:left="5103" w:hanging="360"/>
      </w:pPr>
      <w:rPr>
        <w:rFonts w:ascii="Symbol" w:hAnsi="Symbol" w:hint="default"/>
      </w:rPr>
    </w:lvl>
    <w:lvl w:ilvl="4" w:tplc="040E0003" w:tentative="1">
      <w:start w:val="1"/>
      <w:numFmt w:val="bullet"/>
      <w:lvlText w:val="o"/>
      <w:lvlJc w:val="left"/>
      <w:pPr>
        <w:ind w:left="5823" w:hanging="360"/>
      </w:pPr>
      <w:rPr>
        <w:rFonts w:ascii="Courier New" w:hAnsi="Courier New" w:cs="Courier New" w:hint="default"/>
      </w:rPr>
    </w:lvl>
    <w:lvl w:ilvl="5" w:tplc="040E0005" w:tentative="1">
      <w:start w:val="1"/>
      <w:numFmt w:val="bullet"/>
      <w:lvlText w:val=""/>
      <w:lvlJc w:val="left"/>
      <w:pPr>
        <w:ind w:left="6543" w:hanging="360"/>
      </w:pPr>
      <w:rPr>
        <w:rFonts w:ascii="Wingdings" w:hAnsi="Wingdings" w:hint="default"/>
      </w:rPr>
    </w:lvl>
    <w:lvl w:ilvl="6" w:tplc="040E0001" w:tentative="1">
      <w:start w:val="1"/>
      <w:numFmt w:val="bullet"/>
      <w:lvlText w:val=""/>
      <w:lvlJc w:val="left"/>
      <w:pPr>
        <w:ind w:left="7263" w:hanging="360"/>
      </w:pPr>
      <w:rPr>
        <w:rFonts w:ascii="Symbol" w:hAnsi="Symbol" w:hint="default"/>
      </w:rPr>
    </w:lvl>
    <w:lvl w:ilvl="7" w:tplc="040E0003" w:tentative="1">
      <w:start w:val="1"/>
      <w:numFmt w:val="bullet"/>
      <w:lvlText w:val="o"/>
      <w:lvlJc w:val="left"/>
      <w:pPr>
        <w:ind w:left="7983" w:hanging="360"/>
      </w:pPr>
      <w:rPr>
        <w:rFonts w:ascii="Courier New" w:hAnsi="Courier New" w:cs="Courier New" w:hint="default"/>
      </w:rPr>
    </w:lvl>
    <w:lvl w:ilvl="8" w:tplc="040E0005" w:tentative="1">
      <w:start w:val="1"/>
      <w:numFmt w:val="bullet"/>
      <w:lvlText w:val=""/>
      <w:lvlJc w:val="left"/>
      <w:pPr>
        <w:ind w:left="8703" w:hanging="360"/>
      </w:pPr>
      <w:rPr>
        <w:rFonts w:ascii="Wingdings" w:hAnsi="Wingdings" w:hint="default"/>
      </w:rPr>
    </w:lvl>
  </w:abstractNum>
  <w:abstractNum w:abstractNumId="18" w15:restartNumberingAfterBreak="0">
    <w:nsid w:val="1E8043CF"/>
    <w:multiLevelType w:val="hybridMultilevel"/>
    <w:tmpl w:val="250CB682"/>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15:restartNumberingAfterBreak="0">
    <w:nsid w:val="23256A9F"/>
    <w:multiLevelType w:val="hybridMultilevel"/>
    <w:tmpl w:val="69C0627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260124A1"/>
    <w:multiLevelType w:val="hybridMultilevel"/>
    <w:tmpl w:val="F332621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276E688B"/>
    <w:multiLevelType w:val="multilevel"/>
    <w:tmpl w:val="88769F18"/>
    <w:lvl w:ilvl="0">
      <w:start w:val="3"/>
      <w:numFmt w:val="decimal"/>
      <w:lvlText w:val="%1"/>
      <w:lvlJc w:val="left"/>
      <w:pPr>
        <w:ind w:left="787" w:hanging="351"/>
      </w:pPr>
      <w:rPr>
        <w:rFonts w:hint="default"/>
        <w:lang w:val="hu-HU" w:eastAsia="en-US" w:bidi="ar-SA"/>
      </w:rPr>
    </w:lvl>
    <w:lvl w:ilvl="1">
      <w:start w:val="1"/>
      <w:numFmt w:val="decimal"/>
      <w:lvlText w:val="%1.%2."/>
      <w:lvlJc w:val="left"/>
      <w:pPr>
        <w:ind w:left="787" w:hanging="351"/>
      </w:pPr>
      <w:rPr>
        <w:rFonts w:ascii="Times New Roman" w:eastAsia="Times New Roman" w:hAnsi="Times New Roman" w:cs="Times New Roman" w:hint="default"/>
        <w:b/>
        <w:bCs/>
        <w:spacing w:val="-1"/>
        <w:w w:val="100"/>
        <w:sz w:val="20"/>
        <w:szCs w:val="20"/>
        <w:lang w:val="hu-HU" w:eastAsia="en-US" w:bidi="ar-SA"/>
      </w:rPr>
    </w:lvl>
    <w:lvl w:ilvl="2">
      <w:start w:val="1"/>
      <w:numFmt w:val="decimal"/>
      <w:lvlText w:val="%1.%2.%3."/>
      <w:lvlJc w:val="left"/>
      <w:pPr>
        <w:ind w:left="937" w:hanging="501"/>
      </w:pPr>
      <w:rPr>
        <w:rFonts w:ascii="Times New Roman" w:eastAsia="Times New Roman" w:hAnsi="Times New Roman" w:cs="Times New Roman" w:hint="default"/>
        <w:spacing w:val="-1"/>
        <w:w w:val="100"/>
        <w:sz w:val="20"/>
        <w:szCs w:val="20"/>
        <w:lang w:val="hu-HU" w:eastAsia="en-US" w:bidi="ar-SA"/>
      </w:rPr>
    </w:lvl>
    <w:lvl w:ilvl="3">
      <w:start w:val="1"/>
      <w:numFmt w:val="lowerLetter"/>
      <w:lvlText w:val="%4)"/>
      <w:lvlJc w:val="left"/>
      <w:pPr>
        <w:ind w:left="797" w:hanging="287"/>
      </w:pPr>
      <w:rPr>
        <w:rFonts w:ascii="Times New Roman" w:eastAsia="Times New Roman" w:hAnsi="Times New Roman" w:cs="Times New Roman" w:hint="default"/>
        <w:spacing w:val="-1"/>
        <w:w w:val="99"/>
        <w:sz w:val="20"/>
        <w:szCs w:val="20"/>
        <w:lang w:val="hu-HU" w:eastAsia="en-US" w:bidi="ar-SA"/>
      </w:rPr>
    </w:lvl>
    <w:lvl w:ilvl="4">
      <w:numFmt w:val="bullet"/>
      <w:lvlText w:val="•"/>
      <w:lvlJc w:val="left"/>
      <w:pPr>
        <w:ind w:left="1200" w:hanging="287"/>
      </w:pPr>
      <w:rPr>
        <w:rFonts w:hint="default"/>
        <w:lang w:val="hu-HU" w:eastAsia="en-US" w:bidi="ar-SA"/>
      </w:rPr>
    </w:lvl>
    <w:lvl w:ilvl="5">
      <w:numFmt w:val="bullet"/>
      <w:lvlText w:val="•"/>
      <w:lvlJc w:val="left"/>
      <w:pPr>
        <w:ind w:left="2700" w:hanging="287"/>
      </w:pPr>
      <w:rPr>
        <w:rFonts w:hint="default"/>
        <w:lang w:val="hu-HU" w:eastAsia="en-US" w:bidi="ar-SA"/>
      </w:rPr>
    </w:lvl>
    <w:lvl w:ilvl="6">
      <w:numFmt w:val="bullet"/>
      <w:lvlText w:val="•"/>
      <w:lvlJc w:val="left"/>
      <w:pPr>
        <w:ind w:left="4201" w:hanging="287"/>
      </w:pPr>
      <w:rPr>
        <w:rFonts w:hint="default"/>
        <w:lang w:val="hu-HU" w:eastAsia="en-US" w:bidi="ar-SA"/>
      </w:rPr>
    </w:lvl>
    <w:lvl w:ilvl="7">
      <w:numFmt w:val="bullet"/>
      <w:lvlText w:val="•"/>
      <w:lvlJc w:val="left"/>
      <w:pPr>
        <w:ind w:left="5702" w:hanging="287"/>
      </w:pPr>
      <w:rPr>
        <w:rFonts w:hint="default"/>
        <w:lang w:val="hu-HU" w:eastAsia="en-US" w:bidi="ar-SA"/>
      </w:rPr>
    </w:lvl>
    <w:lvl w:ilvl="8">
      <w:numFmt w:val="bullet"/>
      <w:lvlText w:val="•"/>
      <w:lvlJc w:val="left"/>
      <w:pPr>
        <w:ind w:left="7202" w:hanging="287"/>
      </w:pPr>
      <w:rPr>
        <w:rFonts w:hint="default"/>
        <w:lang w:val="hu-HU" w:eastAsia="en-US" w:bidi="ar-SA"/>
      </w:rPr>
    </w:lvl>
  </w:abstractNum>
  <w:abstractNum w:abstractNumId="22" w15:restartNumberingAfterBreak="0">
    <w:nsid w:val="29653650"/>
    <w:multiLevelType w:val="hybridMultilevel"/>
    <w:tmpl w:val="A56EF0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C612F43"/>
    <w:multiLevelType w:val="hybridMultilevel"/>
    <w:tmpl w:val="66F660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C79516D"/>
    <w:multiLevelType w:val="hybridMultilevel"/>
    <w:tmpl w:val="05108A32"/>
    <w:lvl w:ilvl="0" w:tplc="17F69340">
      <w:start w:val="1"/>
      <w:numFmt w:val="lowerLetter"/>
      <w:lvlText w:val="%1)"/>
      <w:lvlJc w:val="left"/>
      <w:pPr>
        <w:ind w:left="1288" w:hanging="235"/>
      </w:pPr>
      <w:rPr>
        <w:rFonts w:ascii="Times New Roman" w:eastAsia="Times New Roman" w:hAnsi="Times New Roman" w:cs="Times New Roman" w:hint="default"/>
        <w:spacing w:val="-1"/>
        <w:w w:val="100"/>
        <w:sz w:val="20"/>
        <w:szCs w:val="20"/>
        <w:lang w:val="hu-HU" w:eastAsia="en-US" w:bidi="ar-SA"/>
      </w:rPr>
    </w:lvl>
    <w:lvl w:ilvl="1" w:tplc="A5F05D52">
      <w:numFmt w:val="bullet"/>
      <w:lvlText w:val="•"/>
      <w:lvlJc w:val="left"/>
      <w:pPr>
        <w:ind w:left="2172" w:hanging="235"/>
      </w:pPr>
      <w:rPr>
        <w:rFonts w:hint="default"/>
        <w:lang w:val="hu-HU" w:eastAsia="en-US" w:bidi="ar-SA"/>
      </w:rPr>
    </w:lvl>
    <w:lvl w:ilvl="2" w:tplc="AE744126">
      <w:numFmt w:val="bullet"/>
      <w:lvlText w:val="•"/>
      <w:lvlJc w:val="left"/>
      <w:pPr>
        <w:ind w:left="3064" w:hanging="235"/>
      </w:pPr>
      <w:rPr>
        <w:rFonts w:hint="default"/>
        <w:lang w:val="hu-HU" w:eastAsia="en-US" w:bidi="ar-SA"/>
      </w:rPr>
    </w:lvl>
    <w:lvl w:ilvl="3" w:tplc="E20475E0">
      <w:numFmt w:val="bullet"/>
      <w:lvlText w:val="•"/>
      <w:lvlJc w:val="left"/>
      <w:pPr>
        <w:ind w:left="3957" w:hanging="235"/>
      </w:pPr>
      <w:rPr>
        <w:rFonts w:hint="default"/>
        <w:lang w:val="hu-HU" w:eastAsia="en-US" w:bidi="ar-SA"/>
      </w:rPr>
    </w:lvl>
    <w:lvl w:ilvl="4" w:tplc="8EFAB042">
      <w:numFmt w:val="bullet"/>
      <w:lvlText w:val="•"/>
      <w:lvlJc w:val="left"/>
      <w:pPr>
        <w:ind w:left="4849" w:hanging="235"/>
      </w:pPr>
      <w:rPr>
        <w:rFonts w:hint="default"/>
        <w:lang w:val="hu-HU" w:eastAsia="en-US" w:bidi="ar-SA"/>
      </w:rPr>
    </w:lvl>
    <w:lvl w:ilvl="5" w:tplc="6B9E2190">
      <w:numFmt w:val="bullet"/>
      <w:lvlText w:val="•"/>
      <w:lvlJc w:val="left"/>
      <w:pPr>
        <w:ind w:left="5742" w:hanging="235"/>
      </w:pPr>
      <w:rPr>
        <w:rFonts w:hint="default"/>
        <w:lang w:val="hu-HU" w:eastAsia="en-US" w:bidi="ar-SA"/>
      </w:rPr>
    </w:lvl>
    <w:lvl w:ilvl="6" w:tplc="FB06B7E4">
      <w:numFmt w:val="bullet"/>
      <w:lvlText w:val="•"/>
      <w:lvlJc w:val="left"/>
      <w:pPr>
        <w:ind w:left="6634" w:hanging="235"/>
      </w:pPr>
      <w:rPr>
        <w:rFonts w:hint="default"/>
        <w:lang w:val="hu-HU" w:eastAsia="en-US" w:bidi="ar-SA"/>
      </w:rPr>
    </w:lvl>
    <w:lvl w:ilvl="7" w:tplc="3B68522E">
      <w:numFmt w:val="bullet"/>
      <w:lvlText w:val="•"/>
      <w:lvlJc w:val="left"/>
      <w:pPr>
        <w:ind w:left="7527" w:hanging="235"/>
      </w:pPr>
      <w:rPr>
        <w:rFonts w:hint="default"/>
        <w:lang w:val="hu-HU" w:eastAsia="en-US" w:bidi="ar-SA"/>
      </w:rPr>
    </w:lvl>
    <w:lvl w:ilvl="8" w:tplc="40DEF434">
      <w:numFmt w:val="bullet"/>
      <w:lvlText w:val="•"/>
      <w:lvlJc w:val="left"/>
      <w:pPr>
        <w:ind w:left="8419" w:hanging="235"/>
      </w:pPr>
      <w:rPr>
        <w:rFonts w:hint="default"/>
        <w:lang w:val="hu-HU" w:eastAsia="en-US" w:bidi="ar-SA"/>
      </w:rPr>
    </w:lvl>
  </w:abstractNum>
  <w:abstractNum w:abstractNumId="25" w15:restartNumberingAfterBreak="0">
    <w:nsid w:val="2D333489"/>
    <w:multiLevelType w:val="hybridMultilevel"/>
    <w:tmpl w:val="28769102"/>
    <w:lvl w:ilvl="0" w:tplc="FFFFFFFF">
      <w:start w:val="1"/>
      <w:numFmt w:val="lowerLetter"/>
      <w:lvlText w:val="%1."/>
      <w:lvlJc w:val="left"/>
      <w:pPr>
        <w:ind w:left="720" w:hanging="360"/>
      </w:pPr>
      <w:rPr>
        <w:rFonts w:hint="default"/>
      </w:r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513DFF"/>
    <w:multiLevelType w:val="hybridMultilevel"/>
    <w:tmpl w:val="30AC87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854B2F"/>
    <w:multiLevelType w:val="hybridMultilevel"/>
    <w:tmpl w:val="0AB6302A"/>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35151309"/>
    <w:multiLevelType w:val="hybridMultilevel"/>
    <w:tmpl w:val="50FE978E"/>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61C0364"/>
    <w:multiLevelType w:val="hybridMultilevel"/>
    <w:tmpl w:val="A74A5DE0"/>
    <w:lvl w:ilvl="0" w:tplc="040E0017">
      <w:start w:val="1"/>
      <w:numFmt w:val="lowerLetter"/>
      <w:lvlText w:val="%1)"/>
      <w:lvlJc w:val="left"/>
      <w:pPr>
        <w:ind w:left="1035" w:hanging="360"/>
      </w:pPr>
    </w:lvl>
    <w:lvl w:ilvl="1" w:tplc="040E0019" w:tentative="1">
      <w:start w:val="1"/>
      <w:numFmt w:val="lowerLetter"/>
      <w:lvlText w:val="%2."/>
      <w:lvlJc w:val="left"/>
      <w:pPr>
        <w:ind w:left="1755" w:hanging="360"/>
      </w:pPr>
    </w:lvl>
    <w:lvl w:ilvl="2" w:tplc="040E001B" w:tentative="1">
      <w:start w:val="1"/>
      <w:numFmt w:val="lowerRoman"/>
      <w:lvlText w:val="%3."/>
      <w:lvlJc w:val="right"/>
      <w:pPr>
        <w:ind w:left="2475" w:hanging="180"/>
      </w:pPr>
    </w:lvl>
    <w:lvl w:ilvl="3" w:tplc="040E000F" w:tentative="1">
      <w:start w:val="1"/>
      <w:numFmt w:val="decimal"/>
      <w:lvlText w:val="%4."/>
      <w:lvlJc w:val="left"/>
      <w:pPr>
        <w:ind w:left="3195" w:hanging="360"/>
      </w:pPr>
    </w:lvl>
    <w:lvl w:ilvl="4" w:tplc="040E0019" w:tentative="1">
      <w:start w:val="1"/>
      <w:numFmt w:val="lowerLetter"/>
      <w:lvlText w:val="%5."/>
      <w:lvlJc w:val="left"/>
      <w:pPr>
        <w:ind w:left="3915" w:hanging="360"/>
      </w:pPr>
    </w:lvl>
    <w:lvl w:ilvl="5" w:tplc="040E001B" w:tentative="1">
      <w:start w:val="1"/>
      <w:numFmt w:val="lowerRoman"/>
      <w:lvlText w:val="%6."/>
      <w:lvlJc w:val="right"/>
      <w:pPr>
        <w:ind w:left="4635" w:hanging="180"/>
      </w:pPr>
    </w:lvl>
    <w:lvl w:ilvl="6" w:tplc="040E000F" w:tentative="1">
      <w:start w:val="1"/>
      <w:numFmt w:val="decimal"/>
      <w:lvlText w:val="%7."/>
      <w:lvlJc w:val="left"/>
      <w:pPr>
        <w:ind w:left="5355" w:hanging="360"/>
      </w:pPr>
    </w:lvl>
    <w:lvl w:ilvl="7" w:tplc="040E0019" w:tentative="1">
      <w:start w:val="1"/>
      <w:numFmt w:val="lowerLetter"/>
      <w:lvlText w:val="%8."/>
      <w:lvlJc w:val="left"/>
      <w:pPr>
        <w:ind w:left="6075" w:hanging="360"/>
      </w:pPr>
    </w:lvl>
    <w:lvl w:ilvl="8" w:tplc="040E001B" w:tentative="1">
      <w:start w:val="1"/>
      <w:numFmt w:val="lowerRoman"/>
      <w:lvlText w:val="%9."/>
      <w:lvlJc w:val="right"/>
      <w:pPr>
        <w:ind w:left="6795" w:hanging="180"/>
      </w:pPr>
    </w:lvl>
  </w:abstractNum>
  <w:abstractNum w:abstractNumId="30" w15:restartNumberingAfterBreak="0">
    <w:nsid w:val="388C1D2E"/>
    <w:multiLevelType w:val="hybridMultilevel"/>
    <w:tmpl w:val="33F00F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9430484"/>
    <w:multiLevelType w:val="hybridMultilevel"/>
    <w:tmpl w:val="A6684D00"/>
    <w:lvl w:ilvl="0" w:tplc="51C8E070">
      <w:start w:val="1"/>
      <w:numFmt w:val="decimal"/>
      <w:pStyle w:val="MMKSzamozottlista"/>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D873196"/>
    <w:multiLevelType w:val="hybridMultilevel"/>
    <w:tmpl w:val="9C061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36B1688"/>
    <w:multiLevelType w:val="hybridMultilevel"/>
    <w:tmpl w:val="BE24FA18"/>
    <w:lvl w:ilvl="0" w:tplc="FFFFFFFF">
      <w:start w:val="1"/>
      <w:numFmt w:val="lowerLetter"/>
      <w:lvlText w:val="%1."/>
      <w:lvlJc w:val="left"/>
      <w:pPr>
        <w:ind w:left="720" w:hanging="360"/>
      </w:pPr>
      <w:rPr>
        <w:rFonts w:hint="default"/>
      </w:rPr>
    </w:lvl>
    <w:lvl w:ilvl="1" w:tplc="55FE7E1C">
      <w:start w:val="28"/>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966DC6"/>
    <w:multiLevelType w:val="hybridMultilevel"/>
    <w:tmpl w:val="20A007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6FB5CD8"/>
    <w:multiLevelType w:val="multilevel"/>
    <w:tmpl w:val="16B0C3B8"/>
    <w:lvl w:ilvl="0">
      <w:start w:val="2"/>
      <w:numFmt w:val="decimal"/>
      <w:lvlText w:val="%1"/>
      <w:lvlJc w:val="left"/>
      <w:pPr>
        <w:ind w:left="437" w:hanging="764"/>
      </w:pPr>
      <w:rPr>
        <w:rFonts w:hint="default"/>
        <w:lang w:val="hu-HU" w:eastAsia="en-US" w:bidi="ar-SA"/>
      </w:rPr>
    </w:lvl>
    <w:lvl w:ilvl="1">
      <w:start w:val="11"/>
      <w:numFmt w:val="decimal"/>
      <w:lvlText w:val="%1.%2"/>
      <w:lvlJc w:val="left"/>
      <w:pPr>
        <w:ind w:left="437" w:hanging="764"/>
      </w:pPr>
      <w:rPr>
        <w:rFonts w:hint="default"/>
        <w:lang w:val="hu-HU" w:eastAsia="en-US" w:bidi="ar-SA"/>
      </w:rPr>
    </w:lvl>
    <w:lvl w:ilvl="2">
      <w:start w:val="6"/>
      <w:numFmt w:val="decimal"/>
      <w:lvlText w:val="%1.%2.%3"/>
      <w:lvlJc w:val="left"/>
      <w:pPr>
        <w:ind w:left="437" w:hanging="764"/>
      </w:pPr>
      <w:rPr>
        <w:rFonts w:hint="default"/>
        <w:lang w:val="hu-HU" w:eastAsia="en-US" w:bidi="ar-SA"/>
      </w:rPr>
    </w:lvl>
    <w:lvl w:ilvl="3">
      <w:start w:val="1"/>
      <w:numFmt w:val="upperLetter"/>
      <w:lvlText w:val="%1.%2.%3.%4"/>
      <w:lvlJc w:val="left"/>
      <w:pPr>
        <w:ind w:left="437" w:hanging="764"/>
      </w:pPr>
      <w:rPr>
        <w:rFonts w:ascii="Times New Roman" w:eastAsia="Times New Roman" w:hAnsi="Times New Roman" w:cs="Times New Roman" w:hint="default"/>
        <w:spacing w:val="-33"/>
        <w:w w:val="99"/>
        <w:sz w:val="20"/>
        <w:szCs w:val="20"/>
        <w:lang w:val="hu-HU" w:eastAsia="en-US" w:bidi="ar-SA"/>
      </w:rPr>
    </w:lvl>
    <w:lvl w:ilvl="4">
      <w:start w:val="1"/>
      <w:numFmt w:val="lowerLetter"/>
      <w:lvlText w:val="%5)"/>
      <w:lvlJc w:val="left"/>
      <w:pPr>
        <w:ind w:left="1349" w:hanging="205"/>
      </w:pPr>
      <w:rPr>
        <w:rFonts w:ascii="Times New Roman" w:eastAsia="Times New Roman" w:hAnsi="Times New Roman" w:cs="Times New Roman" w:hint="default"/>
        <w:spacing w:val="-1"/>
        <w:w w:val="100"/>
        <w:sz w:val="20"/>
        <w:szCs w:val="20"/>
        <w:lang w:val="hu-HU" w:eastAsia="en-US" w:bidi="ar-SA"/>
      </w:rPr>
    </w:lvl>
    <w:lvl w:ilvl="5">
      <w:numFmt w:val="bullet"/>
      <w:lvlText w:val="•"/>
      <w:lvlJc w:val="left"/>
      <w:pPr>
        <w:ind w:left="5279" w:hanging="205"/>
      </w:pPr>
      <w:rPr>
        <w:rFonts w:hint="default"/>
        <w:lang w:val="hu-HU" w:eastAsia="en-US" w:bidi="ar-SA"/>
      </w:rPr>
    </w:lvl>
    <w:lvl w:ilvl="6">
      <w:numFmt w:val="bullet"/>
      <w:lvlText w:val="•"/>
      <w:lvlJc w:val="left"/>
      <w:pPr>
        <w:ind w:left="6264" w:hanging="205"/>
      </w:pPr>
      <w:rPr>
        <w:rFonts w:hint="default"/>
        <w:lang w:val="hu-HU" w:eastAsia="en-US" w:bidi="ar-SA"/>
      </w:rPr>
    </w:lvl>
    <w:lvl w:ilvl="7">
      <w:numFmt w:val="bullet"/>
      <w:lvlText w:val="•"/>
      <w:lvlJc w:val="left"/>
      <w:pPr>
        <w:ind w:left="7249" w:hanging="205"/>
      </w:pPr>
      <w:rPr>
        <w:rFonts w:hint="default"/>
        <w:lang w:val="hu-HU" w:eastAsia="en-US" w:bidi="ar-SA"/>
      </w:rPr>
    </w:lvl>
    <w:lvl w:ilvl="8">
      <w:numFmt w:val="bullet"/>
      <w:lvlText w:val="•"/>
      <w:lvlJc w:val="left"/>
      <w:pPr>
        <w:ind w:left="8234" w:hanging="205"/>
      </w:pPr>
      <w:rPr>
        <w:rFonts w:hint="default"/>
        <w:lang w:val="hu-HU" w:eastAsia="en-US" w:bidi="ar-SA"/>
      </w:rPr>
    </w:lvl>
  </w:abstractNum>
  <w:abstractNum w:abstractNumId="36" w15:restartNumberingAfterBreak="0">
    <w:nsid w:val="47E7381E"/>
    <w:multiLevelType w:val="hybridMultilevel"/>
    <w:tmpl w:val="84E6F6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48D02262"/>
    <w:multiLevelType w:val="hybridMultilevel"/>
    <w:tmpl w:val="75B4E0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0853B21"/>
    <w:multiLevelType w:val="hybridMultilevel"/>
    <w:tmpl w:val="DE2E0A4C"/>
    <w:lvl w:ilvl="0" w:tplc="040E0017">
      <w:start w:val="1"/>
      <w:numFmt w:val="lowerLetter"/>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57855384"/>
    <w:multiLevelType w:val="hybridMultilevel"/>
    <w:tmpl w:val="7D70A9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8D11A85"/>
    <w:multiLevelType w:val="multilevel"/>
    <w:tmpl w:val="2228AEB6"/>
    <w:lvl w:ilvl="0">
      <w:start w:val="2"/>
      <w:numFmt w:val="decimal"/>
      <w:lvlText w:val="%1"/>
      <w:lvlJc w:val="left"/>
      <w:pPr>
        <w:ind w:left="1200" w:hanging="764"/>
      </w:pPr>
      <w:rPr>
        <w:rFonts w:hint="default"/>
        <w:lang w:val="hu-HU" w:eastAsia="en-US" w:bidi="ar-SA"/>
      </w:rPr>
    </w:lvl>
    <w:lvl w:ilvl="1">
      <w:start w:val="10"/>
      <w:numFmt w:val="decimal"/>
      <w:lvlText w:val="%1.%2"/>
      <w:lvlJc w:val="left"/>
      <w:pPr>
        <w:ind w:left="1200" w:hanging="764"/>
      </w:pPr>
      <w:rPr>
        <w:rFonts w:hint="default"/>
        <w:lang w:val="hu-HU" w:eastAsia="en-US" w:bidi="ar-SA"/>
      </w:rPr>
    </w:lvl>
    <w:lvl w:ilvl="2">
      <w:start w:val="6"/>
      <w:numFmt w:val="decimal"/>
      <w:lvlText w:val="%1.%2.%3"/>
      <w:lvlJc w:val="left"/>
      <w:pPr>
        <w:ind w:left="1200" w:hanging="764"/>
      </w:pPr>
      <w:rPr>
        <w:rFonts w:hint="default"/>
        <w:lang w:val="hu-HU" w:eastAsia="en-US" w:bidi="ar-SA"/>
      </w:rPr>
    </w:lvl>
    <w:lvl w:ilvl="3">
      <w:start w:val="1"/>
      <w:numFmt w:val="upperLetter"/>
      <w:lvlText w:val="%1.%2.%3.%4"/>
      <w:lvlJc w:val="left"/>
      <w:pPr>
        <w:ind w:left="1200" w:hanging="764"/>
      </w:pPr>
      <w:rPr>
        <w:rFonts w:ascii="Times New Roman" w:eastAsia="Times New Roman" w:hAnsi="Times New Roman" w:cs="Times New Roman" w:hint="default"/>
        <w:spacing w:val="-33"/>
        <w:w w:val="100"/>
        <w:sz w:val="20"/>
        <w:szCs w:val="20"/>
        <w:lang w:val="hu-HU" w:eastAsia="en-US" w:bidi="ar-SA"/>
      </w:rPr>
    </w:lvl>
    <w:lvl w:ilvl="4">
      <w:start w:val="1"/>
      <w:numFmt w:val="lowerLetter"/>
      <w:lvlText w:val="%5)"/>
      <w:lvlJc w:val="left"/>
      <w:pPr>
        <w:ind w:left="1465" w:hanging="206"/>
      </w:pPr>
      <w:rPr>
        <w:rFonts w:ascii="Times New Roman" w:eastAsia="Times New Roman" w:hAnsi="Times New Roman" w:cs="Times New Roman" w:hint="default"/>
        <w:spacing w:val="-1"/>
        <w:w w:val="100"/>
        <w:sz w:val="20"/>
        <w:szCs w:val="20"/>
        <w:lang w:val="hu-HU" w:eastAsia="en-US" w:bidi="ar-SA"/>
      </w:rPr>
    </w:lvl>
    <w:lvl w:ilvl="5">
      <w:numFmt w:val="bullet"/>
      <w:lvlText w:val="•"/>
      <w:lvlJc w:val="left"/>
      <w:pPr>
        <w:ind w:left="4955" w:hanging="206"/>
      </w:pPr>
      <w:rPr>
        <w:rFonts w:hint="default"/>
        <w:lang w:val="hu-HU" w:eastAsia="en-US" w:bidi="ar-SA"/>
      </w:rPr>
    </w:lvl>
    <w:lvl w:ilvl="6">
      <w:numFmt w:val="bullet"/>
      <w:lvlText w:val="•"/>
      <w:lvlJc w:val="left"/>
      <w:pPr>
        <w:ind w:left="5829" w:hanging="206"/>
      </w:pPr>
      <w:rPr>
        <w:rFonts w:hint="default"/>
        <w:lang w:val="hu-HU" w:eastAsia="en-US" w:bidi="ar-SA"/>
      </w:rPr>
    </w:lvl>
    <w:lvl w:ilvl="7">
      <w:numFmt w:val="bullet"/>
      <w:lvlText w:val="•"/>
      <w:lvlJc w:val="left"/>
      <w:pPr>
        <w:ind w:left="6703" w:hanging="206"/>
      </w:pPr>
      <w:rPr>
        <w:rFonts w:hint="default"/>
        <w:lang w:val="hu-HU" w:eastAsia="en-US" w:bidi="ar-SA"/>
      </w:rPr>
    </w:lvl>
    <w:lvl w:ilvl="8">
      <w:numFmt w:val="bullet"/>
      <w:lvlText w:val="•"/>
      <w:lvlJc w:val="left"/>
      <w:pPr>
        <w:ind w:left="7577" w:hanging="206"/>
      </w:pPr>
      <w:rPr>
        <w:rFonts w:hint="default"/>
        <w:lang w:val="hu-HU" w:eastAsia="en-US" w:bidi="ar-SA"/>
      </w:rPr>
    </w:lvl>
  </w:abstractNum>
  <w:abstractNum w:abstractNumId="41" w15:restartNumberingAfterBreak="0">
    <w:nsid w:val="5C84743D"/>
    <w:multiLevelType w:val="hybridMultilevel"/>
    <w:tmpl w:val="26D4F994"/>
    <w:lvl w:ilvl="0" w:tplc="040E0017">
      <w:start w:val="1"/>
      <w:numFmt w:val="lowerLetter"/>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5CBC58F8"/>
    <w:multiLevelType w:val="hybridMultilevel"/>
    <w:tmpl w:val="D07CCA98"/>
    <w:lvl w:ilvl="0" w:tplc="040E0017">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629E07E6"/>
    <w:multiLevelType w:val="hybridMultilevel"/>
    <w:tmpl w:val="58E6C866"/>
    <w:lvl w:ilvl="0" w:tplc="64744138">
      <w:start w:val="1"/>
      <w:numFmt w:val="lowerLetter"/>
      <w:lvlText w:val="%1)"/>
      <w:lvlJc w:val="left"/>
      <w:pPr>
        <w:ind w:left="1002" w:hanging="206"/>
      </w:pPr>
      <w:rPr>
        <w:rFonts w:ascii="Times New Roman" w:eastAsia="Times New Roman" w:hAnsi="Times New Roman" w:cs="Times New Roman" w:hint="default"/>
        <w:w w:val="99"/>
        <w:sz w:val="20"/>
        <w:szCs w:val="20"/>
        <w:lang w:val="hu-HU" w:eastAsia="en-US" w:bidi="ar-SA"/>
      </w:rPr>
    </w:lvl>
    <w:lvl w:ilvl="1" w:tplc="876006D6">
      <w:numFmt w:val="bullet"/>
      <w:lvlText w:val="•"/>
      <w:lvlJc w:val="left"/>
      <w:pPr>
        <w:ind w:left="1920" w:hanging="206"/>
      </w:pPr>
      <w:rPr>
        <w:rFonts w:hint="default"/>
        <w:lang w:val="hu-HU" w:eastAsia="en-US" w:bidi="ar-SA"/>
      </w:rPr>
    </w:lvl>
    <w:lvl w:ilvl="2" w:tplc="C116EFAC">
      <w:numFmt w:val="bullet"/>
      <w:lvlText w:val="•"/>
      <w:lvlJc w:val="left"/>
      <w:pPr>
        <w:ind w:left="2840" w:hanging="206"/>
      </w:pPr>
      <w:rPr>
        <w:rFonts w:hint="default"/>
        <w:lang w:val="hu-HU" w:eastAsia="en-US" w:bidi="ar-SA"/>
      </w:rPr>
    </w:lvl>
    <w:lvl w:ilvl="3" w:tplc="5502C924">
      <w:numFmt w:val="bullet"/>
      <w:lvlText w:val="•"/>
      <w:lvlJc w:val="left"/>
      <w:pPr>
        <w:ind w:left="3761" w:hanging="206"/>
      </w:pPr>
      <w:rPr>
        <w:rFonts w:hint="default"/>
        <w:lang w:val="hu-HU" w:eastAsia="en-US" w:bidi="ar-SA"/>
      </w:rPr>
    </w:lvl>
    <w:lvl w:ilvl="4" w:tplc="1604F446">
      <w:numFmt w:val="bullet"/>
      <w:lvlText w:val="•"/>
      <w:lvlJc w:val="left"/>
      <w:pPr>
        <w:ind w:left="4681" w:hanging="206"/>
      </w:pPr>
      <w:rPr>
        <w:rFonts w:hint="default"/>
        <w:lang w:val="hu-HU" w:eastAsia="en-US" w:bidi="ar-SA"/>
      </w:rPr>
    </w:lvl>
    <w:lvl w:ilvl="5" w:tplc="C5304DF0">
      <w:numFmt w:val="bullet"/>
      <w:lvlText w:val="•"/>
      <w:lvlJc w:val="left"/>
      <w:pPr>
        <w:ind w:left="5602" w:hanging="206"/>
      </w:pPr>
      <w:rPr>
        <w:rFonts w:hint="default"/>
        <w:lang w:val="hu-HU" w:eastAsia="en-US" w:bidi="ar-SA"/>
      </w:rPr>
    </w:lvl>
    <w:lvl w:ilvl="6" w:tplc="85F46C96">
      <w:numFmt w:val="bullet"/>
      <w:lvlText w:val="•"/>
      <w:lvlJc w:val="left"/>
      <w:pPr>
        <w:ind w:left="6522" w:hanging="206"/>
      </w:pPr>
      <w:rPr>
        <w:rFonts w:hint="default"/>
        <w:lang w:val="hu-HU" w:eastAsia="en-US" w:bidi="ar-SA"/>
      </w:rPr>
    </w:lvl>
    <w:lvl w:ilvl="7" w:tplc="3A94B330">
      <w:numFmt w:val="bullet"/>
      <w:lvlText w:val="•"/>
      <w:lvlJc w:val="left"/>
      <w:pPr>
        <w:ind w:left="7443" w:hanging="206"/>
      </w:pPr>
      <w:rPr>
        <w:rFonts w:hint="default"/>
        <w:lang w:val="hu-HU" w:eastAsia="en-US" w:bidi="ar-SA"/>
      </w:rPr>
    </w:lvl>
    <w:lvl w:ilvl="8" w:tplc="CC5EC19C">
      <w:numFmt w:val="bullet"/>
      <w:lvlText w:val="•"/>
      <w:lvlJc w:val="left"/>
      <w:pPr>
        <w:ind w:left="8363" w:hanging="206"/>
      </w:pPr>
      <w:rPr>
        <w:rFonts w:hint="default"/>
        <w:lang w:val="hu-HU" w:eastAsia="en-US" w:bidi="ar-SA"/>
      </w:rPr>
    </w:lvl>
  </w:abstractNum>
  <w:abstractNum w:abstractNumId="44" w15:restartNumberingAfterBreak="0">
    <w:nsid w:val="67113E52"/>
    <w:multiLevelType w:val="hybridMultilevel"/>
    <w:tmpl w:val="736C69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A8302F9"/>
    <w:multiLevelType w:val="hybridMultilevel"/>
    <w:tmpl w:val="84E6F6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6C7C1D49"/>
    <w:multiLevelType w:val="hybridMultilevel"/>
    <w:tmpl w:val="26FCE0DA"/>
    <w:lvl w:ilvl="0" w:tplc="040E0017">
      <w:start w:val="1"/>
      <w:numFmt w:val="lowerLetter"/>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6C9C6D4D"/>
    <w:multiLevelType w:val="hybridMultilevel"/>
    <w:tmpl w:val="243685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CE14030"/>
    <w:multiLevelType w:val="multilevel"/>
    <w:tmpl w:val="88769F18"/>
    <w:lvl w:ilvl="0">
      <w:start w:val="3"/>
      <w:numFmt w:val="decimal"/>
      <w:lvlText w:val="%1"/>
      <w:lvlJc w:val="left"/>
      <w:pPr>
        <w:ind w:left="787" w:hanging="351"/>
      </w:pPr>
      <w:rPr>
        <w:rFonts w:hint="default"/>
        <w:lang w:val="hu-HU" w:eastAsia="en-US" w:bidi="ar-SA"/>
      </w:rPr>
    </w:lvl>
    <w:lvl w:ilvl="1">
      <w:start w:val="1"/>
      <w:numFmt w:val="decimal"/>
      <w:lvlText w:val="%1.%2."/>
      <w:lvlJc w:val="left"/>
      <w:pPr>
        <w:ind w:left="787" w:hanging="351"/>
      </w:pPr>
      <w:rPr>
        <w:rFonts w:ascii="Times New Roman" w:eastAsia="Times New Roman" w:hAnsi="Times New Roman" w:cs="Times New Roman" w:hint="default"/>
        <w:b/>
        <w:bCs/>
        <w:spacing w:val="-1"/>
        <w:w w:val="100"/>
        <w:sz w:val="20"/>
        <w:szCs w:val="20"/>
        <w:lang w:val="hu-HU" w:eastAsia="en-US" w:bidi="ar-SA"/>
      </w:rPr>
    </w:lvl>
    <w:lvl w:ilvl="2">
      <w:start w:val="1"/>
      <w:numFmt w:val="decimal"/>
      <w:lvlText w:val="%1.%2.%3."/>
      <w:lvlJc w:val="left"/>
      <w:pPr>
        <w:ind w:left="937" w:hanging="501"/>
      </w:pPr>
      <w:rPr>
        <w:rFonts w:ascii="Times New Roman" w:eastAsia="Times New Roman" w:hAnsi="Times New Roman" w:cs="Times New Roman" w:hint="default"/>
        <w:spacing w:val="-1"/>
        <w:w w:val="100"/>
        <w:sz w:val="20"/>
        <w:szCs w:val="20"/>
        <w:lang w:val="hu-HU" w:eastAsia="en-US" w:bidi="ar-SA"/>
      </w:rPr>
    </w:lvl>
    <w:lvl w:ilvl="3">
      <w:start w:val="1"/>
      <w:numFmt w:val="lowerLetter"/>
      <w:lvlText w:val="%4)"/>
      <w:lvlJc w:val="left"/>
      <w:pPr>
        <w:ind w:left="797" w:hanging="287"/>
      </w:pPr>
      <w:rPr>
        <w:rFonts w:ascii="Times New Roman" w:eastAsia="Times New Roman" w:hAnsi="Times New Roman" w:cs="Times New Roman" w:hint="default"/>
        <w:spacing w:val="-1"/>
        <w:w w:val="99"/>
        <w:sz w:val="20"/>
        <w:szCs w:val="20"/>
        <w:lang w:val="hu-HU" w:eastAsia="en-US" w:bidi="ar-SA"/>
      </w:rPr>
    </w:lvl>
    <w:lvl w:ilvl="4">
      <w:numFmt w:val="bullet"/>
      <w:lvlText w:val="•"/>
      <w:lvlJc w:val="left"/>
      <w:pPr>
        <w:ind w:left="1200" w:hanging="287"/>
      </w:pPr>
      <w:rPr>
        <w:rFonts w:hint="default"/>
        <w:lang w:val="hu-HU" w:eastAsia="en-US" w:bidi="ar-SA"/>
      </w:rPr>
    </w:lvl>
    <w:lvl w:ilvl="5">
      <w:numFmt w:val="bullet"/>
      <w:lvlText w:val="•"/>
      <w:lvlJc w:val="left"/>
      <w:pPr>
        <w:ind w:left="2700" w:hanging="287"/>
      </w:pPr>
      <w:rPr>
        <w:rFonts w:hint="default"/>
        <w:lang w:val="hu-HU" w:eastAsia="en-US" w:bidi="ar-SA"/>
      </w:rPr>
    </w:lvl>
    <w:lvl w:ilvl="6">
      <w:numFmt w:val="bullet"/>
      <w:lvlText w:val="•"/>
      <w:lvlJc w:val="left"/>
      <w:pPr>
        <w:ind w:left="4201" w:hanging="287"/>
      </w:pPr>
      <w:rPr>
        <w:rFonts w:hint="default"/>
        <w:lang w:val="hu-HU" w:eastAsia="en-US" w:bidi="ar-SA"/>
      </w:rPr>
    </w:lvl>
    <w:lvl w:ilvl="7">
      <w:numFmt w:val="bullet"/>
      <w:lvlText w:val="•"/>
      <w:lvlJc w:val="left"/>
      <w:pPr>
        <w:ind w:left="5702" w:hanging="287"/>
      </w:pPr>
      <w:rPr>
        <w:rFonts w:hint="default"/>
        <w:lang w:val="hu-HU" w:eastAsia="en-US" w:bidi="ar-SA"/>
      </w:rPr>
    </w:lvl>
    <w:lvl w:ilvl="8">
      <w:numFmt w:val="bullet"/>
      <w:lvlText w:val="•"/>
      <w:lvlJc w:val="left"/>
      <w:pPr>
        <w:ind w:left="7202" w:hanging="287"/>
      </w:pPr>
      <w:rPr>
        <w:rFonts w:hint="default"/>
        <w:lang w:val="hu-HU" w:eastAsia="en-US" w:bidi="ar-SA"/>
      </w:rPr>
    </w:lvl>
  </w:abstractNum>
  <w:abstractNum w:abstractNumId="49" w15:restartNumberingAfterBreak="0">
    <w:nsid w:val="6D7C0216"/>
    <w:multiLevelType w:val="hybridMultilevel"/>
    <w:tmpl w:val="7D70A9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19538C8"/>
    <w:multiLevelType w:val="hybridMultilevel"/>
    <w:tmpl w:val="C0CAC0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256113E"/>
    <w:multiLevelType w:val="hybridMultilevel"/>
    <w:tmpl w:val="3BCED03A"/>
    <w:lvl w:ilvl="0" w:tplc="EB06DE0A">
      <w:start w:val="1"/>
      <w:numFmt w:val="lowerLetter"/>
      <w:lvlText w:val="%1)"/>
      <w:lvlJc w:val="left"/>
      <w:pPr>
        <w:ind w:left="1223" w:hanging="255"/>
      </w:pPr>
      <w:rPr>
        <w:rFonts w:ascii="Times New Roman" w:eastAsia="Times New Roman" w:hAnsi="Times New Roman" w:cs="Times New Roman" w:hint="default"/>
        <w:w w:val="99"/>
        <w:sz w:val="20"/>
        <w:szCs w:val="20"/>
        <w:lang w:val="hu-HU" w:eastAsia="en-US" w:bidi="ar-SA"/>
      </w:rPr>
    </w:lvl>
    <w:lvl w:ilvl="1" w:tplc="C3CE52BA">
      <w:numFmt w:val="bullet"/>
      <w:lvlText w:val="•"/>
      <w:lvlJc w:val="left"/>
      <w:pPr>
        <w:ind w:left="2118" w:hanging="255"/>
      </w:pPr>
      <w:rPr>
        <w:rFonts w:hint="default"/>
        <w:lang w:val="hu-HU" w:eastAsia="en-US" w:bidi="ar-SA"/>
      </w:rPr>
    </w:lvl>
    <w:lvl w:ilvl="2" w:tplc="1E5E47E4">
      <w:numFmt w:val="bullet"/>
      <w:lvlText w:val="•"/>
      <w:lvlJc w:val="left"/>
      <w:pPr>
        <w:ind w:left="3016" w:hanging="255"/>
      </w:pPr>
      <w:rPr>
        <w:rFonts w:hint="default"/>
        <w:lang w:val="hu-HU" w:eastAsia="en-US" w:bidi="ar-SA"/>
      </w:rPr>
    </w:lvl>
    <w:lvl w:ilvl="3" w:tplc="5CEA134C">
      <w:numFmt w:val="bullet"/>
      <w:lvlText w:val="•"/>
      <w:lvlJc w:val="left"/>
      <w:pPr>
        <w:ind w:left="3915" w:hanging="255"/>
      </w:pPr>
      <w:rPr>
        <w:rFonts w:hint="default"/>
        <w:lang w:val="hu-HU" w:eastAsia="en-US" w:bidi="ar-SA"/>
      </w:rPr>
    </w:lvl>
    <w:lvl w:ilvl="4" w:tplc="C0A4E74A">
      <w:numFmt w:val="bullet"/>
      <w:lvlText w:val="•"/>
      <w:lvlJc w:val="left"/>
      <w:pPr>
        <w:ind w:left="4813" w:hanging="255"/>
      </w:pPr>
      <w:rPr>
        <w:rFonts w:hint="default"/>
        <w:lang w:val="hu-HU" w:eastAsia="en-US" w:bidi="ar-SA"/>
      </w:rPr>
    </w:lvl>
    <w:lvl w:ilvl="5" w:tplc="C304E87A">
      <w:numFmt w:val="bullet"/>
      <w:lvlText w:val="•"/>
      <w:lvlJc w:val="left"/>
      <w:pPr>
        <w:ind w:left="5712" w:hanging="255"/>
      </w:pPr>
      <w:rPr>
        <w:rFonts w:hint="default"/>
        <w:lang w:val="hu-HU" w:eastAsia="en-US" w:bidi="ar-SA"/>
      </w:rPr>
    </w:lvl>
    <w:lvl w:ilvl="6" w:tplc="21E23FC2">
      <w:numFmt w:val="bullet"/>
      <w:lvlText w:val="•"/>
      <w:lvlJc w:val="left"/>
      <w:pPr>
        <w:ind w:left="6610" w:hanging="255"/>
      </w:pPr>
      <w:rPr>
        <w:rFonts w:hint="default"/>
        <w:lang w:val="hu-HU" w:eastAsia="en-US" w:bidi="ar-SA"/>
      </w:rPr>
    </w:lvl>
    <w:lvl w:ilvl="7" w:tplc="75862B28">
      <w:numFmt w:val="bullet"/>
      <w:lvlText w:val="•"/>
      <w:lvlJc w:val="left"/>
      <w:pPr>
        <w:ind w:left="7509" w:hanging="255"/>
      </w:pPr>
      <w:rPr>
        <w:rFonts w:hint="default"/>
        <w:lang w:val="hu-HU" w:eastAsia="en-US" w:bidi="ar-SA"/>
      </w:rPr>
    </w:lvl>
    <w:lvl w:ilvl="8" w:tplc="23EC9FAA">
      <w:numFmt w:val="bullet"/>
      <w:lvlText w:val="•"/>
      <w:lvlJc w:val="left"/>
      <w:pPr>
        <w:ind w:left="8407" w:hanging="255"/>
      </w:pPr>
      <w:rPr>
        <w:rFonts w:hint="default"/>
        <w:lang w:val="hu-HU" w:eastAsia="en-US" w:bidi="ar-SA"/>
      </w:rPr>
    </w:lvl>
  </w:abstractNum>
  <w:abstractNum w:abstractNumId="52" w15:restartNumberingAfterBreak="0">
    <w:nsid w:val="77CB74E6"/>
    <w:multiLevelType w:val="hybridMultilevel"/>
    <w:tmpl w:val="FAE60C0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3" w15:restartNumberingAfterBreak="0">
    <w:nsid w:val="783C5532"/>
    <w:multiLevelType w:val="hybridMultilevel"/>
    <w:tmpl w:val="484AA2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8AD484E"/>
    <w:multiLevelType w:val="hybridMultilevel"/>
    <w:tmpl w:val="232CAF5C"/>
    <w:lvl w:ilvl="0" w:tplc="0258522E">
      <w:start w:val="1"/>
      <w:numFmt w:val="bullet"/>
      <w:lvlText w:val="-"/>
      <w:lvlJc w:val="left"/>
      <w:pPr>
        <w:ind w:left="394" w:hanging="360"/>
      </w:pPr>
      <w:rPr>
        <w:rFonts w:ascii="Cambria Math" w:eastAsiaTheme="minorHAnsi" w:hAnsi="Cambria Math"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5" w15:restartNumberingAfterBreak="0">
    <w:nsid w:val="78CF7323"/>
    <w:multiLevelType w:val="hybridMultilevel"/>
    <w:tmpl w:val="96ACC6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CC0367C"/>
    <w:multiLevelType w:val="hybridMultilevel"/>
    <w:tmpl w:val="15BA0302"/>
    <w:lvl w:ilvl="0" w:tplc="00B44E2C">
      <w:start w:val="1"/>
      <w:numFmt w:val="bullet"/>
      <w:pStyle w:val="MMKFelsorolas1szint"/>
      <w:lvlText w:val=""/>
      <w:lvlJc w:val="left"/>
      <w:pPr>
        <w:ind w:left="720" w:hanging="360"/>
      </w:pPr>
      <w:rPr>
        <w:rFonts w:ascii="Symbol" w:hAnsi="Symbol" w:hint="default"/>
      </w:rPr>
    </w:lvl>
    <w:lvl w:ilvl="1" w:tplc="0CD4A13A">
      <w:start w:val="1"/>
      <w:numFmt w:val="bullet"/>
      <w:pStyle w:val="MMKFelsorolas2szint"/>
      <w:lvlText w:val="o"/>
      <w:lvlJc w:val="left"/>
      <w:pPr>
        <w:ind w:left="1440" w:hanging="360"/>
      </w:pPr>
      <w:rPr>
        <w:rFonts w:ascii="Courier New" w:hAnsi="Courier New" w:cs="Courier New" w:hint="default"/>
      </w:rPr>
    </w:lvl>
    <w:lvl w:ilvl="2" w:tplc="B6FC64E0">
      <w:start w:val="1"/>
      <w:numFmt w:val="bullet"/>
      <w:pStyle w:val="MMKFelsorolas3szin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D8D554F"/>
    <w:multiLevelType w:val="hybridMultilevel"/>
    <w:tmpl w:val="DEDAD4AA"/>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8" w15:restartNumberingAfterBreak="0">
    <w:nsid w:val="7E671441"/>
    <w:multiLevelType w:val="hybridMultilevel"/>
    <w:tmpl w:val="DFD6A3A0"/>
    <w:lvl w:ilvl="0" w:tplc="98044C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FF954BB"/>
    <w:multiLevelType w:val="hybridMultilevel"/>
    <w:tmpl w:val="C136C7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37"/>
  </w:num>
  <w:num w:numId="3">
    <w:abstractNumId w:val="6"/>
  </w:num>
  <w:num w:numId="4">
    <w:abstractNumId w:val="18"/>
  </w:num>
  <w:num w:numId="5">
    <w:abstractNumId w:val="16"/>
  </w:num>
  <w:num w:numId="6">
    <w:abstractNumId w:val="26"/>
  </w:num>
  <w:num w:numId="7">
    <w:abstractNumId w:val="22"/>
  </w:num>
  <w:num w:numId="8">
    <w:abstractNumId w:val="44"/>
  </w:num>
  <w:num w:numId="9">
    <w:abstractNumId w:val="30"/>
  </w:num>
  <w:num w:numId="10">
    <w:abstractNumId w:val="49"/>
  </w:num>
  <w:num w:numId="11">
    <w:abstractNumId w:val="56"/>
  </w:num>
  <w:num w:numId="12">
    <w:abstractNumId w:val="29"/>
  </w:num>
  <w:num w:numId="13">
    <w:abstractNumId w:val="34"/>
  </w:num>
  <w:num w:numId="14">
    <w:abstractNumId w:val="45"/>
  </w:num>
  <w:num w:numId="15">
    <w:abstractNumId w:val="36"/>
  </w:num>
  <w:num w:numId="16">
    <w:abstractNumId w:val="39"/>
  </w:num>
  <w:num w:numId="17">
    <w:abstractNumId w:val="8"/>
  </w:num>
  <w:num w:numId="18">
    <w:abstractNumId w:val="10"/>
  </w:num>
  <w:num w:numId="19">
    <w:abstractNumId w:val="55"/>
  </w:num>
  <w:num w:numId="20">
    <w:abstractNumId w:val="41"/>
  </w:num>
  <w:num w:numId="21">
    <w:abstractNumId w:val="53"/>
  </w:num>
  <w:num w:numId="22">
    <w:abstractNumId w:val="58"/>
  </w:num>
  <w:num w:numId="23">
    <w:abstractNumId w:val="38"/>
  </w:num>
  <w:num w:numId="24">
    <w:abstractNumId w:val="32"/>
  </w:num>
  <w:num w:numId="25">
    <w:abstractNumId w:val="11"/>
  </w:num>
  <w:num w:numId="26">
    <w:abstractNumId w:val="23"/>
  </w:num>
  <w:num w:numId="27">
    <w:abstractNumId w:val="3"/>
  </w:num>
  <w:num w:numId="28">
    <w:abstractNumId w:val="42"/>
  </w:num>
  <w:num w:numId="29">
    <w:abstractNumId w:val="15"/>
  </w:num>
  <w:num w:numId="30">
    <w:abstractNumId w:val="52"/>
  </w:num>
  <w:num w:numId="31">
    <w:abstractNumId w:val="17"/>
  </w:num>
  <w:num w:numId="32">
    <w:abstractNumId w:val="47"/>
  </w:num>
  <w:num w:numId="33">
    <w:abstractNumId w:val="2"/>
  </w:num>
  <w:num w:numId="34">
    <w:abstractNumId w:val="9"/>
  </w:num>
  <w:num w:numId="35">
    <w:abstractNumId w:val="19"/>
  </w:num>
  <w:num w:numId="36">
    <w:abstractNumId w:val="57"/>
  </w:num>
  <w:num w:numId="37">
    <w:abstractNumId w:val="27"/>
  </w:num>
  <w:num w:numId="38">
    <w:abstractNumId w:val="1"/>
  </w:num>
  <w:num w:numId="39">
    <w:abstractNumId w:val="4"/>
  </w:num>
  <w:num w:numId="40">
    <w:abstractNumId w:val="7"/>
  </w:num>
  <w:num w:numId="41">
    <w:abstractNumId w:val="51"/>
  </w:num>
  <w:num w:numId="42">
    <w:abstractNumId w:val="40"/>
  </w:num>
  <w:num w:numId="43">
    <w:abstractNumId w:val="24"/>
  </w:num>
  <w:num w:numId="44">
    <w:abstractNumId w:val="35"/>
  </w:num>
  <w:num w:numId="45">
    <w:abstractNumId w:val="12"/>
  </w:num>
  <w:num w:numId="46">
    <w:abstractNumId w:val="28"/>
  </w:num>
  <w:num w:numId="47">
    <w:abstractNumId w:val="59"/>
  </w:num>
  <w:num w:numId="48">
    <w:abstractNumId w:val="5"/>
  </w:num>
  <w:num w:numId="49">
    <w:abstractNumId w:val="20"/>
  </w:num>
  <w:num w:numId="50">
    <w:abstractNumId w:val="54"/>
  </w:num>
  <w:num w:numId="51">
    <w:abstractNumId w:val="43"/>
  </w:num>
  <w:num w:numId="52">
    <w:abstractNumId w:val="21"/>
  </w:num>
  <w:num w:numId="53">
    <w:abstractNumId w:val="48"/>
  </w:num>
  <w:num w:numId="54">
    <w:abstractNumId w:val="50"/>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3"/>
  </w:num>
  <w:num w:numId="60">
    <w:abstractNumId w:val="46"/>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AF"/>
    <w:rsid w:val="002674C3"/>
    <w:rsid w:val="00465F71"/>
    <w:rsid w:val="006A257F"/>
    <w:rsid w:val="00B61065"/>
    <w:rsid w:val="00E64E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6A52A"/>
  <w15:chartTrackingRefBased/>
  <w15:docId w15:val="{CE4C3B2F-CB2E-4634-9F3F-D29D8542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64EAF"/>
    <w:rPr>
      <w:rFonts w:ascii="Corbel" w:hAnsi="Corbel"/>
    </w:rPr>
  </w:style>
  <w:style w:type="paragraph" w:styleId="Cmsor1">
    <w:name w:val="heading 1"/>
    <w:basedOn w:val="Norml"/>
    <w:next w:val="Norml"/>
    <w:link w:val="Cmsor1Char"/>
    <w:uiPriority w:val="9"/>
    <w:qFormat/>
    <w:rsid w:val="00E64EAF"/>
    <w:pPr>
      <w:keepNext/>
      <w:keepLines/>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E64EAF"/>
    <w:pPr>
      <w:spacing w:before="100" w:beforeAutospacing="1" w:after="100" w:afterAutospacing="1" w:line="240" w:lineRule="auto"/>
      <w:jc w:val="both"/>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E64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E64E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64EAF"/>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E64EA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64EAF"/>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E64EAF"/>
    <w:rPr>
      <w:rFonts w:asciiTheme="majorHAnsi" w:eastAsiaTheme="majorEastAsia" w:hAnsiTheme="majorHAnsi" w:cstheme="majorBidi"/>
      <w:i/>
      <w:iCs/>
      <w:color w:val="2F5496" w:themeColor="accent1" w:themeShade="BF"/>
    </w:rPr>
  </w:style>
  <w:style w:type="character" w:styleId="Jegyzethivatkozs">
    <w:name w:val="annotation reference"/>
    <w:basedOn w:val="Bekezdsalapbettpusa"/>
    <w:semiHidden/>
    <w:unhideWhenUsed/>
    <w:rsid w:val="00E64EAF"/>
    <w:rPr>
      <w:sz w:val="16"/>
      <w:szCs w:val="16"/>
    </w:rPr>
  </w:style>
  <w:style w:type="paragraph" w:styleId="Jegyzetszveg">
    <w:name w:val="annotation text"/>
    <w:basedOn w:val="Norml"/>
    <w:link w:val="JegyzetszvegChar"/>
    <w:uiPriority w:val="99"/>
    <w:unhideWhenUsed/>
    <w:rsid w:val="00E64EAF"/>
    <w:pPr>
      <w:spacing w:line="240" w:lineRule="auto"/>
    </w:pPr>
    <w:rPr>
      <w:sz w:val="20"/>
      <w:szCs w:val="20"/>
    </w:rPr>
  </w:style>
  <w:style w:type="character" w:customStyle="1" w:styleId="JegyzetszvegChar">
    <w:name w:val="Jegyzetszöveg Char"/>
    <w:basedOn w:val="Bekezdsalapbettpusa"/>
    <w:link w:val="Jegyzetszveg"/>
    <w:uiPriority w:val="99"/>
    <w:rsid w:val="00E64EAF"/>
    <w:rPr>
      <w:rFonts w:ascii="Corbel" w:hAnsi="Corbel"/>
      <w:sz w:val="20"/>
      <w:szCs w:val="20"/>
    </w:rPr>
  </w:style>
  <w:style w:type="paragraph" w:styleId="Megjegyzstrgya">
    <w:name w:val="annotation subject"/>
    <w:basedOn w:val="Jegyzetszveg"/>
    <w:next w:val="Jegyzetszveg"/>
    <w:link w:val="MegjegyzstrgyaChar"/>
    <w:uiPriority w:val="99"/>
    <w:semiHidden/>
    <w:unhideWhenUsed/>
    <w:rsid w:val="00E64EAF"/>
    <w:rPr>
      <w:b/>
      <w:bCs/>
    </w:rPr>
  </w:style>
  <w:style w:type="character" w:customStyle="1" w:styleId="MegjegyzstrgyaChar">
    <w:name w:val="Megjegyzés tárgya Char"/>
    <w:basedOn w:val="JegyzetszvegChar"/>
    <w:link w:val="Megjegyzstrgya"/>
    <w:uiPriority w:val="99"/>
    <w:semiHidden/>
    <w:rsid w:val="00E64EAF"/>
    <w:rPr>
      <w:rFonts w:ascii="Corbel" w:hAnsi="Corbel"/>
      <w:b/>
      <w:bCs/>
      <w:sz w:val="20"/>
      <w:szCs w:val="20"/>
    </w:rPr>
  </w:style>
  <w:style w:type="paragraph" w:styleId="Buborkszveg">
    <w:name w:val="Balloon Text"/>
    <w:basedOn w:val="Norml"/>
    <w:link w:val="BuborkszvegChar"/>
    <w:uiPriority w:val="99"/>
    <w:semiHidden/>
    <w:unhideWhenUsed/>
    <w:rsid w:val="00E64E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4EAF"/>
    <w:rPr>
      <w:rFonts w:ascii="Segoe UI" w:hAnsi="Segoe UI" w:cs="Segoe UI"/>
      <w:sz w:val="18"/>
      <w:szCs w:val="18"/>
    </w:rPr>
  </w:style>
  <w:style w:type="paragraph" w:styleId="Lbjegyzetszveg">
    <w:name w:val="footnote text"/>
    <w:aliases w:val="Char Char1, Char Char1,Lábjegyzetszöveg Char1,Lábjegyzetszöveg Char Char,Lábjegyzetszöveg Char1 Char Char Char1,Lábjegyzetszöveg Char Char Char Char Char1,Lábjegyzetszöveg Char2 Char Char Char Char Char"/>
    <w:basedOn w:val="Norml"/>
    <w:link w:val="LbjegyzetszvegChar"/>
    <w:uiPriority w:val="99"/>
    <w:unhideWhenUsed/>
    <w:rsid w:val="00E64EAF"/>
    <w:pPr>
      <w:spacing w:after="0" w:line="240" w:lineRule="auto"/>
    </w:pPr>
    <w:rPr>
      <w:rFonts w:asciiTheme="minorHAnsi" w:hAnsiTheme="minorHAnsi"/>
      <w:sz w:val="20"/>
      <w:szCs w:val="20"/>
    </w:rPr>
  </w:style>
  <w:style w:type="character" w:customStyle="1" w:styleId="LbjegyzetszvegChar">
    <w:name w:val="Lábjegyzetszöveg Char"/>
    <w:aliases w:val="Char Char1 Char, Char Char1 Char,Lábjegyzetszöveg Char1 Char,Lábjegyzetszöveg Char Char Char,Lábjegyzetszöveg Char1 Char Char Char1 Char,Lábjegyzetszöveg Char Char Char Char Char1 Char"/>
    <w:basedOn w:val="Bekezdsalapbettpusa"/>
    <w:link w:val="Lbjegyzetszveg"/>
    <w:uiPriority w:val="99"/>
    <w:rsid w:val="00E64EAF"/>
    <w:rPr>
      <w:sz w:val="20"/>
      <w:szCs w:val="20"/>
    </w:rPr>
  </w:style>
  <w:style w:type="character" w:styleId="Lbjegyzet-hivatkozs">
    <w:name w:val="footnote reference"/>
    <w:aliases w:val="Footnote symbol,SUPERS"/>
    <w:basedOn w:val="Bekezdsalapbettpusa"/>
    <w:uiPriority w:val="99"/>
    <w:unhideWhenUsed/>
    <w:rsid w:val="00E64EAF"/>
    <w:rPr>
      <w:vertAlign w:val="superscript"/>
    </w:rPr>
  </w:style>
  <w:style w:type="paragraph" w:styleId="lfej">
    <w:name w:val="header"/>
    <w:basedOn w:val="Norml"/>
    <w:link w:val="lfejChar"/>
    <w:uiPriority w:val="99"/>
    <w:unhideWhenUsed/>
    <w:rsid w:val="00E64EAF"/>
    <w:pPr>
      <w:tabs>
        <w:tab w:val="center" w:pos="4536"/>
        <w:tab w:val="right" w:pos="9072"/>
      </w:tabs>
      <w:spacing w:after="0" w:line="240" w:lineRule="auto"/>
    </w:pPr>
    <w:rPr>
      <w:rFonts w:asciiTheme="minorHAnsi" w:hAnsiTheme="minorHAnsi"/>
    </w:rPr>
  </w:style>
  <w:style w:type="character" w:customStyle="1" w:styleId="lfejChar">
    <w:name w:val="Élőfej Char"/>
    <w:basedOn w:val="Bekezdsalapbettpusa"/>
    <w:link w:val="lfej"/>
    <w:uiPriority w:val="99"/>
    <w:rsid w:val="00E64EAF"/>
  </w:style>
  <w:style w:type="paragraph" w:styleId="llb">
    <w:name w:val="footer"/>
    <w:basedOn w:val="Norml"/>
    <w:link w:val="llbChar"/>
    <w:uiPriority w:val="99"/>
    <w:unhideWhenUsed/>
    <w:rsid w:val="00E64EAF"/>
    <w:pPr>
      <w:tabs>
        <w:tab w:val="center" w:pos="4536"/>
        <w:tab w:val="right" w:pos="9072"/>
      </w:tabs>
      <w:spacing w:after="0" w:line="240" w:lineRule="auto"/>
    </w:pPr>
    <w:rPr>
      <w:rFonts w:asciiTheme="minorHAnsi" w:hAnsiTheme="minorHAnsi"/>
    </w:rPr>
  </w:style>
  <w:style w:type="character" w:customStyle="1" w:styleId="llbChar">
    <w:name w:val="Élőláb Char"/>
    <w:basedOn w:val="Bekezdsalapbettpusa"/>
    <w:link w:val="llb"/>
    <w:uiPriority w:val="99"/>
    <w:rsid w:val="00E64EAF"/>
  </w:style>
  <w:style w:type="paragraph" w:styleId="Vltozat">
    <w:name w:val="Revision"/>
    <w:hidden/>
    <w:uiPriority w:val="99"/>
    <w:semiHidden/>
    <w:rsid w:val="00E64EAF"/>
    <w:pPr>
      <w:spacing w:after="0" w:line="240" w:lineRule="auto"/>
    </w:pPr>
  </w:style>
  <w:style w:type="character" w:styleId="Hiperhivatkozs">
    <w:name w:val="Hyperlink"/>
    <w:basedOn w:val="Bekezdsalapbettpusa"/>
    <w:uiPriority w:val="99"/>
    <w:unhideWhenUsed/>
    <w:rsid w:val="00E64EAF"/>
    <w:rPr>
      <w:color w:val="0563C1" w:themeColor="hyperlink"/>
      <w:u w:val="single"/>
    </w:rPr>
  </w:style>
  <w:style w:type="character" w:styleId="Mrltotthiperhivatkozs">
    <w:name w:val="FollowedHyperlink"/>
    <w:basedOn w:val="Bekezdsalapbettpusa"/>
    <w:uiPriority w:val="99"/>
    <w:semiHidden/>
    <w:unhideWhenUsed/>
    <w:rsid w:val="00E64EAF"/>
    <w:rPr>
      <w:color w:val="954F72" w:themeColor="followedHyperlink"/>
      <w:u w:val="single"/>
    </w:rPr>
  </w:style>
  <w:style w:type="paragraph" w:styleId="Nincstrkz">
    <w:name w:val="No Spacing"/>
    <w:aliases w:val="Normal,Normal1,Normál11,Normál111,Normál1111"/>
    <w:link w:val="NincstrkzChar"/>
    <w:uiPriority w:val="1"/>
    <w:qFormat/>
    <w:rsid w:val="00E64EAF"/>
    <w:pPr>
      <w:spacing w:after="0" w:line="240" w:lineRule="auto"/>
      <w:jc w:val="both"/>
    </w:pPr>
    <w:rPr>
      <w:rFonts w:ascii="Times New Roman" w:eastAsiaTheme="minorEastAsia" w:hAnsi="Times New Roman"/>
      <w:sz w:val="24"/>
      <w:lang w:eastAsia="ja-JP"/>
    </w:rPr>
  </w:style>
  <w:style w:type="paragraph" w:customStyle="1" w:styleId="xmsonormal">
    <w:name w:val="x_msonormal"/>
    <w:basedOn w:val="Norml"/>
    <w:rsid w:val="00E64EAF"/>
    <w:pPr>
      <w:spacing w:after="0" w:line="240" w:lineRule="auto"/>
    </w:pPr>
    <w:rPr>
      <w:rFonts w:ascii="Calibri" w:hAnsi="Calibri" w:cs="Times New Roman"/>
      <w:lang w:eastAsia="hu-HU"/>
    </w:rPr>
  </w:style>
  <w:style w:type="paragraph" w:styleId="Listaszerbekezds">
    <w:name w:val="List Paragraph"/>
    <w:basedOn w:val="Norml"/>
    <w:uiPriority w:val="34"/>
    <w:qFormat/>
    <w:rsid w:val="00E64EAF"/>
    <w:pPr>
      <w:spacing w:after="200" w:line="288" w:lineRule="auto"/>
      <w:ind w:left="720"/>
      <w:contextualSpacing/>
    </w:pPr>
    <w:rPr>
      <w:rFonts w:asciiTheme="minorHAnsi" w:eastAsiaTheme="minorEastAsia" w:hAnsiTheme="minorHAnsi"/>
      <w:sz w:val="21"/>
      <w:szCs w:val="21"/>
    </w:rPr>
  </w:style>
  <w:style w:type="paragraph" w:styleId="NormlWeb">
    <w:name w:val="Normal (Web)"/>
    <w:basedOn w:val="Norml"/>
    <w:uiPriority w:val="99"/>
    <w:unhideWhenUsed/>
    <w:rsid w:val="00E64EA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default0">
    <w:name w:val="default0"/>
    <w:basedOn w:val="Norml"/>
    <w:uiPriority w:val="99"/>
    <w:rsid w:val="00E64EAF"/>
    <w:pPr>
      <w:spacing w:after="0" w:line="240" w:lineRule="auto"/>
    </w:pPr>
    <w:rPr>
      <w:rFonts w:ascii="Myriad Pro" w:hAnsi="Myriad Pro" w:cs="Times New Roman"/>
      <w:color w:val="000000"/>
      <w:sz w:val="24"/>
      <w:szCs w:val="24"/>
      <w:lang w:eastAsia="hu-HU"/>
    </w:rPr>
  </w:style>
  <w:style w:type="table" w:styleId="Rcsostblzat">
    <w:name w:val="Table Grid"/>
    <w:basedOn w:val="Normltblzat"/>
    <w:uiPriority w:val="39"/>
    <w:rsid w:val="00E64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cstrkzChar">
    <w:name w:val="Nincs térköz Char"/>
    <w:aliases w:val="Normal Char,Normal1 Char,Normál11 Char,Normál111 Char,Normál1111 Char"/>
    <w:basedOn w:val="Bekezdsalapbettpusa"/>
    <w:link w:val="Nincstrkz"/>
    <w:uiPriority w:val="1"/>
    <w:rsid w:val="00E64EAF"/>
    <w:rPr>
      <w:rFonts w:ascii="Times New Roman" w:eastAsiaTheme="minorEastAsia" w:hAnsi="Times New Roman"/>
      <w:sz w:val="24"/>
      <w:lang w:eastAsia="ja-JP"/>
    </w:rPr>
  </w:style>
  <w:style w:type="character" w:styleId="Oldalszm">
    <w:name w:val="page number"/>
    <w:basedOn w:val="Bekezdsalapbettpusa"/>
    <w:rsid w:val="00E64EAF"/>
  </w:style>
  <w:style w:type="paragraph" w:customStyle="1" w:styleId="MMKSzovegtorzs">
    <w:name w:val="MMK Szovegtorzs"/>
    <w:basedOn w:val="Norml"/>
    <w:qFormat/>
    <w:rsid w:val="00E64EAF"/>
    <w:pPr>
      <w:tabs>
        <w:tab w:val="right" w:pos="8222"/>
      </w:tabs>
      <w:spacing w:before="120" w:after="120" w:line="300" w:lineRule="auto"/>
      <w:ind w:left="34"/>
      <w:jc w:val="both"/>
    </w:pPr>
    <w:rPr>
      <w:rFonts w:ascii="Cambria Math" w:hAnsi="Cambria Math"/>
      <w:sz w:val="24"/>
      <w:szCs w:val="24"/>
    </w:rPr>
  </w:style>
  <w:style w:type="paragraph" w:customStyle="1" w:styleId="MMKSzamozottlista">
    <w:name w:val="MMK Szamozott lista"/>
    <w:basedOn w:val="MMKSzovegtorzs"/>
    <w:qFormat/>
    <w:rsid w:val="00E64EAF"/>
    <w:pPr>
      <w:numPr>
        <w:numId w:val="1"/>
      </w:numPr>
      <w:ind w:left="567" w:hanging="454"/>
      <w:contextualSpacing/>
    </w:pPr>
  </w:style>
  <w:style w:type="character" w:customStyle="1" w:styleId="jlqj4b">
    <w:name w:val="jlqj4b"/>
    <w:basedOn w:val="Bekezdsalapbettpusa"/>
    <w:rsid w:val="00E64EAF"/>
  </w:style>
  <w:style w:type="paragraph" w:customStyle="1" w:styleId="Default">
    <w:name w:val="Default"/>
    <w:rsid w:val="00E64EAF"/>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Norml1">
    <w:name w:val="Normál1"/>
    <w:basedOn w:val="Norml"/>
    <w:rsid w:val="00E64EAF"/>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character" w:customStyle="1" w:styleId="sub">
    <w:name w:val="sub"/>
    <w:basedOn w:val="Bekezdsalapbettpusa"/>
    <w:rsid w:val="00E64EAF"/>
  </w:style>
  <w:style w:type="character" w:customStyle="1" w:styleId="italic">
    <w:name w:val="italic"/>
    <w:basedOn w:val="Bekezdsalapbettpusa"/>
    <w:rsid w:val="00E64EAF"/>
  </w:style>
  <w:style w:type="paragraph" w:customStyle="1" w:styleId="norm">
    <w:name w:val="norm"/>
    <w:basedOn w:val="Norml"/>
    <w:rsid w:val="00E64E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alics">
    <w:name w:val="italics"/>
    <w:basedOn w:val="Bekezdsalapbettpusa"/>
    <w:rsid w:val="00E64EAF"/>
  </w:style>
  <w:style w:type="paragraph" w:customStyle="1" w:styleId="Lista1">
    <w:name w:val="Lista1"/>
    <w:basedOn w:val="Norml"/>
    <w:rsid w:val="00E64EA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ainer-center">
    <w:name w:val="container-center"/>
    <w:basedOn w:val="Norml"/>
    <w:rsid w:val="00E64E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bscript">
    <w:name w:val="subscript"/>
    <w:basedOn w:val="Bekezdsalapbettpusa"/>
    <w:rsid w:val="00E64EAF"/>
  </w:style>
  <w:style w:type="paragraph" w:customStyle="1" w:styleId="Lista2">
    <w:name w:val="Lista2"/>
    <w:basedOn w:val="Norml"/>
    <w:rsid w:val="00E64EAF"/>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59"/>
    <w:rsid w:val="00E6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E64EAF"/>
    <w:rPr>
      <w:rFonts w:ascii="EUAlbertina_Bold" w:hAnsi="EUAlbertina_Bold" w:hint="default"/>
      <w:b/>
      <w:bCs/>
      <w:i w:val="0"/>
      <w:iCs w:val="0"/>
      <w:color w:val="242021"/>
      <w:sz w:val="20"/>
      <w:szCs w:val="20"/>
    </w:rPr>
  </w:style>
  <w:style w:type="character" w:customStyle="1" w:styleId="fontstyle21">
    <w:name w:val="fontstyle21"/>
    <w:basedOn w:val="Bekezdsalapbettpusa"/>
    <w:rsid w:val="00E64EAF"/>
    <w:rPr>
      <w:rFonts w:ascii="EUAlbertina+22" w:hAnsi="EUAlbertina+22" w:hint="default"/>
      <w:b w:val="0"/>
      <w:bCs w:val="0"/>
      <w:i w:val="0"/>
      <w:iCs w:val="0"/>
      <w:color w:val="242021"/>
      <w:sz w:val="18"/>
      <w:szCs w:val="18"/>
    </w:rPr>
  </w:style>
  <w:style w:type="paragraph" w:customStyle="1" w:styleId="MMKFelsorolas1szint">
    <w:name w:val="MMK Felsorolas 1szint"/>
    <w:basedOn w:val="Listaszerbekezds"/>
    <w:qFormat/>
    <w:rsid w:val="00E64EAF"/>
    <w:pPr>
      <w:numPr>
        <w:numId w:val="11"/>
      </w:numPr>
      <w:spacing w:before="120" w:after="240" w:line="300" w:lineRule="auto"/>
      <w:jc w:val="both"/>
    </w:pPr>
    <w:rPr>
      <w:rFonts w:ascii="Cambria Math" w:eastAsiaTheme="minorHAnsi" w:hAnsi="Cambria Math"/>
      <w:sz w:val="24"/>
      <w:szCs w:val="24"/>
    </w:rPr>
  </w:style>
  <w:style w:type="paragraph" w:customStyle="1" w:styleId="MMKFelsorolas2szint">
    <w:name w:val="MMK Felsorolas 2szint"/>
    <w:basedOn w:val="MMKFelsorolas1szint"/>
    <w:qFormat/>
    <w:rsid w:val="00E64EAF"/>
    <w:pPr>
      <w:numPr>
        <w:ilvl w:val="1"/>
      </w:numPr>
    </w:pPr>
  </w:style>
  <w:style w:type="paragraph" w:customStyle="1" w:styleId="MMKFelsorolas3szint">
    <w:name w:val="MMK Felsorolas 3szint"/>
    <w:basedOn w:val="MMKFelsorolas2szint"/>
    <w:qFormat/>
    <w:rsid w:val="00E64EAF"/>
    <w:pPr>
      <w:numPr>
        <w:ilvl w:val="2"/>
      </w:numPr>
    </w:pPr>
  </w:style>
  <w:style w:type="paragraph" w:customStyle="1" w:styleId="Alap">
    <w:name w:val="Alap"/>
    <w:basedOn w:val="Norml"/>
    <w:link w:val="AlapChar"/>
    <w:rsid w:val="00E64EAF"/>
    <w:pPr>
      <w:widowControl w:val="0"/>
      <w:spacing w:before="120" w:after="0" w:line="300" w:lineRule="atLeast"/>
      <w:ind w:firstLine="425"/>
      <w:jc w:val="both"/>
    </w:pPr>
    <w:rPr>
      <w:rFonts w:ascii="Times New Roman" w:eastAsia="Times New Roman" w:hAnsi="Times New Roman" w:cs="Times New Roman"/>
      <w:sz w:val="24"/>
      <w:szCs w:val="24"/>
    </w:rPr>
  </w:style>
  <w:style w:type="character" w:customStyle="1" w:styleId="AlapChar">
    <w:name w:val="Alap Char"/>
    <w:link w:val="Alap"/>
    <w:rsid w:val="00E64EAF"/>
    <w:rPr>
      <w:rFonts w:ascii="Times New Roman" w:eastAsia="Times New Roman" w:hAnsi="Times New Roman" w:cs="Times New Roman"/>
      <w:sz w:val="24"/>
      <w:szCs w:val="24"/>
    </w:rPr>
  </w:style>
  <w:style w:type="paragraph" w:customStyle="1" w:styleId="MMKIdezet">
    <w:name w:val="MMK Idezet"/>
    <w:basedOn w:val="MMKSzovegtorzs"/>
    <w:next w:val="MMKSzovegtorzs"/>
    <w:qFormat/>
    <w:rsid w:val="00E64EAF"/>
    <w:pPr>
      <w:tabs>
        <w:tab w:val="center" w:pos="3969"/>
      </w:tabs>
      <w:ind w:left="0"/>
    </w:pPr>
    <w:rPr>
      <w:i/>
    </w:rPr>
  </w:style>
  <w:style w:type="character" w:styleId="Kiemels2">
    <w:name w:val="Strong"/>
    <w:basedOn w:val="Bekezdsalapbettpusa"/>
    <w:qFormat/>
    <w:rsid w:val="00E64EAF"/>
    <w:rPr>
      <w:b/>
      <w:bCs/>
    </w:rPr>
  </w:style>
  <w:style w:type="paragraph" w:customStyle="1" w:styleId="wordsection1">
    <w:name w:val="wordsection1"/>
    <w:basedOn w:val="Norml"/>
    <w:uiPriority w:val="99"/>
    <w:rsid w:val="00E64EAF"/>
    <w:pPr>
      <w:spacing w:after="0" w:line="240" w:lineRule="auto"/>
    </w:pPr>
    <w:rPr>
      <w:rFonts w:ascii="Times New Roman" w:hAnsi="Times New Roman" w:cs="Times New Roman"/>
      <w:sz w:val="24"/>
      <w:szCs w:val="24"/>
      <w:lang w:eastAsia="hu-HU"/>
    </w:rPr>
  </w:style>
  <w:style w:type="paragraph" w:styleId="Csakszveg">
    <w:name w:val="Plain Text"/>
    <w:basedOn w:val="Norml"/>
    <w:link w:val="CsakszvegChar"/>
    <w:uiPriority w:val="99"/>
    <w:unhideWhenUsed/>
    <w:rsid w:val="00E64EAF"/>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E64EAF"/>
    <w:rPr>
      <w:rFonts w:ascii="Calibri" w:hAnsi="Calibri"/>
      <w:szCs w:val="21"/>
    </w:rPr>
  </w:style>
  <w:style w:type="character" w:customStyle="1" w:styleId="bold">
    <w:name w:val="bold"/>
    <w:basedOn w:val="Bekezdsalapbettpusa"/>
    <w:rsid w:val="00E64EAF"/>
  </w:style>
  <w:style w:type="table" w:customStyle="1" w:styleId="Rcsostblzat2">
    <w:name w:val="Rácsos táblázat2"/>
    <w:basedOn w:val="Normltblzat"/>
    <w:next w:val="Rcsostblzat"/>
    <w:uiPriority w:val="59"/>
    <w:rsid w:val="00E64E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E64EAF"/>
    <w:rPr>
      <w:color w:val="808080"/>
    </w:rPr>
  </w:style>
  <w:style w:type="numbering" w:customStyle="1" w:styleId="Stlus1">
    <w:name w:val="Stílus1"/>
    <w:uiPriority w:val="99"/>
    <w:rsid w:val="00E64EAF"/>
    <w:pPr>
      <w:numPr>
        <w:numId w:val="38"/>
      </w:numPr>
    </w:pPr>
  </w:style>
  <w:style w:type="table" w:customStyle="1" w:styleId="NormalTable0">
    <w:name w:val="Normal Table0"/>
    <w:uiPriority w:val="2"/>
    <w:semiHidden/>
    <w:unhideWhenUsed/>
    <w:qFormat/>
    <w:rsid w:val="00E64E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csostblzat3">
    <w:name w:val="Rácsos táblázat3"/>
    <w:basedOn w:val="Normltblzat"/>
    <w:next w:val="Rcsostblzat"/>
    <w:uiPriority w:val="39"/>
    <w:rsid w:val="00E64E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E64EAF"/>
    <w:rPr>
      <w:color w:val="605E5C"/>
      <w:shd w:val="clear" w:color="auto" w:fill="E1DFDD"/>
    </w:rPr>
  </w:style>
  <w:style w:type="table" w:customStyle="1" w:styleId="Kzepesrcs15jellszn1">
    <w:name w:val="Közepes rács 1 – 5. jelölőszín1"/>
    <w:basedOn w:val="Normltblzat"/>
    <w:next w:val="Kzepesrcs15jellszn"/>
    <w:uiPriority w:val="67"/>
    <w:rsid w:val="00E64EAF"/>
    <w:pPr>
      <w:spacing w:after="0" w:line="240" w:lineRule="auto"/>
    </w:pPr>
    <w:rPr>
      <w:rFonts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Kzepesrcs15jellszn">
    <w:name w:val="Medium Grid 1 Accent 5"/>
    <w:basedOn w:val="Normltblzat"/>
    <w:uiPriority w:val="67"/>
    <w:rsid w:val="00E64EAF"/>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Kzepesrcs15jellszn2">
    <w:name w:val="Közepes rács 1 – 5. jelölőszín2"/>
    <w:basedOn w:val="Normltblzat"/>
    <w:next w:val="Kzepesrcs15jellszn"/>
    <w:uiPriority w:val="67"/>
    <w:rsid w:val="00E64EAF"/>
    <w:pPr>
      <w:spacing w:after="0" w:line="240" w:lineRule="auto"/>
    </w:pPr>
    <w:rPr>
      <w:rFonts w:eastAsia="Times New Roman"/>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zvegtrzs">
    <w:name w:val="Body Text"/>
    <w:basedOn w:val="Norml"/>
    <w:link w:val="SzvegtrzsChar"/>
    <w:uiPriority w:val="1"/>
    <w:qFormat/>
    <w:rsid w:val="00E64EAF"/>
    <w:pPr>
      <w:widowControl w:val="0"/>
      <w:autoSpaceDE w:val="0"/>
      <w:autoSpaceDN w:val="0"/>
      <w:spacing w:after="0" w:line="240" w:lineRule="auto"/>
      <w:ind w:left="437"/>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uiPriority w:val="1"/>
    <w:rsid w:val="00E64EAF"/>
    <w:rPr>
      <w:rFonts w:ascii="Times New Roman" w:eastAsia="Times New Roman" w:hAnsi="Times New Roman" w:cs="Times New Roman"/>
      <w:sz w:val="20"/>
      <w:szCs w:val="20"/>
    </w:rPr>
  </w:style>
  <w:style w:type="table" w:customStyle="1" w:styleId="Rcsostblzat4">
    <w:name w:val="Rácsos táblázat4"/>
    <w:basedOn w:val="Normltblzat"/>
    <w:next w:val="Rcsostblzat"/>
    <w:uiPriority w:val="59"/>
    <w:rsid w:val="00E64E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E64E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E64E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E64EA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ur-lex.europa.eu/legal-content/HU/TXT/HTML/?uri=CELEX:32014R0548&amp;from=HU" TargetMode="External"/><Relationship Id="rId18" Type="http://schemas.openxmlformats.org/officeDocument/2006/relationships/hyperlink" Target="https://eur-lex.europa.eu/legal-content/HU/TXT/HTML/?uri=CELEX:32014R0548&amp;from=H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ur-lex.europa.eu/legal-content/HU/TXT/HTML/?uri=CELEX:32019R1783&amp;from=HU" TargetMode="External"/><Relationship Id="rId7" Type="http://schemas.openxmlformats.org/officeDocument/2006/relationships/image" Target="media/image1.emf"/><Relationship Id="rId12" Type="http://schemas.openxmlformats.org/officeDocument/2006/relationships/hyperlink" Target="https://eur-lex.europa.eu/legal-content/HU/TXT/HTML/?uri=CELEX:32014R0548&amp;from=HU" TargetMode="External"/><Relationship Id="rId17" Type="http://schemas.openxmlformats.org/officeDocument/2006/relationships/hyperlink" Target="https://eur-lex.europa.eu/legal-content/HU/TXT/HTML/?uri=CELEX:32014R0548&amp;from=H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lex.europa.eu/legal-content/HU/TXT/HTML/?uri=CELEX:32014R0548&amp;from=HU" TargetMode="External"/><Relationship Id="rId20" Type="http://schemas.openxmlformats.org/officeDocument/2006/relationships/hyperlink" Target="https://eur-lex.europa.eu/legal-content/HU/TXT/HTML/?uri=CELEX:32014R0548&amp;from=H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HU/TXT/HTML/?uri=CELEX:32014R0548&amp;from=HU" TargetMode="External"/><Relationship Id="rId24" Type="http://schemas.openxmlformats.org/officeDocument/2006/relationships/hyperlink" Target="https://www.dlg.org/fileadmin/powermixap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legal-content/HU/TXT/HTML/?uri=CELEX:32014R0548&amp;from=HU" TargetMode="External"/><Relationship Id="rId23" Type="http://schemas.openxmlformats.org/officeDocument/2006/relationships/hyperlink" Target="https://tractortestlab.unl.edu/test-page-nttl" TargetMode="External"/><Relationship Id="rId28" Type="http://schemas.openxmlformats.org/officeDocument/2006/relationships/footer" Target="footer2.xml"/><Relationship Id="rId10" Type="http://schemas.openxmlformats.org/officeDocument/2006/relationships/hyperlink" Target="https://eur-lex.europa.eu/legal-content/HU/TXT/HTML/?uri=CELEX:32014R0548&amp;from=HU" TargetMode="External"/><Relationship Id="rId19" Type="http://schemas.openxmlformats.org/officeDocument/2006/relationships/hyperlink" Target="https://eur-lex.europa.eu/legal-content/HU/TXT/HTML/?uri=CELEX:32014R0548&amp;from=H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HU/TXT/HTML/?uri=CELEX:32014R0548&amp;from=HU" TargetMode="External"/><Relationship Id="rId14" Type="http://schemas.openxmlformats.org/officeDocument/2006/relationships/hyperlink" Target="https://eur-lex.europa.eu/legal-content/HU/TXT/HTML/?uri=CELEX:32014R0548&amp;from=HU" TargetMode="External"/><Relationship Id="rId22" Type="http://schemas.openxmlformats.org/officeDocument/2006/relationships/hyperlink" Target="https://eur-lex.europa.eu/legal-content/HU/TXT/HTML/?uri=CELEX:32019R1783&amp;from=H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265</Pages>
  <Words>57036</Words>
  <Characters>393549</Characters>
  <Application>Microsoft Office Word</Application>
  <DocSecurity>0</DocSecurity>
  <Lines>3279</Lines>
  <Paragraphs>899</Paragraphs>
  <ScaleCrop>false</ScaleCrop>
  <HeadingPairs>
    <vt:vector size="2" baseType="variant">
      <vt:variant>
        <vt:lpstr>Cím</vt:lpstr>
      </vt:variant>
      <vt:variant>
        <vt:i4>1</vt:i4>
      </vt:variant>
    </vt:vector>
  </HeadingPairs>
  <TitlesOfParts>
    <vt:vector size="1" baseType="lpstr">
      <vt:lpstr/>
    </vt:vector>
  </TitlesOfParts>
  <Company>MEKH</Company>
  <LinksUpToDate>false</LinksUpToDate>
  <CharactersWithSpaces>449686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Hársfai Péter Ferenc</dc:creator>
  <cp:keywords/>
  <dc:description/>
  <cp:lastModifiedBy>Vedres Péter </cp:lastModifiedBy>
  <cp:revision>4</cp:revision>
  <dcterms:created xsi:type="dcterms:W3CDTF">2023-12-11T08:26:00Z</dcterms:created>
  <dcterms:modified xsi:type="dcterms:W3CDTF">2023-12-11T08:50:00Z</dcterms:modified>
</cp:coreProperties>
</file>